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C5A" w:rsidRDefault="00A42C5A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Link do postępowania</w:t>
      </w:r>
      <w:bookmarkStart w:id="0" w:name="_GoBack"/>
      <w:bookmarkEnd w:id="0"/>
    </w:p>
    <w:p w:rsidR="00A42C5A" w:rsidRDefault="00A42C5A">
      <w:pPr>
        <w:rPr>
          <w:rFonts w:ascii="Aptos" w:eastAsia="Times New Roman" w:hAnsi="Aptos"/>
          <w:color w:val="000000"/>
          <w:sz w:val="24"/>
          <w:szCs w:val="24"/>
        </w:rPr>
      </w:pPr>
    </w:p>
    <w:p w:rsidR="00980947" w:rsidRDefault="00A42C5A">
      <w:hyperlink r:id="rId4" w:history="1">
        <w:r w:rsidRPr="00E87CB5">
          <w:rPr>
            <w:rStyle w:val="Hipercze"/>
            <w:rFonts w:ascii="Aptos" w:eastAsia="Times New Roman" w:hAnsi="Aptos"/>
            <w:sz w:val="24"/>
            <w:szCs w:val="24"/>
          </w:rPr>
          <w:t>https://ezamowienia.gov.pl/mp-client/tenders/ocds-148610-65c64a0b-4158-46ba-b745-3ff6b875e400</w:t>
        </w:r>
      </w:hyperlink>
    </w:p>
    <w:sectPr w:rsidR="00980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A"/>
    <w:rsid w:val="00980947"/>
    <w:rsid w:val="00A4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D295D"/>
  <w15:chartTrackingRefBased/>
  <w15:docId w15:val="{0E70839F-8DBB-480B-8A69-BAFE8CC04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C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2C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tenders/ocds-148610-65c64a0b-4158-46ba-b745-3ff6b875e40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2025-04-10T18:33:00Z</dcterms:created>
  <dcterms:modified xsi:type="dcterms:W3CDTF">2025-04-10T18:34:00Z</dcterms:modified>
</cp:coreProperties>
</file>