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1F16F6B2" w14:textId="77777777" w:rsidR="00F5401F" w:rsidRDefault="00851718" w:rsidP="00A414A0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746C2C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</w:t>
            </w:r>
            <w:r w:rsidRPr="00B211F9">
              <w:rPr>
                <w:rFonts w:ascii="Century Gothic" w:hAnsi="Century Gothic" w:cs="Arial"/>
                <w:b/>
                <w:sz w:val="20"/>
                <w:szCs w:val="20"/>
              </w:rPr>
              <w:t xml:space="preserve">sal konferencyjnych i wyżywienia dla uczestników oraz organizatorów szkolenia – w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miejscowości Poznań </w:t>
            </w:r>
            <w:r w:rsidRPr="0069753E">
              <w:rPr>
                <w:rFonts w:ascii="Century Gothic" w:hAnsi="Century Gothic" w:cs="Arial"/>
                <w:b/>
                <w:sz w:val="20"/>
                <w:szCs w:val="20"/>
              </w:rPr>
              <w:t xml:space="preserve">w dniach 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4 – 5 lipca </w:t>
            </w:r>
            <w:r w:rsidRPr="0069753E">
              <w:rPr>
                <w:rFonts w:ascii="Century Gothic" w:hAnsi="Century Gothic" w:cs="Arial"/>
                <w:b/>
                <w:sz w:val="20"/>
                <w:szCs w:val="20"/>
              </w:rPr>
              <w:t>2023 r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>.</w:t>
            </w:r>
          </w:p>
          <w:p w14:paraId="7415B31E" w14:textId="496ABE65" w:rsidR="00851718" w:rsidRPr="00B5724B" w:rsidRDefault="00851718" w:rsidP="00A414A0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  <w:bookmarkStart w:id="0" w:name="_GoBack"/>
      <w:bookmarkEnd w:id="0"/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8F6080">
      <w:headerReference w:type="default" r:id="rId8"/>
      <w:footerReference w:type="default" r:id="rId9"/>
      <w:pgSz w:w="11906" w:h="16838"/>
      <w:pgMar w:top="426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BD41ED" w14:textId="77777777" w:rsidR="00F938EE" w:rsidRDefault="00F938EE" w:rsidP="00193B78">
      <w:pPr>
        <w:spacing w:after="0" w:line="240" w:lineRule="auto"/>
      </w:pPr>
      <w:r>
        <w:separator/>
      </w:r>
    </w:p>
  </w:endnote>
  <w:endnote w:type="continuationSeparator" w:id="0">
    <w:p w14:paraId="0134513D" w14:textId="77777777" w:rsidR="00F938EE" w:rsidRDefault="00F938E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851718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0AC032" w14:textId="77777777" w:rsidR="00F938EE" w:rsidRDefault="00F938EE" w:rsidP="00193B78">
      <w:pPr>
        <w:spacing w:after="0" w:line="240" w:lineRule="auto"/>
      </w:pPr>
      <w:r>
        <w:separator/>
      </w:r>
    </w:p>
  </w:footnote>
  <w:footnote w:type="continuationSeparator" w:id="0">
    <w:p w14:paraId="700DABE5" w14:textId="77777777" w:rsidR="00F938EE" w:rsidRDefault="00F938EE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38FB5B7A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>
      <w:rPr>
        <w:rFonts w:ascii="Times New Roman" w:hAnsi="Times New Roman"/>
        <w:i/>
        <w:iCs/>
        <w:sz w:val="16"/>
        <w:szCs w:val="16"/>
      </w:rPr>
      <w:t>1</w:t>
    </w:r>
    <w:r w:rsidR="00892FEF">
      <w:rPr>
        <w:rFonts w:ascii="Times New Roman" w:hAnsi="Times New Roman"/>
        <w:i/>
        <w:iCs/>
        <w:sz w:val="16"/>
        <w:szCs w:val="16"/>
      </w:rPr>
      <w:t>/</w:t>
    </w:r>
    <w:r>
      <w:rPr>
        <w:rFonts w:ascii="Times New Roman" w:hAnsi="Times New Roman"/>
        <w:i/>
        <w:iCs/>
        <w:sz w:val="16"/>
        <w:szCs w:val="16"/>
      </w:rPr>
      <w:t>CH1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5724B">
      <w:rPr>
        <w:rFonts w:ascii="Times New Roman" w:hAnsi="Times New Roman"/>
        <w:i/>
        <w:iCs/>
        <w:sz w:val="16"/>
        <w:szCs w:val="16"/>
      </w:rPr>
      <w:t>3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407D"/>
    <w:rsid w:val="002C5023"/>
    <w:rsid w:val="002E3088"/>
    <w:rsid w:val="002E6D65"/>
    <w:rsid w:val="002F09CA"/>
    <w:rsid w:val="002F2F17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90856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62A0"/>
    <w:rsid w:val="00665E0D"/>
    <w:rsid w:val="006738AC"/>
    <w:rsid w:val="0068399E"/>
    <w:rsid w:val="0069266C"/>
    <w:rsid w:val="006927D2"/>
    <w:rsid w:val="006A289F"/>
    <w:rsid w:val="006A34C0"/>
    <w:rsid w:val="006B2E56"/>
    <w:rsid w:val="006B3C98"/>
    <w:rsid w:val="006B478D"/>
    <w:rsid w:val="006C257A"/>
    <w:rsid w:val="006D4BED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25482"/>
    <w:rsid w:val="00B302C7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4BA97-92AA-4606-B3D2-7F8E426CD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24</cp:revision>
  <cp:lastPrinted>2018-10-01T08:28:00Z</cp:lastPrinted>
  <dcterms:created xsi:type="dcterms:W3CDTF">2021-04-07T08:48:00Z</dcterms:created>
  <dcterms:modified xsi:type="dcterms:W3CDTF">2023-06-09T13:36:00Z</dcterms:modified>
</cp:coreProperties>
</file>