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160E" w14:textId="7B467289" w:rsidR="00AF11E5" w:rsidRDefault="00AF11E5" w:rsidP="005941F2">
      <w:pPr>
        <w:pStyle w:val="OZNPROJEKTUwskazaniedatylubwersjiprojektu"/>
      </w:pPr>
      <w:bookmarkStart w:id="0" w:name="_GoBack"/>
      <w:r>
        <w:t xml:space="preserve">Projekt z dnia </w:t>
      </w:r>
      <w:r w:rsidR="009F2409">
        <w:t>1</w:t>
      </w:r>
      <w:r w:rsidR="000F14C3">
        <w:t>3</w:t>
      </w:r>
      <w:r>
        <w:t xml:space="preserve">.01.2023 r. </w:t>
      </w:r>
    </w:p>
    <w:p w14:paraId="400031F3" w14:textId="45F9E132" w:rsidR="00AF11E5" w:rsidRPr="00AF11E5" w:rsidRDefault="00AF11E5" w:rsidP="005941F2">
      <w:pPr>
        <w:pStyle w:val="OZNRODZAKTUtznustawalubrozporzdzenieiorganwydajcy"/>
      </w:pPr>
      <w:r w:rsidRPr="00AF11E5">
        <w:t xml:space="preserve">Ustawa </w:t>
      </w:r>
    </w:p>
    <w:p w14:paraId="4D2A616C" w14:textId="5564C88F" w:rsidR="00AF11E5" w:rsidRPr="005941F2" w:rsidRDefault="00AF11E5" w:rsidP="005941F2">
      <w:pPr>
        <w:pStyle w:val="DATAAKTUdatauchwalenialubwydaniaaktu"/>
      </w:pPr>
      <w:r w:rsidRPr="005941F2">
        <w:t>z dnia ………..</w:t>
      </w:r>
    </w:p>
    <w:p w14:paraId="25C54BCF" w14:textId="132CC0EF" w:rsidR="00261A16" w:rsidRPr="00545AFE" w:rsidRDefault="008E7E69" w:rsidP="008E7E69">
      <w:pPr>
        <w:pStyle w:val="TYTUAKTUprzedmiotregulacjiustawylubrozporzdzenia"/>
        <w:rPr>
          <w:rStyle w:val="IGindeksgrny"/>
        </w:rPr>
      </w:pPr>
      <w:bookmarkStart w:id="1" w:name="_Hlk124161168"/>
      <w:r>
        <w:t xml:space="preserve">o </w:t>
      </w:r>
      <w:r w:rsidR="00AF11E5" w:rsidRPr="005941F2">
        <w:t xml:space="preserve">zmianie ustawy </w:t>
      </w:r>
      <w:bookmarkStart w:id="2" w:name="_Hlk124418583"/>
      <w:r w:rsidR="00AF11E5" w:rsidRPr="005941F2">
        <w:t xml:space="preserve">o </w:t>
      </w:r>
      <w:r w:rsidR="00AF11E5" w:rsidRPr="008E7E69">
        <w:t>szczególnych rozwiązaniach w zakresie niektórych źródeł ciepła</w:t>
      </w:r>
      <w:r>
        <w:t xml:space="preserve"> </w:t>
      </w:r>
      <w:r w:rsidR="00AF11E5" w:rsidRPr="008E7E69">
        <w:t>w związku z sytuacją na rynku</w:t>
      </w:r>
      <w:r w:rsidR="00AF11E5" w:rsidRPr="005941F2">
        <w:t xml:space="preserve"> paliw</w:t>
      </w:r>
      <w:r>
        <w:t xml:space="preserve"> oraz niektórych innych ustaw</w:t>
      </w:r>
      <w:bookmarkEnd w:id="2"/>
      <w:r>
        <w:rPr>
          <w:rStyle w:val="Odwoanieprzypisudolnego"/>
        </w:rPr>
        <w:footnoteReference w:id="1"/>
      </w:r>
      <w:r w:rsidR="0082403B" w:rsidRPr="00545AFE">
        <w:rPr>
          <w:rStyle w:val="IGindeksgrny"/>
        </w:rPr>
        <w:t>)</w:t>
      </w:r>
    </w:p>
    <w:bookmarkEnd w:id="1"/>
    <w:bookmarkEnd w:id="0"/>
    <w:p w14:paraId="20B021E5" w14:textId="1E30A982" w:rsidR="00AF11E5" w:rsidRPr="00142579" w:rsidRDefault="00AF11E5" w:rsidP="00142579">
      <w:pPr>
        <w:pStyle w:val="ARTartustawynprozporzdzenia"/>
      </w:pPr>
      <w:r w:rsidRPr="00142579">
        <w:rPr>
          <w:rStyle w:val="Ppogrubienie"/>
        </w:rPr>
        <w:t>Art. 1</w:t>
      </w:r>
      <w:r w:rsidRPr="00BB275E">
        <w:rPr>
          <w:rStyle w:val="Ppogrubienie"/>
          <w:b w:val="0"/>
        </w:rPr>
        <w:t>.</w:t>
      </w:r>
      <w:r w:rsidRPr="00142579">
        <w:t xml:space="preserve"> W ustawie z dnia 15 września 2022 r. o szczególnych rozwiązaniach w zakresie niektórych źródeł ciepła w związku z sytuacją na rynku paliw (Dz. U. poz. 1967</w:t>
      </w:r>
      <w:r w:rsidR="00B57385" w:rsidRPr="00142579">
        <w:t>,</w:t>
      </w:r>
      <w:r w:rsidRPr="00142579">
        <w:t xml:space="preserve"> 2127, 2185, 2236</w:t>
      </w:r>
      <w:r w:rsidR="00B57385" w:rsidRPr="00142579">
        <w:t xml:space="preserve"> i</w:t>
      </w:r>
      <w:r w:rsidRPr="00142579">
        <w:t xml:space="preserve"> 2243) wprowadza się następujące zmiany:</w:t>
      </w:r>
    </w:p>
    <w:p w14:paraId="0FC36AA6" w14:textId="126C7F06" w:rsidR="00AF11E5" w:rsidRPr="00142579" w:rsidRDefault="00AF11E5" w:rsidP="00142579">
      <w:pPr>
        <w:pStyle w:val="PKTpunkt"/>
      </w:pPr>
      <w:r w:rsidRPr="00142579">
        <w:t>1) w art. 1</w:t>
      </w:r>
      <w:r w:rsidR="006B4A90" w:rsidRPr="00142579">
        <w:t xml:space="preserve"> po</w:t>
      </w:r>
      <w:r w:rsidR="0076144E" w:rsidRPr="00142579">
        <w:t xml:space="preserve"> </w:t>
      </w:r>
      <w:r w:rsidRPr="00142579">
        <w:t>pkt</w:t>
      </w:r>
      <w:r w:rsidR="006B4A90" w:rsidRPr="00142579">
        <w:t xml:space="preserve"> </w:t>
      </w:r>
      <w:r w:rsidR="00B57385" w:rsidRPr="00142579">
        <w:t xml:space="preserve">1 </w:t>
      </w:r>
      <w:r w:rsidR="006B4A90" w:rsidRPr="00142579">
        <w:t>dodaje się pkt 1a w brzmieniu:</w:t>
      </w:r>
    </w:p>
    <w:p w14:paraId="799A09A9" w14:textId="11064A79" w:rsidR="005850FC" w:rsidRPr="00F92C46" w:rsidRDefault="004257C9" w:rsidP="00F92C46">
      <w:pPr>
        <w:pStyle w:val="ZPKTzmpktartykuempunktem"/>
      </w:pPr>
      <w:r w:rsidRPr="004257C9">
        <w:t>„</w:t>
      </w:r>
      <w:r w:rsidR="005850FC" w:rsidRPr="00F92C46">
        <w:t>1</w:t>
      </w:r>
      <w:r w:rsidR="006B4A90" w:rsidRPr="00F92C46">
        <w:t>a</w:t>
      </w:r>
      <w:r w:rsidR="005850FC" w:rsidRPr="00F92C46">
        <w:t xml:space="preserve">) </w:t>
      </w:r>
      <w:r w:rsidR="00A732B7" w:rsidRPr="000D6743">
        <w:t xml:space="preserve">ustalania maksymalnej ceny dostawy ciepła dla odbiorców na potrzeby gospodarstw domowych i podmiotów użyteczności publicznej, przyznawania, ustalania wysokości i </w:t>
      </w:r>
      <w:r w:rsidR="00A732B7" w:rsidRPr="00F92C46">
        <w:t xml:space="preserve">wypłacania </w:t>
      </w:r>
      <w:proofErr w:type="spellStart"/>
      <w:r w:rsidR="00A732B7" w:rsidRPr="00F92C46">
        <w:t>wyrównań</w:t>
      </w:r>
      <w:proofErr w:type="spellEnd"/>
      <w:r w:rsidR="00A732B7" w:rsidRPr="00F92C46">
        <w:t xml:space="preserve"> dla przedsiębiorstw energetycznych oraz właściwość podmiotów w tych sprawach</w:t>
      </w:r>
      <w:r w:rsidR="000C0FC6" w:rsidRPr="00F92C46">
        <w:t>;</w:t>
      </w:r>
      <w:r w:rsidR="001266A0" w:rsidRPr="001266A0">
        <w:t>”</w:t>
      </w:r>
      <w:r w:rsidR="005850FC" w:rsidRPr="00F92C46">
        <w:t>;</w:t>
      </w:r>
    </w:p>
    <w:p w14:paraId="7ACF8065" w14:textId="14B7B3DD" w:rsidR="00A732B7" w:rsidRPr="00142579" w:rsidRDefault="005850FC" w:rsidP="000C0FC6">
      <w:pPr>
        <w:pStyle w:val="PKTpunkt"/>
      </w:pPr>
      <w:r w:rsidRPr="00142579">
        <w:t xml:space="preserve">2) </w:t>
      </w:r>
      <w:r w:rsidR="006B4A90" w:rsidRPr="00142579">
        <w:t>w art. 2 po pkt 5 dodaje się pkt 5a</w:t>
      </w:r>
      <w:r w:rsidR="0019740E">
        <w:t>–</w:t>
      </w:r>
      <w:r w:rsidR="00936C36" w:rsidRPr="00142579">
        <w:t>5c</w:t>
      </w:r>
      <w:r w:rsidR="004D03A5" w:rsidRPr="00142579">
        <w:t xml:space="preserve"> </w:t>
      </w:r>
      <w:r w:rsidR="006B4A90" w:rsidRPr="00142579">
        <w:t>w brzmieniu:</w:t>
      </w:r>
    </w:p>
    <w:p w14:paraId="06D242BD" w14:textId="229F4394" w:rsidR="000300E3" w:rsidRPr="00D900EE" w:rsidRDefault="004257C9" w:rsidP="000300E3">
      <w:pPr>
        <w:pStyle w:val="ZPKTzmpktartykuempunktem"/>
      </w:pPr>
      <w:r>
        <w:t>„</w:t>
      </w:r>
      <w:r w:rsidR="006B4A90" w:rsidRPr="00D900EE">
        <w:t>5a)</w:t>
      </w:r>
      <w:r w:rsidR="005278FF" w:rsidRPr="00D900EE">
        <w:t xml:space="preserve"> cena dostawy ciepła </w:t>
      </w:r>
      <w:bookmarkStart w:id="3" w:name="_Hlk124535024"/>
      <w:r w:rsidR="005278FF" w:rsidRPr="00D900EE">
        <w:t>–</w:t>
      </w:r>
      <w:bookmarkEnd w:id="3"/>
      <w:r w:rsidR="005278FF" w:rsidRPr="00D900EE">
        <w:t xml:space="preserve"> suma </w:t>
      </w:r>
      <w:r w:rsidR="002228FB" w:rsidRPr="002228FB">
        <w:rPr>
          <w:lang w:eastAsia="en-US"/>
        </w:rPr>
        <w:t>iloraz</w:t>
      </w:r>
      <w:r w:rsidR="002228FB">
        <w:t>u</w:t>
      </w:r>
      <w:r w:rsidR="002228FB" w:rsidRPr="002228FB">
        <w:rPr>
          <w:lang w:eastAsia="en-US"/>
        </w:rPr>
        <w:t xml:space="preserve"> sumy planowanych przychodów sprzedawcy ciepła ze sprzedaży ciepła, mocy cieplnej i nośnika ciepła oraz planowanej ilości sprzedanego ciepła dla danego systemu ciepłowniczego w stosowanej taryfie dla ciepła</w:t>
      </w:r>
      <w:r w:rsidR="000300E3" w:rsidRPr="000300E3">
        <w:t xml:space="preserve"> </w:t>
      </w:r>
      <w:r w:rsidR="000300E3" w:rsidRPr="000300E3">
        <w:rPr>
          <w:lang w:eastAsia="en-US"/>
        </w:rPr>
        <w:t>i średniej stawki opłat za usługi przesyłowe</w:t>
      </w:r>
      <w:r w:rsidR="00E61166">
        <w:t xml:space="preserve"> dla systemu ciepłowniczego</w:t>
      </w:r>
      <w:r w:rsidR="002228FB" w:rsidRPr="002228FB">
        <w:rPr>
          <w:lang w:eastAsia="en-US"/>
        </w:rPr>
        <w:t>, a w przypadku wytwarzania ciepła w lokalnym źródle ciepła lub źródle ciepła, w którym zainstalowana moc cieplna nie przekracza 5 MW, bezpośrednio zasilającym zewnętrzne instalacje odbiorcze</w:t>
      </w:r>
      <w:r w:rsidR="0072256C">
        <w:t xml:space="preserve"> </w:t>
      </w:r>
      <w:r w:rsidR="0072256C" w:rsidRPr="0072256C">
        <w:t>–</w:t>
      </w:r>
      <w:r w:rsidR="002228FB" w:rsidRPr="002228FB">
        <w:rPr>
          <w:lang w:eastAsia="en-US"/>
        </w:rPr>
        <w:t xml:space="preserve"> iloraz sumy planowanych przychodów sprzedawcy ciepła ze sprzedaży mocy cieplnej i sprzedaży ciepła oraz planowanej ilości sprzedanego ciepła skalkulowanych na podstawie aktualnie stosowanych cen lub stawek opłat</w:t>
      </w:r>
      <w:r w:rsidR="00B52B0B">
        <w:t>;</w:t>
      </w:r>
    </w:p>
    <w:p w14:paraId="73CB108D" w14:textId="6EA5072B" w:rsidR="00D900EE" w:rsidRDefault="005278FF" w:rsidP="00522210">
      <w:pPr>
        <w:pStyle w:val="ZPKTzmpktartykuempunktem"/>
      </w:pPr>
      <w:r w:rsidRPr="005278FF">
        <w:t xml:space="preserve">5b) </w:t>
      </w:r>
      <w:r w:rsidR="008B2FF4">
        <w:tab/>
      </w:r>
      <w:r w:rsidR="00D900EE" w:rsidRPr="00D900EE">
        <w:t xml:space="preserve">średnia stawka opłat za usługi przesyłowe dla systemu ciepłowniczego </w:t>
      </w:r>
      <w:r w:rsidR="008B2FF4" w:rsidRPr="008B2FF4">
        <w:t>–</w:t>
      </w:r>
      <w:r w:rsidR="00D900EE" w:rsidRPr="00D900EE">
        <w:t xml:space="preserve"> iloraz sumy planowanych przychodów sprzedawcy ciepła ze stałych oraz zmiennych opłat za usługi przesyłowe oraz planowanej dla danego systemu ciepłowniczego ilości ciepła </w:t>
      </w:r>
      <w:r w:rsidR="00D900EE" w:rsidRPr="00D900EE">
        <w:lastRenderedPageBreak/>
        <w:t>dostarczanego z tego systemu do odbiorców tych usług zgodnie z zatwierdzoną taryfą dla ciepła;</w:t>
      </w:r>
    </w:p>
    <w:p w14:paraId="0D56AAFF" w14:textId="4C10E931" w:rsidR="00220D86" w:rsidRDefault="005278FF" w:rsidP="00142579">
      <w:pPr>
        <w:pStyle w:val="ZPKTzmpktartykuempunktem"/>
      </w:pPr>
      <w:r w:rsidRPr="005278FF">
        <w:t xml:space="preserve">5c) </w:t>
      </w:r>
      <w:r w:rsidR="008B2FF4">
        <w:tab/>
      </w:r>
      <w:r w:rsidRPr="005278FF">
        <w:t>maksymalna cena dostawy ciepła – cena dostawy ciepła obowiązująca na dzień 30 września 2022 r. powiększona o 40%;</w:t>
      </w:r>
      <w:r w:rsidR="008B2FF4" w:rsidRPr="008B2FF4">
        <w:t>”</w:t>
      </w:r>
      <w:r w:rsidRPr="005278FF">
        <w:t>;</w:t>
      </w:r>
    </w:p>
    <w:p w14:paraId="46D8550C" w14:textId="3FCEDE48" w:rsidR="00AF6E6B" w:rsidRPr="00142579" w:rsidRDefault="00AF6E6B" w:rsidP="00142579">
      <w:pPr>
        <w:pStyle w:val="PKTpunkt"/>
      </w:pPr>
      <w:r w:rsidRPr="00142579">
        <w:t>3)</w:t>
      </w:r>
      <w:r w:rsidR="008B2FF4">
        <w:tab/>
      </w:r>
      <w:r w:rsidRPr="00142579">
        <w:t xml:space="preserve">tytuł </w:t>
      </w:r>
      <w:r w:rsidR="00B57385" w:rsidRPr="00142579">
        <w:t xml:space="preserve">rozdziału 2 </w:t>
      </w:r>
      <w:r w:rsidRPr="00142579">
        <w:t>otrzymuje brzmienie:</w:t>
      </w:r>
    </w:p>
    <w:p w14:paraId="27CBC3AE" w14:textId="7E32560E" w:rsidR="00AF6E6B" w:rsidRPr="00AF6E6B" w:rsidRDefault="004257C9" w:rsidP="00AF6E6B">
      <w:pPr>
        <w:pStyle w:val="TYTDZPRZEDMprzedmiotregulacjitytuulubdziau"/>
      </w:pPr>
      <w:r>
        <w:t>„</w:t>
      </w:r>
      <w:r w:rsidR="00AF6E6B" w:rsidRPr="00AF6E6B">
        <w:t>Rozdział 2</w:t>
      </w:r>
    </w:p>
    <w:p w14:paraId="2A791384" w14:textId="77777777" w:rsidR="00AF6E6B" w:rsidRDefault="00AF6E6B" w:rsidP="00AF6E6B">
      <w:pPr>
        <w:pStyle w:val="TYTDZPRZEDMprzedmiotregulacjitytuulubdziau"/>
      </w:pPr>
      <w:r>
        <w:t xml:space="preserve">Zasady ustalania średniej </w:t>
      </w:r>
      <w:r w:rsidRPr="00AF6E6B">
        <w:t>cen</w:t>
      </w:r>
      <w:r>
        <w:t>y</w:t>
      </w:r>
      <w:r w:rsidRPr="00AF6E6B">
        <w:t xml:space="preserve"> wytwarzania ciepła z rekompensatą</w:t>
      </w:r>
      <w:r>
        <w:t xml:space="preserve"> </w:t>
      </w:r>
    </w:p>
    <w:p w14:paraId="702025E6" w14:textId="6C1C587C" w:rsidR="00AF6E6B" w:rsidRDefault="00AF6E6B" w:rsidP="00AF6E6B">
      <w:pPr>
        <w:pStyle w:val="TYTDZPRZEDMprzedmiotregulacjitytuulubdziau"/>
      </w:pPr>
      <w:r>
        <w:t xml:space="preserve">i </w:t>
      </w:r>
      <w:r w:rsidRPr="00AF6E6B">
        <w:t>maksymalnej ceny dostawy ciepła</w:t>
      </w:r>
      <w:r w:rsidR="004257C9">
        <w:t>„</w:t>
      </w:r>
      <w:r w:rsidR="00956483">
        <w:t>;</w:t>
      </w:r>
    </w:p>
    <w:p w14:paraId="7ACF9D95" w14:textId="07C8E8D7" w:rsidR="00EC126B" w:rsidRPr="00142579" w:rsidRDefault="00545AFE" w:rsidP="00142579">
      <w:pPr>
        <w:pStyle w:val="PKTpunkt"/>
      </w:pPr>
      <w:r w:rsidRPr="00142579">
        <w:t>4)</w:t>
      </w:r>
      <w:r w:rsidR="008B2FF4">
        <w:tab/>
      </w:r>
      <w:r w:rsidRPr="00142579">
        <w:t xml:space="preserve">w art. 3 </w:t>
      </w:r>
      <w:r w:rsidR="006B4A90" w:rsidRPr="00142579">
        <w:t xml:space="preserve">w ust. 1 </w:t>
      </w:r>
      <w:r w:rsidR="00B57385" w:rsidRPr="00142579">
        <w:t xml:space="preserve">w </w:t>
      </w:r>
      <w:r w:rsidR="006B4A90" w:rsidRPr="00142579">
        <w:t>częś</w:t>
      </w:r>
      <w:r w:rsidR="00B57385" w:rsidRPr="00142579">
        <w:t>ci</w:t>
      </w:r>
      <w:r w:rsidR="006B4A90" w:rsidRPr="00142579">
        <w:t xml:space="preserve"> wspóln</w:t>
      </w:r>
      <w:r w:rsidR="00B57385" w:rsidRPr="00142579">
        <w:t>ej</w:t>
      </w:r>
      <w:r w:rsidR="006B4A90" w:rsidRPr="00142579">
        <w:t xml:space="preserve"> </w:t>
      </w:r>
      <w:r w:rsidR="00956483" w:rsidRPr="00142579">
        <w:t xml:space="preserve">oraz w ust. 2 </w:t>
      </w:r>
      <w:r w:rsidR="00B57385" w:rsidRPr="00142579">
        <w:t>wyrazy</w:t>
      </w:r>
      <w:r w:rsidR="00142579" w:rsidRPr="00142579">
        <w:t xml:space="preserve"> </w:t>
      </w:r>
      <w:r w:rsidR="004257C9">
        <w:t>„</w:t>
      </w:r>
      <w:r w:rsidR="003B539F" w:rsidRPr="00142579">
        <w:t>30 kwietnia 2023 r.</w:t>
      </w:r>
      <w:r w:rsidR="004257C9">
        <w:t>„</w:t>
      </w:r>
      <w:r w:rsidR="003B539F" w:rsidRPr="00142579">
        <w:t xml:space="preserve"> zastępuje się wyrazami </w:t>
      </w:r>
      <w:r w:rsidR="004257C9">
        <w:t>„</w:t>
      </w:r>
      <w:r w:rsidR="006B4A90" w:rsidRPr="00142579">
        <w:t xml:space="preserve">31 </w:t>
      </w:r>
      <w:r w:rsidR="000572D2" w:rsidRPr="00142579">
        <w:t>stycznia</w:t>
      </w:r>
      <w:r w:rsidR="006B4A90" w:rsidRPr="00142579">
        <w:t xml:space="preserve"> 2022 r.</w:t>
      </w:r>
      <w:r w:rsidR="008B2FF4" w:rsidRPr="008B2FF4">
        <w:t>”</w:t>
      </w:r>
      <w:r w:rsidR="006B4A90" w:rsidRPr="00142579">
        <w:t>;</w:t>
      </w:r>
    </w:p>
    <w:p w14:paraId="3BB8E289" w14:textId="419940D8" w:rsidR="003523BF" w:rsidRPr="00142579" w:rsidRDefault="00D63C72" w:rsidP="00142579">
      <w:pPr>
        <w:pStyle w:val="PKTpunkt"/>
      </w:pPr>
      <w:r w:rsidRPr="00142579">
        <w:t>5</w:t>
      </w:r>
      <w:r w:rsidR="006B4A90" w:rsidRPr="00142579">
        <w:t>)</w:t>
      </w:r>
      <w:r w:rsidR="008B2FF4">
        <w:tab/>
      </w:r>
      <w:r w:rsidR="003523BF" w:rsidRPr="00142579">
        <w:t xml:space="preserve">po </w:t>
      </w:r>
      <w:r w:rsidRPr="00142579">
        <w:t xml:space="preserve">art. 3 </w:t>
      </w:r>
      <w:r w:rsidR="003523BF" w:rsidRPr="00142579">
        <w:t xml:space="preserve">dodaje się </w:t>
      </w:r>
      <w:r w:rsidRPr="00142579">
        <w:t>art. 3</w:t>
      </w:r>
      <w:r w:rsidR="003523BF" w:rsidRPr="00142579">
        <w:t>a w brzmieniu:</w:t>
      </w:r>
    </w:p>
    <w:p w14:paraId="7AF5C734" w14:textId="2F5975E9" w:rsidR="00D63C72" w:rsidRDefault="004257C9" w:rsidP="00BB275E">
      <w:pPr>
        <w:pStyle w:val="ARTartustawynprozporzdzenia"/>
      </w:pPr>
      <w:r>
        <w:t>„</w:t>
      </w:r>
      <w:r w:rsidR="00D63C72">
        <w:t>Art. 3a. 1</w:t>
      </w:r>
      <w:r w:rsidR="00D63C72" w:rsidRPr="00D63C72">
        <w:t xml:space="preserve">. Prezes URE </w:t>
      </w:r>
      <w:r w:rsidR="005C4B9B">
        <w:t>oblicza</w:t>
      </w:r>
      <w:r w:rsidR="00D63C72" w:rsidRPr="00D63C72">
        <w:t xml:space="preserve"> dla przedsiębiorstwa</w:t>
      </w:r>
      <w:r w:rsidR="00D63C72">
        <w:t xml:space="preserve"> energetycznego</w:t>
      </w:r>
      <w:r w:rsidR="00D63C72" w:rsidRPr="00D63C72">
        <w:t xml:space="preserve"> posiadające</w:t>
      </w:r>
      <w:r w:rsidR="00D63C72">
        <w:t>go</w:t>
      </w:r>
      <w:r w:rsidR="00D63C72" w:rsidRPr="00D63C72">
        <w:t xml:space="preserve"> koncesję i wykonujące</w:t>
      </w:r>
      <w:r w:rsidR="00D63C72">
        <w:t>go</w:t>
      </w:r>
      <w:r w:rsidR="00D63C72" w:rsidRPr="00D63C72">
        <w:t xml:space="preserve"> działalność gospodarczą w zakresie sprzedaży ciepła </w:t>
      </w:r>
      <w:r w:rsidR="0081366F">
        <w:t xml:space="preserve">odbiorcom </w:t>
      </w:r>
      <w:r w:rsidR="0081366F" w:rsidRPr="0081366F">
        <w:t>ciepła, o których mowa w art. 4 ust. 1</w:t>
      </w:r>
      <w:r w:rsidR="0081366F">
        <w:t xml:space="preserve">, </w:t>
      </w:r>
      <w:r w:rsidR="00D63C72" w:rsidRPr="00D63C72">
        <w:t>maksymalne ceny dostawy ciepła</w:t>
      </w:r>
      <w:r w:rsidR="0081366F">
        <w:t xml:space="preserve"> dla tych odbiorców</w:t>
      </w:r>
      <w:r w:rsidR="00D63C72" w:rsidRPr="00D63C72">
        <w:t xml:space="preserve">  i ogłasza je w Biuletynie Informacji Publicznej Urzędu Regulacji Energetyki,</w:t>
      </w:r>
      <w:r w:rsidR="00D63C72">
        <w:t xml:space="preserve"> </w:t>
      </w:r>
      <w:r w:rsidR="00D63C72" w:rsidRPr="00D63C72">
        <w:t xml:space="preserve">w terminie 10 dni od dnia </w:t>
      </w:r>
      <w:r w:rsidR="008B2BFC">
        <w:t xml:space="preserve">wejścia w życie </w:t>
      </w:r>
      <w:r w:rsidR="00D63C72" w:rsidRPr="00D63C72">
        <w:t>ustawy</w:t>
      </w:r>
      <w:r w:rsidR="00CF6325">
        <w:t xml:space="preserve"> z dnia ….. o zmianie ustawy </w:t>
      </w:r>
      <w:r w:rsidR="00CF6325" w:rsidRPr="00CF6325">
        <w:t>o szczególnych rozwiązaniach w zakresie niektórych źródeł ciepła w związku z sytuacją na rynku paliw oraz niektórych innych ustaw</w:t>
      </w:r>
      <w:r w:rsidR="00CF6325">
        <w:t xml:space="preserve"> (Dz. U. poz. ….).</w:t>
      </w:r>
    </w:p>
    <w:p w14:paraId="38A68B34" w14:textId="136ED597" w:rsidR="003523BF" w:rsidRPr="00545AFE" w:rsidRDefault="00D63C72" w:rsidP="00BB275E">
      <w:pPr>
        <w:pStyle w:val="USTustnpkodeksu"/>
      </w:pPr>
      <w:r w:rsidRPr="00545AFE">
        <w:t>2</w:t>
      </w:r>
      <w:r w:rsidR="003523BF" w:rsidRPr="00545AFE">
        <w:t>. Przedsiębiorstwo energetyczne</w:t>
      </w:r>
      <w:r w:rsidRPr="00545AFE">
        <w:t xml:space="preserve">, o którym mowa w ust. 1, </w:t>
      </w:r>
      <w:r w:rsidR="004E3D5A" w:rsidRPr="00545AFE">
        <w:t xml:space="preserve">przyjmuje </w:t>
      </w:r>
      <w:r w:rsidR="003523BF" w:rsidRPr="00545AFE">
        <w:t>maksymalną cenę dostawy ciepła</w:t>
      </w:r>
      <w:r w:rsidR="004E3D5A" w:rsidRPr="00545AFE">
        <w:t xml:space="preserve">, o której mowa w ust. </w:t>
      </w:r>
      <w:r w:rsidRPr="00545AFE">
        <w:t>1,</w:t>
      </w:r>
      <w:r w:rsidR="003523BF" w:rsidRPr="00545AFE">
        <w:t xml:space="preserve"> i wprowadza ją do stosowania w okresie od dnia 1 </w:t>
      </w:r>
      <w:r w:rsidR="000572D2">
        <w:t>lutego</w:t>
      </w:r>
      <w:r w:rsidR="003523BF" w:rsidRPr="00545AFE">
        <w:t xml:space="preserve"> 2023 r. do dnia 31 grudnia 2023 r. w rozliczeniach z odbiorcami, o których mowa w art. 4 ust. 1.</w:t>
      </w:r>
    </w:p>
    <w:p w14:paraId="1455178A" w14:textId="160D4483" w:rsidR="00FF4ACE" w:rsidRDefault="00D63C72" w:rsidP="00BB275E">
      <w:pPr>
        <w:pStyle w:val="USTustnpkodeksu"/>
      </w:pPr>
      <w:r w:rsidRPr="00545AFE">
        <w:t>3</w:t>
      </w:r>
      <w:r w:rsidR="003523BF" w:rsidRPr="00545AFE">
        <w:t>.</w:t>
      </w:r>
      <w:r w:rsidR="00142579">
        <w:t xml:space="preserve"> </w:t>
      </w:r>
      <w:r w:rsidR="003523BF" w:rsidRPr="00545AFE">
        <w:t xml:space="preserve">Przedsiębiorstwo energetyczne wykonujące działalność gospodarczą w zakresie sprzedaży ciepła, które jest dostarczane do odbiorców ciepła, o których mowa w art. 4 ust. 1, która nie wymaga uzyskania koncesji, lub zwolnione z obowiązku przedkładania taryf dla ciepła do zatwierdzania Prezesowi URE, na podstawie skalkulowanych na dzień 30 września 2022 r. cen lub stawek opłat zgodnie z przepisami wydanymi na podstawie art. 46 ust. 5 i 6 </w:t>
      </w:r>
      <w:r w:rsidR="00F60B4D" w:rsidRPr="00545AFE">
        <w:t xml:space="preserve">ustawy – </w:t>
      </w:r>
      <w:r w:rsidR="003523BF" w:rsidRPr="00545AFE">
        <w:t xml:space="preserve">Prawo </w:t>
      </w:r>
      <w:r w:rsidR="00F60B4D" w:rsidRPr="00545AFE">
        <w:t>e</w:t>
      </w:r>
      <w:r w:rsidR="003523BF" w:rsidRPr="00545AFE">
        <w:t>nergetyczne</w:t>
      </w:r>
      <w:r w:rsidR="00F60B4D" w:rsidRPr="00545AFE">
        <w:t>,</w:t>
      </w:r>
      <w:r w:rsidR="003523BF" w:rsidRPr="00545AFE">
        <w:t xml:space="preserve"> wyznacza maksymalną cenę dostawy ciepła i wprowadza j</w:t>
      </w:r>
      <w:r w:rsidR="00F60B4D" w:rsidRPr="00545AFE">
        <w:t>ą</w:t>
      </w:r>
      <w:r w:rsidR="003523BF" w:rsidRPr="00545AFE">
        <w:t xml:space="preserve"> do stosowania w okresie od dnia 1 </w:t>
      </w:r>
      <w:r w:rsidR="000572D2">
        <w:t>lutego</w:t>
      </w:r>
      <w:r w:rsidR="003523BF" w:rsidRPr="00545AFE">
        <w:t xml:space="preserve"> 2023 r. do dnia 31 grudnia 2023 r. w rozliczeniach z </w:t>
      </w:r>
      <w:r w:rsidR="008B2FF4">
        <w:t xml:space="preserve">tymi </w:t>
      </w:r>
      <w:r w:rsidR="003523BF" w:rsidRPr="00545AFE">
        <w:t>odbiorcami.</w:t>
      </w:r>
    </w:p>
    <w:p w14:paraId="42419BD3" w14:textId="3587F13C" w:rsidR="00CE4F7B" w:rsidRDefault="00CE4F7B" w:rsidP="00BB275E">
      <w:pPr>
        <w:pStyle w:val="USTustnpkodeksu"/>
      </w:pPr>
      <w:r>
        <w:t xml:space="preserve">4. </w:t>
      </w:r>
      <w:r w:rsidRPr="00BB0E5B">
        <w:t>W przypadku gdy</w:t>
      </w:r>
      <w:r w:rsidRPr="0093135C">
        <w:t xml:space="preserve"> w okresie od dnia 1 </w:t>
      </w:r>
      <w:r w:rsidR="000572D2">
        <w:t>lutego</w:t>
      </w:r>
      <w:r w:rsidRPr="0093135C">
        <w:t xml:space="preserve"> do dnia 31 grudnia 2023 r</w:t>
      </w:r>
      <w:r>
        <w:t>.</w:t>
      </w:r>
      <w:r w:rsidRPr="00BB0E5B">
        <w:t xml:space="preserve"> maksymalna cena dostawy ciepła ustalona zgodnie z ust. </w:t>
      </w:r>
      <w:r>
        <w:t>1 albo 3</w:t>
      </w:r>
      <w:r w:rsidR="00CD6DC5">
        <w:t>,</w:t>
      </w:r>
      <w:r w:rsidRPr="00BB0E5B">
        <w:t xml:space="preserve"> jest w danym </w:t>
      </w:r>
      <w:r>
        <w:t xml:space="preserve">miesięcznym </w:t>
      </w:r>
      <w:r w:rsidRPr="00BB0E5B">
        <w:t>okresie rozliczeniowym wyższa o</w:t>
      </w:r>
      <w:r>
        <w:t xml:space="preserve">d: </w:t>
      </w:r>
    </w:p>
    <w:p w14:paraId="6A03D07B" w14:textId="160A1967" w:rsidR="00CE4F7B" w:rsidRDefault="00CE4F7B" w:rsidP="00BB275E">
      <w:pPr>
        <w:pStyle w:val="ZPKTzmpktartykuempunktem"/>
      </w:pPr>
      <w:r>
        <w:t>1)</w:t>
      </w:r>
      <w:r w:rsidR="00A563E0">
        <w:tab/>
      </w:r>
      <w:bookmarkStart w:id="4" w:name="_Hlk124410352"/>
      <w:r>
        <w:t xml:space="preserve">średniej ceny </w:t>
      </w:r>
      <w:r w:rsidRPr="00BB0E5B">
        <w:t>wytwarzania ciepła</w:t>
      </w:r>
      <w:r w:rsidR="00E215C7">
        <w:t xml:space="preserve"> z rekompensatą</w:t>
      </w:r>
      <w:r w:rsidRPr="00BB0E5B">
        <w:t xml:space="preserve">, o której mowa w </w:t>
      </w:r>
      <w:r>
        <w:t>art</w:t>
      </w:r>
      <w:r w:rsidRPr="00BB0E5B">
        <w:t>. 3</w:t>
      </w:r>
      <w:r>
        <w:t xml:space="preserve"> ust. 3</w:t>
      </w:r>
      <w:r w:rsidRPr="00BB0E5B">
        <w:t>, powiększonej</w:t>
      </w:r>
      <w:r w:rsidR="00142579">
        <w:t xml:space="preserve"> </w:t>
      </w:r>
      <w:r w:rsidRPr="00BB0E5B">
        <w:t>o</w:t>
      </w:r>
      <w:r>
        <w:t xml:space="preserve"> </w:t>
      </w:r>
      <w:r w:rsidRPr="0093135C">
        <w:t>średni</w:t>
      </w:r>
      <w:r>
        <w:t>ą</w:t>
      </w:r>
      <w:r w:rsidRPr="0093135C">
        <w:t xml:space="preserve"> stawk</w:t>
      </w:r>
      <w:r>
        <w:t>ę</w:t>
      </w:r>
      <w:r w:rsidRPr="0093135C">
        <w:t xml:space="preserve"> opłat za </w:t>
      </w:r>
      <w:r w:rsidR="00E215C7">
        <w:t xml:space="preserve">usługi przesyłowe </w:t>
      </w:r>
      <w:r w:rsidRPr="0093135C">
        <w:t>w danym systemie ciepłowniczym</w:t>
      </w:r>
      <w:bookmarkEnd w:id="4"/>
      <w:r>
        <w:t>,</w:t>
      </w:r>
      <w:r w:rsidRPr="00BB0E5B">
        <w:t xml:space="preserve"> </w:t>
      </w:r>
      <w:r w:rsidR="00E215C7">
        <w:t>albo</w:t>
      </w:r>
    </w:p>
    <w:p w14:paraId="2F61EEED" w14:textId="0BAC5C95" w:rsidR="00CE4F7B" w:rsidRDefault="00CE4F7B" w:rsidP="00BB275E">
      <w:pPr>
        <w:pStyle w:val="ZPKTzmpktartykuempunktem"/>
      </w:pPr>
      <w:r>
        <w:t>2)</w:t>
      </w:r>
      <w:r w:rsidR="00A563E0">
        <w:tab/>
      </w:r>
      <w:r>
        <w:t xml:space="preserve">ceny dostawy ciepła </w:t>
      </w:r>
      <w:r w:rsidR="00E215C7">
        <w:t>obliczonej na podstawie obowiązującej taryfy dla ciepła w danym systemie ciepłowniczym</w:t>
      </w:r>
    </w:p>
    <w:p w14:paraId="5B17D7AF" w14:textId="3705800B" w:rsidR="00CE4F7B" w:rsidRDefault="00CE4F7B" w:rsidP="00BB275E">
      <w:pPr>
        <w:pStyle w:val="ZTIRzmtirartykuempunktem"/>
      </w:pPr>
      <w:r>
        <w:t>–</w:t>
      </w:r>
      <w:r w:rsidR="00A563E0">
        <w:tab/>
      </w:r>
      <w:r w:rsidRPr="00BB0E5B">
        <w:t>przedsiębiorstwo energetyczne stosuje</w:t>
      </w:r>
      <w:r w:rsidR="00CD6DC5">
        <w:t xml:space="preserve"> naj</w:t>
      </w:r>
      <w:r>
        <w:t xml:space="preserve">niższą cenę </w:t>
      </w:r>
      <w:r w:rsidRPr="00BB0E5B">
        <w:t>w rozliczeniach z odbiorcami, o których mowa w art. 4 ust. 1,</w:t>
      </w:r>
      <w:r>
        <w:t xml:space="preserve"> w tym okresie rozliczeniowym.</w:t>
      </w:r>
      <w:r w:rsidR="008B2FF4" w:rsidRPr="008B2FF4">
        <w:t>”</w:t>
      </w:r>
      <w:r>
        <w:t>;</w:t>
      </w:r>
    </w:p>
    <w:p w14:paraId="3228109A" w14:textId="0B2C64A5" w:rsidR="003C1D00" w:rsidRPr="00142579" w:rsidRDefault="009F2409" w:rsidP="00142579">
      <w:pPr>
        <w:pStyle w:val="PKTpunkt"/>
      </w:pPr>
      <w:r w:rsidRPr="00142579">
        <w:t>6</w:t>
      </w:r>
      <w:r w:rsidR="003C1D00" w:rsidRPr="00142579">
        <w:t>) w art. 5:</w:t>
      </w:r>
    </w:p>
    <w:p w14:paraId="30CB73B3" w14:textId="2A42BA28" w:rsidR="00E62233" w:rsidRPr="00142579" w:rsidRDefault="003C1D00" w:rsidP="00142579">
      <w:pPr>
        <w:pStyle w:val="LITlitera"/>
      </w:pPr>
      <w:r w:rsidRPr="00142579">
        <w:t xml:space="preserve">a) </w:t>
      </w:r>
      <w:r w:rsidR="00764F8C" w:rsidRPr="00142579">
        <w:t xml:space="preserve">w </w:t>
      </w:r>
      <w:r w:rsidRPr="00142579">
        <w:t xml:space="preserve">ust. </w:t>
      </w:r>
      <w:r w:rsidR="00E62233" w:rsidRPr="00142579">
        <w:t xml:space="preserve">3 </w:t>
      </w:r>
      <w:r w:rsidR="00764F8C" w:rsidRPr="00142579">
        <w:t xml:space="preserve">po wyrazach </w:t>
      </w:r>
      <w:r w:rsidR="004257C9">
        <w:t>„</w:t>
      </w:r>
      <w:r w:rsidR="00764F8C" w:rsidRPr="00142579">
        <w:t>lub średniej ceny wytwarzania ciepła</w:t>
      </w:r>
      <w:r w:rsidR="008B2FF4" w:rsidRPr="008B2FF4">
        <w:t>”</w:t>
      </w:r>
      <w:r w:rsidR="00764F8C" w:rsidRPr="00142579">
        <w:t xml:space="preserve"> dodaje się wyrazy </w:t>
      </w:r>
      <w:r w:rsidR="004257C9">
        <w:t>„</w:t>
      </w:r>
      <w:r w:rsidR="00E62233" w:rsidRPr="00142579">
        <w:t>i maksymalnej ceny dostawy ciepła</w:t>
      </w:r>
      <w:r w:rsidR="008B2FF4" w:rsidRPr="008B2FF4">
        <w:t>”</w:t>
      </w:r>
      <w:r w:rsidR="00956483" w:rsidRPr="00142579">
        <w:t>,</w:t>
      </w:r>
    </w:p>
    <w:p w14:paraId="08227212" w14:textId="7003D057" w:rsidR="00E62233" w:rsidRPr="00142579" w:rsidRDefault="00E62233" w:rsidP="00142579">
      <w:pPr>
        <w:pStyle w:val="LITlitera"/>
      </w:pPr>
      <w:r w:rsidRPr="00142579">
        <w:t xml:space="preserve">b) </w:t>
      </w:r>
      <w:r w:rsidR="00E80BC1" w:rsidRPr="00142579">
        <w:t xml:space="preserve">w </w:t>
      </w:r>
      <w:r w:rsidRPr="00142579">
        <w:t xml:space="preserve">ust. 4 </w:t>
      </w:r>
      <w:r w:rsidR="008B2FF4">
        <w:t xml:space="preserve">i 5 </w:t>
      </w:r>
      <w:r w:rsidR="00E80BC1" w:rsidRPr="00142579">
        <w:t xml:space="preserve">po wyrazach </w:t>
      </w:r>
      <w:r w:rsidR="004257C9">
        <w:t>„</w:t>
      </w:r>
      <w:r w:rsidRPr="00142579">
        <w:t>średniej ceny wytwarzania ciepła z rekompensatą</w:t>
      </w:r>
      <w:r w:rsidR="008B2FF4" w:rsidRPr="008B2FF4">
        <w:t>”</w:t>
      </w:r>
      <w:r w:rsidR="00482E19" w:rsidRPr="00142579">
        <w:t xml:space="preserve"> dodaje</w:t>
      </w:r>
      <w:r w:rsidR="00E80BC1" w:rsidRPr="00142579">
        <w:t xml:space="preserve"> się</w:t>
      </w:r>
      <w:r w:rsidR="00E80BC1">
        <w:t xml:space="preserve"> </w:t>
      </w:r>
      <w:r w:rsidR="00E80BC1" w:rsidRPr="00142579">
        <w:t xml:space="preserve">wyrazy </w:t>
      </w:r>
      <w:r w:rsidR="004257C9">
        <w:t>„</w:t>
      </w:r>
      <w:r w:rsidRPr="00142579">
        <w:t>lub maksymalnej ceny dostawy ciepła</w:t>
      </w:r>
      <w:r w:rsidR="008B2FF4" w:rsidRPr="008B2FF4">
        <w:t>”</w:t>
      </w:r>
      <w:r w:rsidR="00956483" w:rsidRPr="00142579">
        <w:t>,</w:t>
      </w:r>
    </w:p>
    <w:p w14:paraId="1DC9EADA" w14:textId="0155EB6E" w:rsidR="00E62233" w:rsidRPr="00142579" w:rsidRDefault="009F2409" w:rsidP="00142579">
      <w:pPr>
        <w:pStyle w:val="PKTpunkt"/>
      </w:pPr>
      <w:r w:rsidRPr="00142579">
        <w:t>7</w:t>
      </w:r>
      <w:r w:rsidR="00E62233" w:rsidRPr="00142579">
        <w:t>) w art. 6</w:t>
      </w:r>
      <w:r w:rsidR="001765AA" w:rsidRPr="00142579">
        <w:t xml:space="preserve"> w ust. 1, 3</w:t>
      </w:r>
      <w:r w:rsidR="0019740E">
        <w:t>–</w:t>
      </w:r>
      <w:r w:rsidR="001765AA" w:rsidRPr="00142579">
        <w:t xml:space="preserve">6 po użytych w różnym przypadku wyrazach </w:t>
      </w:r>
      <w:r w:rsidR="004257C9">
        <w:t>„</w:t>
      </w:r>
      <w:r w:rsidR="001765AA" w:rsidRPr="00142579">
        <w:t>średniej ceny wytwarzania ciepła z rekompensatą</w:t>
      </w:r>
      <w:r w:rsidR="008B2FF4" w:rsidRPr="008B2FF4">
        <w:t>”</w:t>
      </w:r>
      <w:r w:rsidR="001765AA" w:rsidRPr="00142579">
        <w:t xml:space="preserve"> dodaje się użyte w odpowiednim przypadku wyrazy </w:t>
      </w:r>
      <w:r w:rsidR="004257C9">
        <w:t>„</w:t>
      </w:r>
      <w:r w:rsidR="001765AA" w:rsidRPr="00142579">
        <w:t>lub maksymalnej ceny dostawy ciepła</w:t>
      </w:r>
      <w:r w:rsidR="008B2FF4" w:rsidRPr="008B2FF4">
        <w:t>”</w:t>
      </w:r>
      <w:r w:rsidR="001765AA" w:rsidRPr="00142579">
        <w:t>;</w:t>
      </w:r>
    </w:p>
    <w:p w14:paraId="663ED31F" w14:textId="5E398BB4" w:rsidR="006B6872" w:rsidRPr="00142579" w:rsidRDefault="009F2409" w:rsidP="00142579">
      <w:pPr>
        <w:pStyle w:val="PKTpunkt"/>
      </w:pPr>
      <w:r w:rsidRPr="00142579">
        <w:t>8</w:t>
      </w:r>
      <w:r w:rsidR="00E62233" w:rsidRPr="00142579">
        <w:t xml:space="preserve">) </w:t>
      </w:r>
      <w:r w:rsidR="006B6872" w:rsidRPr="00142579">
        <w:t>w art. 10</w:t>
      </w:r>
      <w:r w:rsidR="00525728" w:rsidRPr="00142579">
        <w:t xml:space="preserve"> w ust. 2 i w ust. 3 w pkt 2, art. 11 ust. 1 i art. 12 ust. 2 wyrazy </w:t>
      </w:r>
      <w:r w:rsidR="004257C9">
        <w:t>„</w:t>
      </w:r>
      <w:r w:rsidR="00525728" w:rsidRPr="00142579">
        <w:t xml:space="preserve">30 kwietnia </w:t>
      </w:r>
      <w:r w:rsidR="008B2FF4">
        <w:br/>
      </w:r>
      <w:r w:rsidR="00525728" w:rsidRPr="00142579">
        <w:t>2023 r.</w:t>
      </w:r>
      <w:r w:rsidR="008B2FF4" w:rsidRPr="008B2FF4">
        <w:t>”</w:t>
      </w:r>
      <w:r w:rsidR="00525728" w:rsidRPr="00142579">
        <w:t xml:space="preserve"> zastępuje się wyrazami </w:t>
      </w:r>
      <w:r w:rsidR="004257C9">
        <w:t>„</w:t>
      </w:r>
      <w:r w:rsidR="00525728" w:rsidRPr="00142579">
        <w:t xml:space="preserve">31 </w:t>
      </w:r>
      <w:r w:rsidR="000572D2" w:rsidRPr="00142579">
        <w:t>stycznia</w:t>
      </w:r>
      <w:r w:rsidR="00525728" w:rsidRPr="00142579">
        <w:t xml:space="preserve"> 202</w:t>
      </w:r>
      <w:r w:rsidR="000572D2" w:rsidRPr="00142579">
        <w:t>3</w:t>
      </w:r>
      <w:r w:rsidR="00525728" w:rsidRPr="00142579">
        <w:t xml:space="preserve"> r.</w:t>
      </w:r>
      <w:r w:rsidR="008B2FF4" w:rsidRPr="008B2FF4">
        <w:t>”</w:t>
      </w:r>
      <w:r w:rsidR="00525728" w:rsidRPr="00142579">
        <w:t>;</w:t>
      </w:r>
    </w:p>
    <w:p w14:paraId="32A8E7DB" w14:textId="61B59245" w:rsidR="00F51CA5" w:rsidRPr="00142579" w:rsidRDefault="009F2409" w:rsidP="00142579">
      <w:pPr>
        <w:pStyle w:val="PKTpunkt"/>
      </w:pPr>
      <w:r w:rsidRPr="00142579">
        <w:t>9</w:t>
      </w:r>
      <w:r w:rsidR="006B6872" w:rsidRPr="00142579">
        <w:t xml:space="preserve">) </w:t>
      </w:r>
      <w:r w:rsidR="00F51CA5" w:rsidRPr="00142579">
        <w:t xml:space="preserve">po art. 12 </w:t>
      </w:r>
      <w:r w:rsidR="00D12FF9" w:rsidRPr="00142579">
        <w:t xml:space="preserve">dodaje </w:t>
      </w:r>
      <w:r w:rsidR="00F51CA5" w:rsidRPr="00142579">
        <w:t>się art. 12a</w:t>
      </w:r>
      <w:r w:rsidR="0019740E">
        <w:t>–</w:t>
      </w:r>
      <w:r w:rsidR="00EE2CF2" w:rsidRPr="00142579">
        <w:t>12</w:t>
      </w:r>
      <w:r w:rsidR="00D12FF9" w:rsidRPr="00142579">
        <w:t>e</w:t>
      </w:r>
      <w:r w:rsidR="00EE2CF2" w:rsidRPr="00142579">
        <w:t xml:space="preserve"> </w:t>
      </w:r>
      <w:r w:rsidR="00F51CA5" w:rsidRPr="00142579">
        <w:t>w brzmieniu:</w:t>
      </w:r>
    </w:p>
    <w:p w14:paraId="148A094F" w14:textId="3C1F90D0" w:rsidR="005124A4" w:rsidRPr="005278FF" w:rsidRDefault="004257C9" w:rsidP="00BB275E">
      <w:pPr>
        <w:pStyle w:val="ARTartustawynprozporzdzenia"/>
      </w:pPr>
      <w:r>
        <w:t>„</w:t>
      </w:r>
      <w:r w:rsidR="005278FF" w:rsidRPr="005278FF">
        <w:t xml:space="preserve">Art.12a. 1. Za okres od dnia 1 </w:t>
      </w:r>
      <w:r w:rsidR="000572D2">
        <w:t>lutego</w:t>
      </w:r>
      <w:r w:rsidR="005278FF" w:rsidRPr="005278FF">
        <w:t xml:space="preserve"> 2023 r. do dnia 31 grudnia 2023 r. przedsiębiorstwom energetycznym, o których mowa w art. 3a ust. 1 i 3, stosującym maksymalną cenę dostawy ciepła dla odbiorców, o których mowa w art. 4 ust. 1, przysługuje wyrównanie w kwocie stanowiącej iloczyn różnicy pomiędzy ceną dostawy ciepła wynikając</w:t>
      </w:r>
      <w:r w:rsidR="008B2FF4">
        <w:t>ą</w:t>
      </w:r>
      <w:r w:rsidR="005278FF" w:rsidRPr="005278FF">
        <w:t xml:space="preserve"> z taryfy przedsiębiorstwa i maksymalną ceną dostawy ciepła oraz ilości sprzedanego ciepła w danym miesięcznym okresie rozliczeniowym</w:t>
      </w:r>
      <w:r w:rsidR="00533BF4">
        <w:t>,</w:t>
      </w:r>
      <w:r w:rsidR="005278FF" w:rsidRPr="005278FF">
        <w:t xml:space="preserve"> powiększon</w:t>
      </w:r>
      <w:r w:rsidR="00533BF4">
        <w:t>y</w:t>
      </w:r>
      <w:r w:rsidR="005278FF" w:rsidRPr="005278FF">
        <w:t xml:space="preserve"> o podatek od towarów i usług, zwane dalej </w:t>
      </w:r>
      <w:r>
        <w:t>„</w:t>
      </w:r>
      <w:r w:rsidR="005278FF" w:rsidRPr="005278FF">
        <w:t>wyrównaniem</w:t>
      </w:r>
      <w:r w:rsidR="008B2FF4" w:rsidRPr="008B2FF4">
        <w:t>”</w:t>
      </w:r>
      <w:r w:rsidR="005278FF" w:rsidRPr="005278FF">
        <w:t>.</w:t>
      </w:r>
    </w:p>
    <w:p w14:paraId="41DC1FD7" w14:textId="113B8D4B" w:rsidR="009C6134" w:rsidRPr="004C07DA" w:rsidRDefault="002F23F7" w:rsidP="00BB275E">
      <w:pPr>
        <w:pStyle w:val="USTustnpkodeksu"/>
      </w:pPr>
      <w:r w:rsidRPr="004C07DA">
        <w:t xml:space="preserve">2. </w:t>
      </w:r>
      <w:r w:rsidR="009C6134" w:rsidRPr="004C07DA">
        <w:t xml:space="preserve">W przypadku, o którym mowa </w:t>
      </w:r>
      <w:r w:rsidRPr="004C07DA">
        <w:t xml:space="preserve">w art. 3a ust. 4, wyrównanie oblicza się jako </w:t>
      </w:r>
      <w:r w:rsidR="00042F62">
        <w:t xml:space="preserve">iloczyn </w:t>
      </w:r>
      <w:r w:rsidRPr="004C07DA">
        <w:t>różnic</w:t>
      </w:r>
      <w:r w:rsidR="00042F62">
        <w:t>y</w:t>
      </w:r>
      <w:r w:rsidRPr="004C07DA">
        <w:t xml:space="preserve"> pomiędzy ceną dostawy ciepła</w:t>
      </w:r>
      <w:r w:rsidR="00042F62">
        <w:t xml:space="preserve"> </w:t>
      </w:r>
      <w:r w:rsidRPr="004C07DA">
        <w:t xml:space="preserve">i </w:t>
      </w:r>
      <w:r w:rsidR="00042F62">
        <w:t>naj</w:t>
      </w:r>
      <w:r w:rsidRPr="004C07DA">
        <w:t>niższą ceną, o której mowa w tym przepisie</w:t>
      </w:r>
      <w:r w:rsidR="00042F62">
        <w:t>,</w:t>
      </w:r>
      <w:r w:rsidRPr="004C07DA">
        <w:t xml:space="preserve"> </w:t>
      </w:r>
      <w:r w:rsidR="00C2492F" w:rsidRPr="00C2492F">
        <w:t>oraz ilości sprzedanego ciepła</w:t>
      </w:r>
      <w:r w:rsidR="00995645">
        <w:t>,</w:t>
      </w:r>
      <w:r w:rsidR="00995645" w:rsidRPr="00995645">
        <w:t xml:space="preserve"> w danym miesięcznym okresie rozliczeniowym</w:t>
      </w:r>
      <w:r w:rsidR="00C2492F">
        <w:t>,</w:t>
      </w:r>
      <w:r w:rsidR="00C2492F" w:rsidRPr="00C2492F">
        <w:t xml:space="preserve"> </w:t>
      </w:r>
      <w:bookmarkStart w:id="5" w:name="_Hlk124431507"/>
      <w:r w:rsidRPr="004C07DA">
        <w:t>powiększon</w:t>
      </w:r>
      <w:r w:rsidR="00C2492F">
        <w:t>y</w:t>
      </w:r>
      <w:r w:rsidRPr="004C07DA">
        <w:t xml:space="preserve"> o podatek od towarów i usług</w:t>
      </w:r>
      <w:bookmarkEnd w:id="5"/>
      <w:r w:rsidRPr="004C07DA">
        <w:t>.</w:t>
      </w:r>
    </w:p>
    <w:p w14:paraId="00D1E966" w14:textId="6397254F" w:rsidR="006C69FE" w:rsidRPr="004C07DA" w:rsidRDefault="00FB5E49" w:rsidP="00BB275E">
      <w:pPr>
        <w:pStyle w:val="USTustnpkodeksu"/>
      </w:pPr>
      <w:r w:rsidRPr="004C07DA">
        <w:t>3</w:t>
      </w:r>
      <w:r w:rsidR="009C6134" w:rsidRPr="004C07DA">
        <w:t>.</w:t>
      </w:r>
      <w:r w:rsidR="00142579">
        <w:t xml:space="preserve"> </w:t>
      </w:r>
      <w:r w:rsidR="009C6134" w:rsidRPr="004C07DA">
        <w:t>Wyrównanie jest wypłacane za każdy miesiąc kalendarzowy stosowania maksymalnej ceny dostawy ciepła</w:t>
      </w:r>
      <w:r w:rsidR="001D185F" w:rsidRPr="004C07DA">
        <w:t xml:space="preserve"> </w:t>
      </w:r>
      <w:r w:rsidR="00B540DF">
        <w:t xml:space="preserve">albo najniższej ceny, o której mowa w art. 3a ust. 4, </w:t>
      </w:r>
      <w:r w:rsidR="001D185F" w:rsidRPr="004C07DA">
        <w:t xml:space="preserve">na wniosek </w:t>
      </w:r>
      <w:r w:rsidR="008747B1" w:rsidRPr="008747B1">
        <w:t>przedsiębiorstw</w:t>
      </w:r>
      <w:r w:rsidR="008747B1">
        <w:t>a</w:t>
      </w:r>
      <w:r w:rsidR="008747B1" w:rsidRPr="008747B1">
        <w:t xml:space="preserve"> energetyczne</w:t>
      </w:r>
      <w:r w:rsidR="008747B1">
        <w:t>go</w:t>
      </w:r>
      <w:r w:rsidR="008747B1" w:rsidRPr="008747B1">
        <w:t>, o którym mowa w art. 3a ust. 1 i 3</w:t>
      </w:r>
      <w:r w:rsidR="001D185F" w:rsidRPr="004C07DA">
        <w:t>.</w:t>
      </w:r>
    </w:p>
    <w:p w14:paraId="3600156B" w14:textId="5727A965" w:rsidR="0031711E" w:rsidRPr="004C07DA" w:rsidRDefault="00FB5E49" w:rsidP="00BB275E">
      <w:pPr>
        <w:pStyle w:val="USTustnpkodeksu"/>
      </w:pPr>
      <w:r w:rsidRPr="004C07DA">
        <w:t>4</w:t>
      </w:r>
      <w:r w:rsidR="0031711E" w:rsidRPr="004C07DA">
        <w:t>. Wysokość wyrównania</w:t>
      </w:r>
      <w:r w:rsidR="00042F62">
        <w:t>,</w:t>
      </w:r>
      <w:r w:rsidR="0031711E" w:rsidRPr="004C07DA">
        <w:t xml:space="preserve"> w danym okresie rozliczeniowym</w:t>
      </w:r>
      <w:r w:rsidR="00042F62">
        <w:t>,</w:t>
      </w:r>
      <w:r w:rsidR="0031711E" w:rsidRPr="004C07DA">
        <w:t xml:space="preserve"> oblicza </w:t>
      </w:r>
      <w:r w:rsidR="00EB5F0D" w:rsidRPr="004C07DA">
        <w:t>przedsiębiorstwo energetyczne, o którym mowa w art. 3</w:t>
      </w:r>
      <w:r w:rsidR="009C6134" w:rsidRPr="004C07DA">
        <w:t>a</w:t>
      </w:r>
      <w:r w:rsidR="00EB5F0D" w:rsidRPr="004C07DA">
        <w:t xml:space="preserve"> ust. 1</w:t>
      </w:r>
      <w:r w:rsidR="009C6134" w:rsidRPr="004C07DA">
        <w:t xml:space="preserve"> i 3.</w:t>
      </w:r>
    </w:p>
    <w:p w14:paraId="46CEF3A4" w14:textId="6EEF16B3" w:rsidR="00CF6B8B" w:rsidRPr="004C07DA" w:rsidRDefault="00FB5E49" w:rsidP="00BB275E">
      <w:pPr>
        <w:pStyle w:val="USTustnpkodeksu"/>
      </w:pPr>
      <w:r w:rsidRPr="004C07DA">
        <w:t>5</w:t>
      </w:r>
      <w:r w:rsidR="00CF6B8B" w:rsidRPr="004C07DA">
        <w:t xml:space="preserve">. Wniosek o wypłatę </w:t>
      </w:r>
      <w:r w:rsidR="00E25477" w:rsidRPr="004C07DA">
        <w:t>wyrównania</w:t>
      </w:r>
      <w:r w:rsidR="00CF6B8B" w:rsidRPr="004C07DA">
        <w:t xml:space="preserve"> zawiera:</w:t>
      </w:r>
    </w:p>
    <w:p w14:paraId="0C65C222" w14:textId="220348D1" w:rsidR="00CF6B8B" w:rsidRPr="00142579" w:rsidRDefault="00CF6B8B" w:rsidP="00142579">
      <w:pPr>
        <w:pStyle w:val="ZPKTzmpktartykuempunktem"/>
      </w:pPr>
      <w:r w:rsidRPr="00142579">
        <w:t>1)</w:t>
      </w:r>
      <w:r w:rsidR="00A563E0">
        <w:tab/>
      </w:r>
      <w:r w:rsidRPr="00142579">
        <w:t>oznaczenie podmiotu, do którego jest kierowany wniosek;</w:t>
      </w:r>
    </w:p>
    <w:p w14:paraId="36D546E1" w14:textId="2C258DE2" w:rsidR="00CF6B8B" w:rsidRPr="00142579" w:rsidRDefault="00CF6B8B" w:rsidP="00142579">
      <w:pPr>
        <w:pStyle w:val="ZPKTzmpktartykuempunktem"/>
      </w:pPr>
      <w:r w:rsidRPr="00142579">
        <w:t>2)</w:t>
      </w:r>
      <w:r w:rsidR="00A563E0">
        <w:tab/>
      </w:r>
      <w:r w:rsidRPr="00142579">
        <w:t xml:space="preserve">oznaczenie </w:t>
      </w:r>
      <w:r w:rsidR="00C31EA4" w:rsidRPr="00C31EA4">
        <w:t xml:space="preserve">przedsiębiorstwa energetycznego uprawnionego do otrzymania wyrównania </w:t>
      </w:r>
      <w:r w:rsidRPr="00142579">
        <w:t>i jego siedziby;</w:t>
      </w:r>
    </w:p>
    <w:p w14:paraId="2F0CE5E1" w14:textId="1D63D116" w:rsidR="00CF6B8B" w:rsidRPr="00142579" w:rsidRDefault="00CF6B8B" w:rsidP="00142579">
      <w:pPr>
        <w:pStyle w:val="ZPKTzmpktartykuempunktem"/>
      </w:pPr>
      <w:r w:rsidRPr="00142579">
        <w:t>3)</w:t>
      </w:r>
      <w:r w:rsidR="00A563E0">
        <w:tab/>
      </w:r>
      <w:r w:rsidRPr="00142579">
        <w:t xml:space="preserve">numer identyfikacji podatkowej (NIP) </w:t>
      </w:r>
      <w:r w:rsidR="00C31EA4" w:rsidRPr="00C31EA4">
        <w:t>przedsiębiorstwa energetycznego uprawnionego do otrzymania wyrównania</w:t>
      </w:r>
      <w:r w:rsidRPr="00142579">
        <w:t>;</w:t>
      </w:r>
    </w:p>
    <w:p w14:paraId="14D663F2" w14:textId="06C6F3D1" w:rsidR="00CF6B8B" w:rsidRPr="00142579" w:rsidRDefault="00CF6B8B" w:rsidP="00142579">
      <w:pPr>
        <w:pStyle w:val="ZPKTzmpktartykuempunktem"/>
      </w:pPr>
      <w:r w:rsidRPr="00142579">
        <w:t>4)</w:t>
      </w:r>
      <w:r w:rsidR="00A563E0">
        <w:tab/>
      </w:r>
      <w:r w:rsidRPr="00142579">
        <w:t>adres poczty elektronicznej</w:t>
      </w:r>
      <w:r w:rsidR="00C31EA4" w:rsidRPr="00C31EA4">
        <w:t xml:space="preserve"> przedsiębiorstwa energetycznego uprawnionego do otrzymania wyrównania</w:t>
      </w:r>
      <w:r w:rsidRPr="00142579">
        <w:t>;</w:t>
      </w:r>
    </w:p>
    <w:p w14:paraId="41A99C1C" w14:textId="6B3F02AA" w:rsidR="00CF6B8B" w:rsidRPr="00142579" w:rsidRDefault="000D4D55" w:rsidP="00142579">
      <w:pPr>
        <w:pStyle w:val="ZPKTzmpktartykuempunktem"/>
      </w:pPr>
      <w:r w:rsidRPr="00142579">
        <w:t>5</w:t>
      </w:r>
      <w:r w:rsidR="00CF6B8B" w:rsidRPr="00142579">
        <w:t>)</w:t>
      </w:r>
      <w:r w:rsidR="00A563E0">
        <w:tab/>
      </w:r>
      <w:r w:rsidR="00CF6B8B" w:rsidRPr="00142579">
        <w:t>ilość sprzedanego ciepła ogółem oraz ilość sprzedanego ciepła dla odbiorców, o których mowa w art. 4 ust. 1, w miesięcznym okresie rozliczeniowym [GJ];</w:t>
      </w:r>
    </w:p>
    <w:p w14:paraId="4DDC5FAC" w14:textId="6B562AF7" w:rsidR="00046F8F" w:rsidRPr="00142579" w:rsidRDefault="00046F8F" w:rsidP="00142579">
      <w:pPr>
        <w:pStyle w:val="ZPKTzmpktartykuempunktem"/>
      </w:pPr>
      <w:r w:rsidRPr="00142579">
        <w:t>6)</w:t>
      </w:r>
      <w:r w:rsidR="00A563E0">
        <w:tab/>
      </w:r>
      <w:r w:rsidR="00C36E37" w:rsidRPr="00142579">
        <w:t>dane niezbędne do wykonania obliczenia wyrównania;</w:t>
      </w:r>
    </w:p>
    <w:p w14:paraId="22D6C8CC" w14:textId="63BB45A2" w:rsidR="00CF6B8B" w:rsidRPr="00142579" w:rsidRDefault="00BA5347" w:rsidP="00142579">
      <w:pPr>
        <w:pStyle w:val="ZPKTzmpktartykuempunktem"/>
      </w:pPr>
      <w:r w:rsidRPr="00142579">
        <w:t>7</w:t>
      </w:r>
      <w:r w:rsidR="00CF6B8B" w:rsidRPr="00142579">
        <w:t>)</w:t>
      </w:r>
      <w:r w:rsidR="00A563E0">
        <w:tab/>
      </w:r>
      <w:r w:rsidR="00CF6B8B" w:rsidRPr="00142579">
        <w:t>wnioskowaną wysokość wyrównania;</w:t>
      </w:r>
    </w:p>
    <w:p w14:paraId="0D1EE5BE" w14:textId="2585723E" w:rsidR="00CF6B8B" w:rsidRPr="00142579" w:rsidRDefault="00BA5347" w:rsidP="00142579">
      <w:pPr>
        <w:pStyle w:val="ZPKTzmpktartykuempunktem"/>
      </w:pPr>
      <w:r w:rsidRPr="00142579">
        <w:t>8</w:t>
      </w:r>
      <w:r w:rsidR="00CF6B8B" w:rsidRPr="00142579">
        <w:t>)</w:t>
      </w:r>
      <w:r w:rsidR="00A563E0">
        <w:tab/>
      </w:r>
      <w:r w:rsidR="00CF6B8B" w:rsidRPr="00142579">
        <w:t xml:space="preserve">oświadczenie, że </w:t>
      </w:r>
      <w:r w:rsidR="00C31EA4" w:rsidRPr="00C31EA4">
        <w:t>przedsiębiorstw</w:t>
      </w:r>
      <w:r w:rsidR="0072256C">
        <w:t>o</w:t>
      </w:r>
      <w:r w:rsidR="00C31EA4" w:rsidRPr="00C31EA4">
        <w:t xml:space="preserve"> energetyczne uprawnione do otrzymania wyrównania </w:t>
      </w:r>
      <w:r w:rsidR="00CF6B8B" w:rsidRPr="00142579">
        <w:t>nie skorzystał</w:t>
      </w:r>
      <w:r w:rsidR="0072256C">
        <w:t>o</w:t>
      </w:r>
      <w:r w:rsidR="00CF6B8B" w:rsidRPr="00142579">
        <w:t xml:space="preserve"> ze wsparcia, o którym mowa w art. 4 ust. 2;</w:t>
      </w:r>
    </w:p>
    <w:p w14:paraId="75605913" w14:textId="05BA20D7" w:rsidR="00CF6B8B" w:rsidRPr="00142579" w:rsidRDefault="00BA5347" w:rsidP="00142579">
      <w:pPr>
        <w:pStyle w:val="ZPKTzmpktartykuempunktem"/>
      </w:pPr>
      <w:r w:rsidRPr="00142579">
        <w:t>9</w:t>
      </w:r>
      <w:r w:rsidR="00CF6B8B" w:rsidRPr="00142579">
        <w:t>)</w:t>
      </w:r>
      <w:r w:rsidR="00A563E0">
        <w:tab/>
      </w:r>
      <w:r w:rsidR="00CF6B8B" w:rsidRPr="00142579">
        <w:t xml:space="preserve">oświadczenie, o którym mowa w </w:t>
      </w:r>
      <w:r w:rsidR="00FB5E49" w:rsidRPr="00142579">
        <w:t xml:space="preserve">ust. </w:t>
      </w:r>
      <w:r w:rsidR="009832DB" w:rsidRPr="00142579">
        <w:t>6</w:t>
      </w:r>
      <w:r w:rsidR="00CF6B8B" w:rsidRPr="00142579">
        <w:t>;</w:t>
      </w:r>
    </w:p>
    <w:p w14:paraId="0C4630CE" w14:textId="508A7A59" w:rsidR="00CF6B8B" w:rsidRPr="00142579" w:rsidRDefault="00BA5347" w:rsidP="00142579">
      <w:pPr>
        <w:pStyle w:val="ZPKTzmpktartykuempunktem"/>
      </w:pPr>
      <w:r w:rsidRPr="00142579">
        <w:t>10</w:t>
      </w:r>
      <w:r w:rsidR="00CF6B8B" w:rsidRPr="00142579">
        <w:t>)</w:t>
      </w:r>
      <w:r w:rsidR="00A563E0">
        <w:tab/>
      </w:r>
      <w:r w:rsidR="00CF6B8B" w:rsidRPr="00142579">
        <w:t>numer rachunku bankowego albo rachunku w spółdzielczej kasie oszczędnościowo-kredytowej, na który ma zostać wypłacon</w:t>
      </w:r>
      <w:r w:rsidR="000D4D55" w:rsidRPr="00142579">
        <w:t>e wyrównanie;</w:t>
      </w:r>
    </w:p>
    <w:p w14:paraId="1254392A" w14:textId="6B84828B" w:rsidR="0031711E" w:rsidRPr="00142579" w:rsidRDefault="00CF6B8B" w:rsidP="00142579">
      <w:pPr>
        <w:pStyle w:val="ZPKTzmpktartykuempunktem"/>
      </w:pPr>
      <w:r w:rsidRPr="00142579">
        <w:t>1</w:t>
      </w:r>
      <w:r w:rsidR="00BA5347" w:rsidRPr="00142579">
        <w:t>1</w:t>
      </w:r>
      <w:r w:rsidRPr="00142579">
        <w:t>)</w:t>
      </w:r>
      <w:r w:rsidR="00A563E0">
        <w:tab/>
      </w:r>
      <w:r w:rsidRPr="00142579">
        <w:t xml:space="preserve">inne informacje niezbędne do </w:t>
      </w:r>
      <w:r w:rsidR="000D4D55" w:rsidRPr="00142579">
        <w:t>wypłacenia wyrównania</w:t>
      </w:r>
      <w:r w:rsidRPr="00142579">
        <w:t>.</w:t>
      </w:r>
    </w:p>
    <w:p w14:paraId="2CDEEAC1" w14:textId="372D4EF3" w:rsidR="009832DB" w:rsidRPr="00BB275E" w:rsidRDefault="00FB5E49" w:rsidP="00BB275E">
      <w:pPr>
        <w:pStyle w:val="USTustnpkodeksu"/>
      </w:pPr>
      <w:bookmarkStart w:id="6" w:name="_Hlk124419665"/>
      <w:r w:rsidRPr="00BB275E">
        <w:t>6</w:t>
      </w:r>
      <w:r w:rsidR="0076237E" w:rsidRPr="00BB275E">
        <w:t xml:space="preserve">. </w:t>
      </w:r>
      <w:r w:rsidR="009832DB" w:rsidRPr="00BB275E">
        <w:t xml:space="preserve">Wraz z wnioskiem o wypłatę wyrównania przedsiębiorstwo energetyczne uprawnione do otrzymania wyrównania składa oświadczenie o dokonaniu rozliczeń z odbiorcami ciepła, o których mowa w art. 4 ust. 1, o następującej treści: </w:t>
      </w:r>
      <w:r w:rsidR="004257C9">
        <w:t>„</w:t>
      </w:r>
      <w:r w:rsidR="009832DB" w:rsidRPr="00BB275E">
        <w:t>Świadomy odpowiedzialności karnej za złożenie fałszywego oświadczenia wynikającej z art. 233 § 6 ustawy z dnia 6 czerwca 1997 r. – Kodeks karny oświadczam,</w:t>
      </w:r>
      <w:r w:rsidR="00BB275E" w:rsidRPr="00070209">
        <w:t xml:space="preserve"> </w:t>
      </w:r>
      <w:r w:rsidR="00BB275E" w:rsidRPr="00BB275E">
        <w:t>że wszystkie dane podane we wniosku są prawdziwe.</w:t>
      </w:r>
      <w:r w:rsidR="00A563E0" w:rsidRPr="00A563E0">
        <w:t>”</w:t>
      </w:r>
      <w:r w:rsidR="009832DB" w:rsidRPr="00BB275E">
        <w:t>. Klauzula ta zastępuje pouczenie organu o odpowiedzialności karnej za składanie fałszywych oświadczeń.</w:t>
      </w:r>
    </w:p>
    <w:bookmarkEnd w:id="6"/>
    <w:p w14:paraId="7CA0C68F" w14:textId="5ABC07A5" w:rsidR="0076237E" w:rsidRPr="00BB275E" w:rsidRDefault="009832DB" w:rsidP="00BB275E">
      <w:pPr>
        <w:pStyle w:val="USTustnpkodeksu"/>
      </w:pPr>
      <w:r w:rsidRPr="00BB275E">
        <w:t xml:space="preserve">7. </w:t>
      </w:r>
      <w:r w:rsidR="0076237E" w:rsidRPr="00BB275E">
        <w:t>Jeżeli p</w:t>
      </w:r>
      <w:r w:rsidR="00EE5437" w:rsidRPr="00BB275E">
        <w:t>rzedsiębiorstwo</w:t>
      </w:r>
      <w:r w:rsidR="00BA5347" w:rsidRPr="00BB275E">
        <w:t xml:space="preserve"> energetyczne</w:t>
      </w:r>
      <w:r w:rsidR="00EE5437" w:rsidRPr="00BB275E">
        <w:t>, o którym mowa w art. 3</w:t>
      </w:r>
      <w:r w:rsidR="00BA5347" w:rsidRPr="00BB275E">
        <w:t>a</w:t>
      </w:r>
      <w:r w:rsidR="00EE5437" w:rsidRPr="00BB275E">
        <w:t xml:space="preserve"> ust. 1</w:t>
      </w:r>
      <w:r w:rsidR="0076237E" w:rsidRPr="00BB275E">
        <w:t xml:space="preserve"> </w:t>
      </w:r>
      <w:r w:rsidR="00BA5347" w:rsidRPr="00BB275E">
        <w:t>i 3</w:t>
      </w:r>
      <w:r w:rsidR="00BB275E" w:rsidRPr="00BB275E">
        <w:t>,</w:t>
      </w:r>
      <w:r w:rsidR="00BA5347" w:rsidRPr="00BB275E">
        <w:t xml:space="preserve"> </w:t>
      </w:r>
      <w:r w:rsidR="0076237E" w:rsidRPr="00BB275E">
        <w:t>zaprzestał</w:t>
      </w:r>
      <w:r w:rsidR="00EE5437" w:rsidRPr="00BB275E">
        <w:t>o</w:t>
      </w:r>
      <w:r w:rsidR="0076237E" w:rsidRPr="00BB275E">
        <w:t xml:space="preserve"> wykonywania działalności gospodarczej w zakresie </w:t>
      </w:r>
      <w:r w:rsidR="006A6F56" w:rsidRPr="00BB275E">
        <w:t>sprzedaży</w:t>
      </w:r>
      <w:r w:rsidR="0076237E" w:rsidRPr="00BB275E">
        <w:t xml:space="preserve"> ciepła przed rozliczeniem wyrównania, kwotę wyrównania uznaje się za pobraną nienależnie i </w:t>
      </w:r>
      <w:r w:rsidR="00C31EA4" w:rsidRPr="00C31EA4">
        <w:t>przedsiębiorstw</w:t>
      </w:r>
      <w:r w:rsidR="0072256C">
        <w:t>o</w:t>
      </w:r>
      <w:r w:rsidR="00C31EA4" w:rsidRPr="00C31EA4">
        <w:t xml:space="preserve"> energetyczne uprawnione do otrzymania wyrównania </w:t>
      </w:r>
      <w:r w:rsidR="0076237E" w:rsidRPr="00BB275E">
        <w:t>jest obowiązan</w:t>
      </w:r>
      <w:r w:rsidR="0072256C">
        <w:t>e</w:t>
      </w:r>
      <w:r w:rsidR="0076237E" w:rsidRPr="00BB275E">
        <w:t xml:space="preserve"> do </w:t>
      </w:r>
      <w:r w:rsidR="0072256C">
        <w:t>jej</w:t>
      </w:r>
      <w:r w:rsidR="0076237E" w:rsidRPr="00BB275E">
        <w:t xml:space="preserve"> zwrotu w całości wraz z odsetkami. W przypadku gdy nie zostanie dokonany zwrot, podmiot wypłacający wydaje decyzję administracyjną określającą wysokość nienależnie pobranej kwoty podlegającej zwrotowi oraz termin dokonania tego zwrotu. Od nienależnie pobranej kwoty wyrównania są naliczane odsetki za opóźnienie od dnia ich otrzymania.</w:t>
      </w:r>
    </w:p>
    <w:p w14:paraId="6388E403" w14:textId="51AD6355" w:rsidR="00C44229" w:rsidRPr="00BB275E" w:rsidRDefault="009832DB" w:rsidP="00BB275E">
      <w:pPr>
        <w:pStyle w:val="USTustnpkodeksu"/>
      </w:pPr>
      <w:r w:rsidRPr="004C07DA">
        <w:t>8</w:t>
      </w:r>
      <w:r w:rsidR="0076237E" w:rsidRPr="00BB275E">
        <w:t>. P</w:t>
      </w:r>
      <w:r w:rsidR="00EE5437" w:rsidRPr="00BB275E">
        <w:t>rzedsiębiorstwo energetyczne, o którym mowa w art. 3</w:t>
      </w:r>
      <w:r w:rsidR="00BA5347" w:rsidRPr="00BB275E">
        <w:t>a</w:t>
      </w:r>
      <w:r w:rsidR="00EE5437" w:rsidRPr="00BB275E">
        <w:t xml:space="preserve"> ust. 1</w:t>
      </w:r>
      <w:r w:rsidR="00BA5347" w:rsidRPr="00BB275E">
        <w:t xml:space="preserve"> i 3</w:t>
      </w:r>
      <w:r w:rsidR="00BB275E" w:rsidRPr="00BB275E">
        <w:t>,</w:t>
      </w:r>
      <w:r w:rsidR="0076237E" w:rsidRPr="00BB275E">
        <w:t xml:space="preserve"> jest obowiązan</w:t>
      </w:r>
      <w:r w:rsidR="00EE5437" w:rsidRPr="00BB275E">
        <w:t>e</w:t>
      </w:r>
      <w:r w:rsidR="0076237E" w:rsidRPr="00BB275E">
        <w:t xml:space="preserve"> do przechowywania dokumentacji związanej z </w:t>
      </w:r>
      <w:r w:rsidR="00BA5347" w:rsidRPr="00BB275E">
        <w:t xml:space="preserve">wnioskowanym wyrównaniem </w:t>
      </w:r>
      <w:r w:rsidR="0076237E" w:rsidRPr="00BB275E">
        <w:t>przez okres 5 lat</w:t>
      </w:r>
      <w:r w:rsidR="0076237E" w:rsidRPr="004C07DA">
        <w:t xml:space="preserve"> </w:t>
      </w:r>
      <w:r w:rsidR="0076237E" w:rsidRPr="00BB275E">
        <w:t>kalendarzowych począwszy od dnia, w którym została wypłacona lub zwrócona kwota wynikająca z wniosku o rozliczenie wyrównania.</w:t>
      </w:r>
    </w:p>
    <w:p w14:paraId="57263D89" w14:textId="06EA23B7" w:rsidR="003E750D" w:rsidRPr="00BB275E" w:rsidRDefault="00D12FF9" w:rsidP="00BB275E">
      <w:pPr>
        <w:pStyle w:val="USTustnpkodeksu"/>
      </w:pPr>
      <w:r w:rsidRPr="00BB275E">
        <w:t>9</w:t>
      </w:r>
      <w:r w:rsidR="003E750D" w:rsidRPr="00BB275E">
        <w:t>. Wniosek o wypłatę wyrównania za grudzień 2023 r. składa się w terminie do dnia 25 stycznia 2024 r.</w:t>
      </w:r>
    </w:p>
    <w:p w14:paraId="4DD821A4" w14:textId="0B28246C" w:rsidR="00EE2CF2" w:rsidRPr="00BB275E" w:rsidRDefault="009832DB" w:rsidP="00BB275E">
      <w:pPr>
        <w:pStyle w:val="USTustnpkodeksu"/>
      </w:pPr>
      <w:r w:rsidRPr="00BB275E">
        <w:t>1</w:t>
      </w:r>
      <w:r w:rsidR="00D12FF9" w:rsidRPr="00BB275E">
        <w:t>0</w:t>
      </w:r>
      <w:r w:rsidRPr="00BB275E">
        <w:t xml:space="preserve">. </w:t>
      </w:r>
      <w:bookmarkStart w:id="7" w:name="_Hlk124338208"/>
      <w:r w:rsidRPr="00BB275E">
        <w:t>Do wniosku o wypłatę wyrównania stosuje się art. 13 ust. 3 i 4, art. 14 ust. 1</w:t>
      </w:r>
      <w:r w:rsidR="0019740E">
        <w:t>–</w:t>
      </w:r>
      <w:r w:rsidRPr="00BB275E">
        <w:t>6, art. 17, art. 18 ust. 1 i 2</w:t>
      </w:r>
      <w:r w:rsidR="00EE2CF2" w:rsidRPr="00BB275E">
        <w:t>, art. 19, art. 20.</w:t>
      </w:r>
    </w:p>
    <w:bookmarkEnd w:id="7"/>
    <w:p w14:paraId="29623B7D" w14:textId="71AF1289" w:rsidR="00EE2CF2" w:rsidRPr="00BB275E" w:rsidRDefault="00EE2CF2" w:rsidP="00BB275E">
      <w:pPr>
        <w:pStyle w:val="ARTartustawynprozporzdzenia"/>
      </w:pPr>
      <w:r w:rsidRPr="00BB275E">
        <w:t xml:space="preserve">Art.12b. 1. Do dnia </w:t>
      </w:r>
      <w:r w:rsidR="00473F48" w:rsidRPr="00BB275E">
        <w:t>30 czerwca</w:t>
      </w:r>
      <w:r w:rsidRPr="00BB275E">
        <w:t xml:space="preserve"> 202</w:t>
      </w:r>
      <w:r w:rsidR="00473F48" w:rsidRPr="00BB275E">
        <w:t>4</w:t>
      </w:r>
      <w:r w:rsidRPr="00BB275E">
        <w:t xml:space="preserve"> r. </w:t>
      </w:r>
      <w:bookmarkStart w:id="8" w:name="_Hlk124258010"/>
      <w:r w:rsidR="00473F48" w:rsidRPr="00BB275E">
        <w:t xml:space="preserve">przedsiębiorstwo energetyczne uprawnione do otrzymania wyrównania </w:t>
      </w:r>
      <w:bookmarkEnd w:id="8"/>
      <w:r w:rsidRPr="00BB275E">
        <w:t xml:space="preserve">składa do podmiotu wypłacającego wniosek o rozliczenie </w:t>
      </w:r>
      <w:r w:rsidR="00473F48" w:rsidRPr="00BB275E">
        <w:t>wyrównania</w:t>
      </w:r>
      <w:r w:rsidRPr="00BB275E">
        <w:t xml:space="preserve">, który uwzględnia rzeczywiste dane </w:t>
      </w:r>
      <w:r w:rsidR="00D12FF9" w:rsidRPr="00BB275E">
        <w:t xml:space="preserve">dotyczące ilości ciepła </w:t>
      </w:r>
      <w:r w:rsidR="006522A3" w:rsidRPr="00BB275E">
        <w:t xml:space="preserve">sprzedanego </w:t>
      </w:r>
      <w:r w:rsidR="00D12FF9" w:rsidRPr="00BB275E">
        <w:t>na potrzeby podmiotów, o których mowa w art. 4 ust. 1</w:t>
      </w:r>
      <w:r w:rsidRPr="00BB275E">
        <w:t>.</w:t>
      </w:r>
    </w:p>
    <w:p w14:paraId="66A5315C" w14:textId="3A4BE5E1" w:rsidR="00CA1D62" w:rsidRPr="00BB275E" w:rsidRDefault="00EE2CF2" w:rsidP="00BB275E">
      <w:pPr>
        <w:pStyle w:val="USTustnpkodeksu"/>
      </w:pPr>
      <w:r w:rsidRPr="00BB275E">
        <w:t xml:space="preserve">2. </w:t>
      </w:r>
      <w:r w:rsidR="00CA1D62" w:rsidRPr="00BB275E">
        <w:t xml:space="preserve">Podmiot wypłacający dokonuje weryfikacji </w:t>
      </w:r>
      <w:r w:rsidR="00C4124A" w:rsidRPr="00BB275E">
        <w:t>wyrównania należnego</w:t>
      </w:r>
      <w:r w:rsidR="00CA1D62" w:rsidRPr="00BB275E">
        <w:t xml:space="preserve"> </w:t>
      </w:r>
      <w:r w:rsidR="00C4124A" w:rsidRPr="00BB275E">
        <w:t xml:space="preserve">przedsiębiorstwu energetycznemu uprawnionemu do otrzymania wyrównania </w:t>
      </w:r>
      <w:r w:rsidR="00CA1D62" w:rsidRPr="00BB275E">
        <w:t>na podstawie wniosku o rozliczenie</w:t>
      </w:r>
      <w:r w:rsidR="00C4124A" w:rsidRPr="00BB275E">
        <w:t xml:space="preserve"> wyrównania</w:t>
      </w:r>
      <w:r w:rsidR="00CA1D62" w:rsidRPr="00BB275E">
        <w:t xml:space="preserve"> i niezwłocznie informuje o je</w:t>
      </w:r>
      <w:r w:rsidR="00C4124A" w:rsidRPr="00BB275E">
        <w:t>go</w:t>
      </w:r>
      <w:r w:rsidR="00CA1D62" w:rsidRPr="00BB275E">
        <w:t xml:space="preserve"> wynikach:</w:t>
      </w:r>
    </w:p>
    <w:p w14:paraId="6A638A09" w14:textId="6466FF63" w:rsidR="00CA1D62" w:rsidRPr="00CA1D62" w:rsidRDefault="00CA1D62" w:rsidP="00BB275E">
      <w:pPr>
        <w:pStyle w:val="ZPKTzmpktartykuempunktem"/>
      </w:pPr>
      <w:r w:rsidRPr="00CA1D62">
        <w:t>1)</w:t>
      </w:r>
      <w:r w:rsidR="00191885">
        <w:tab/>
      </w:r>
      <w:r w:rsidRPr="00CA1D62">
        <w:t>Prezesa URE – w przypadku zarządcy rozliczeń;</w:t>
      </w:r>
    </w:p>
    <w:p w14:paraId="07B35F87" w14:textId="5E606F46" w:rsidR="00CA1D62" w:rsidRPr="00CA1D62" w:rsidRDefault="00CA1D62" w:rsidP="00BB275E">
      <w:pPr>
        <w:pStyle w:val="ZPKTzmpktartykuempunktem"/>
      </w:pPr>
      <w:r w:rsidRPr="00CA1D62">
        <w:t>2)</w:t>
      </w:r>
      <w:r w:rsidR="00191885">
        <w:tab/>
      </w:r>
      <w:r w:rsidRPr="00CA1D62">
        <w:t>właściwego miejscowo wojewodę – w przypadku wójta, burmistrza albo prezydenta miasta.</w:t>
      </w:r>
    </w:p>
    <w:p w14:paraId="57AF5155" w14:textId="4745849D" w:rsidR="00CA1D62" w:rsidRPr="00BB275E" w:rsidRDefault="00CA1D62" w:rsidP="00BB275E">
      <w:pPr>
        <w:pStyle w:val="USTustnpkodeksu"/>
      </w:pPr>
      <w:r w:rsidRPr="00BB275E">
        <w:t xml:space="preserve">3. W przypadku niezłożenia wniosku o rozliczenie </w:t>
      </w:r>
      <w:r w:rsidR="00C4124A" w:rsidRPr="00BB275E">
        <w:t>wyrównania</w:t>
      </w:r>
      <w:r w:rsidRPr="00BB275E">
        <w:t xml:space="preserve"> w terminie, o którym mowa w ust. 1, wypłacon</w:t>
      </w:r>
      <w:r w:rsidR="00C4124A" w:rsidRPr="00BB275E">
        <w:t>e wyrównanie</w:t>
      </w:r>
      <w:r w:rsidRPr="00BB275E">
        <w:t xml:space="preserve"> uznaje się za otrzyman</w:t>
      </w:r>
      <w:r w:rsidR="00C4124A" w:rsidRPr="00BB275E">
        <w:t>e</w:t>
      </w:r>
      <w:r w:rsidRPr="00BB275E">
        <w:t xml:space="preserve"> nienależnie i </w:t>
      </w:r>
      <w:r w:rsidR="00C4124A" w:rsidRPr="00BB275E">
        <w:t xml:space="preserve">przedsiębiorstwo energetyczne uprawnione do otrzymania wyrównania </w:t>
      </w:r>
      <w:r w:rsidRPr="00BB275E">
        <w:t>jest obowiązan</w:t>
      </w:r>
      <w:r w:rsidR="00C4124A" w:rsidRPr="00BB275E">
        <w:t>e</w:t>
      </w:r>
      <w:r w:rsidRPr="00BB275E">
        <w:t xml:space="preserve"> do zwrotu otrzymanych środków w całości wraz z odsetkami liczonymi jak dla zaległości podatkowych w terminie do dnia 15 września 202</w:t>
      </w:r>
      <w:r w:rsidR="00C4124A" w:rsidRPr="00BB275E">
        <w:t>4</w:t>
      </w:r>
      <w:r w:rsidRPr="00BB275E">
        <w:t xml:space="preserve"> r.</w:t>
      </w:r>
    </w:p>
    <w:p w14:paraId="7BCFFED8" w14:textId="3499C95D" w:rsidR="00CA1D62" w:rsidRPr="00BB275E" w:rsidRDefault="00CA1D62" w:rsidP="00BB275E">
      <w:pPr>
        <w:pStyle w:val="USTustnpkodeksu"/>
      </w:pPr>
      <w:r w:rsidRPr="00BB275E">
        <w:t xml:space="preserve">4. Jeżeli z wniosku o rozliczenie </w:t>
      </w:r>
      <w:r w:rsidR="00C4124A" w:rsidRPr="00BB275E">
        <w:t>wyrównania</w:t>
      </w:r>
      <w:r w:rsidRPr="00BB275E">
        <w:t xml:space="preserve"> wynika zwrot kwoty nadpłacone</w:t>
      </w:r>
      <w:r w:rsidR="00C4124A" w:rsidRPr="00BB275E">
        <w:t>go wyrównania</w:t>
      </w:r>
      <w:r w:rsidRPr="00BB275E">
        <w:t>, uznaje się j</w:t>
      </w:r>
      <w:r w:rsidR="00C4124A" w:rsidRPr="00BB275E">
        <w:t>e</w:t>
      </w:r>
      <w:r w:rsidRPr="00BB275E">
        <w:t xml:space="preserve"> za otrzyman</w:t>
      </w:r>
      <w:r w:rsidR="00C4124A" w:rsidRPr="00BB275E">
        <w:t>e</w:t>
      </w:r>
      <w:r w:rsidRPr="00BB275E">
        <w:t xml:space="preserve"> nienależnie i </w:t>
      </w:r>
      <w:r w:rsidR="00C4124A" w:rsidRPr="00BB275E">
        <w:t>przedsiębiorstwo energetyczne</w:t>
      </w:r>
      <w:r w:rsidR="00BB275E" w:rsidRPr="00BB275E">
        <w:t xml:space="preserve">, </w:t>
      </w:r>
      <w:r w:rsidR="00C4124A" w:rsidRPr="00BB275E">
        <w:t xml:space="preserve">uprawnione do otrzymania wyrównania </w:t>
      </w:r>
      <w:r w:rsidRPr="00BB275E">
        <w:t>zwraca ją w terminie 14 dni od dnia zatwierdzenia wniosku przez podmiot wypłacający.</w:t>
      </w:r>
    </w:p>
    <w:p w14:paraId="7570A3EB" w14:textId="6474474F" w:rsidR="00CA1D62" w:rsidRPr="00BB275E" w:rsidRDefault="00CA1D62" w:rsidP="00BB275E">
      <w:pPr>
        <w:pStyle w:val="USTustnpkodeksu"/>
      </w:pPr>
      <w:r w:rsidRPr="00BB275E">
        <w:t xml:space="preserve">5. W przypadku gdy </w:t>
      </w:r>
      <w:r w:rsidR="00C4124A" w:rsidRPr="00BB275E">
        <w:t>przedsiębiorstwo energetyczne uprawnione do otrzymania wyrównania n</w:t>
      </w:r>
      <w:r w:rsidRPr="00BB275E">
        <w:t>ie zwrócił</w:t>
      </w:r>
      <w:r w:rsidR="00191885">
        <w:t>o</w:t>
      </w:r>
      <w:r w:rsidRPr="00BB275E">
        <w:t xml:space="preserve"> nienależnie otrzymane</w:t>
      </w:r>
      <w:r w:rsidR="00C4124A" w:rsidRPr="00BB275E">
        <w:t>go wyrównania</w:t>
      </w:r>
      <w:r w:rsidRPr="00BB275E">
        <w:t>, podmiot wypłacający wzywa ten podmiot do je</w:t>
      </w:r>
      <w:r w:rsidR="00C4124A" w:rsidRPr="00BB275E">
        <w:t>go</w:t>
      </w:r>
      <w:r w:rsidRPr="00BB275E">
        <w:t xml:space="preserve"> zwrotu w terminie 14 dni od dnia otrzymania wezwania.</w:t>
      </w:r>
    </w:p>
    <w:p w14:paraId="7D4D6D85" w14:textId="3BD0D6AD" w:rsidR="00CA1D62" w:rsidRPr="00BB275E" w:rsidRDefault="00CA1D62" w:rsidP="00BB275E">
      <w:pPr>
        <w:pStyle w:val="USTustnpkodeksu"/>
      </w:pPr>
      <w:r w:rsidRPr="00BB275E">
        <w:t xml:space="preserve">6. W przypadku gdy </w:t>
      </w:r>
      <w:r w:rsidR="00C4124A" w:rsidRPr="00BB275E">
        <w:t xml:space="preserve">przedsiębiorstwo energetyczne uprawnione do otrzymania wyrównania </w:t>
      </w:r>
      <w:r w:rsidRPr="00BB275E">
        <w:t xml:space="preserve">nie dokona zwrotu </w:t>
      </w:r>
      <w:r w:rsidR="00C4124A" w:rsidRPr="00BB275E">
        <w:t>wyrównania</w:t>
      </w:r>
      <w:r w:rsidRPr="00BB275E">
        <w:t xml:space="preserve"> </w:t>
      </w:r>
      <w:r w:rsidR="00191885">
        <w:t>w terminie, o którym mowa</w:t>
      </w:r>
      <w:r w:rsidRPr="00BB275E">
        <w:t xml:space="preserve"> </w:t>
      </w:r>
      <w:r w:rsidR="00191885">
        <w:t>w</w:t>
      </w:r>
      <w:r w:rsidRPr="00BB275E">
        <w:t xml:space="preserve"> ust. 5, podmiot wypłacający wydaje decyzję administracyjną określającą wysokość nienależnie pobranej kwoty </w:t>
      </w:r>
      <w:r w:rsidR="00C4124A" w:rsidRPr="00BB275E">
        <w:t>wyrównania</w:t>
      </w:r>
      <w:r w:rsidRPr="00BB275E">
        <w:t xml:space="preserve"> podlegające</w:t>
      </w:r>
      <w:r w:rsidR="00C4124A" w:rsidRPr="00BB275E">
        <w:t>go</w:t>
      </w:r>
      <w:r w:rsidRPr="00BB275E">
        <w:t xml:space="preserve"> zwrotowi oraz termin dokonania tego zwrotu. Od nienależnie pobranej kwoty </w:t>
      </w:r>
      <w:r w:rsidR="00C4124A" w:rsidRPr="00BB275E">
        <w:t>wyrównania</w:t>
      </w:r>
      <w:r w:rsidRPr="00BB275E">
        <w:t xml:space="preserve"> są naliczane odsetki za opóźnienie od dnia je</w:t>
      </w:r>
      <w:r w:rsidR="00C4124A" w:rsidRPr="00BB275E">
        <w:t>go</w:t>
      </w:r>
      <w:r w:rsidRPr="00BB275E">
        <w:t xml:space="preserve"> otrzymania.</w:t>
      </w:r>
    </w:p>
    <w:p w14:paraId="4B9BA5B1" w14:textId="7AAEE167" w:rsidR="00D12FF9" w:rsidRPr="00BB275E" w:rsidRDefault="00CA1D62" w:rsidP="00BB275E">
      <w:pPr>
        <w:pStyle w:val="USTustnpkodeksu"/>
      </w:pPr>
      <w:r w:rsidRPr="00BB275E">
        <w:t xml:space="preserve">7. Przepisy </w:t>
      </w:r>
      <w:r w:rsidR="00C4124A" w:rsidRPr="00BB275E">
        <w:t xml:space="preserve">art. 12a ust. 5, </w:t>
      </w:r>
      <w:r w:rsidRPr="00BB275E">
        <w:t>art. 1</w:t>
      </w:r>
      <w:r w:rsidR="00C4124A" w:rsidRPr="00BB275E">
        <w:t>3 ust. 4</w:t>
      </w:r>
      <w:r w:rsidR="005509F0" w:rsidRPr="00BB275E">
        <w:t>,</w:t>
      </w:r>
      <w:r w:rsidR="00C4124A" w:rsidRPr="00BB275E">
        <w:t xml:space="preserve"> art. 14</w:t>
      </w:r>
      <w:r w:rsidR="005509F0" w:rsidRPr="00BB275E">
        <w:t>, art. 17, art. 18 ust. 1 i 2, art. 19 i art. 20</w:t>
      </w:r>
      <w:r w:rsidR="00C4124A" w:rsidRPr="00BB275E">
        <w:t xml:space="preserve"> </w:t>
      </w:r>
      <w:r w:rsidRPr="00BB275E">
        <w:t xml:space="preserve">stosuje się odpowiednio do wniosków o rozliczenie </w:t>
      </w:r>
      <w:r w:rsidR="00C4124A" w:rsidRPr="00BB275E">
        <w:t>wyrównania</w:t>
      </w:r>
      <w:r w:rsidRPr="00BB275E">
        <w:t>.</w:t>
      </w:r>
    </w:p>
    <w:p w14:paraId="53B3F65D" w14:textId="38BE76C7" w:rsidR="00D12FF9" w:rsidRPr="00BB275E" w:rsidRDefault="00D12FF9" w:rsidP="00647A65">
      <w:pPr>
        <w:pStyle w:val="USTustnpkodeksu"/>
      </w:pPr>
      <w:r w:rsidRPr="00BB275E">
        <w:t>Art.12</w:t>
      </w:r>
      <w:r w:rsidR="00010DED" w:rsidRPr="00BB275E">
        <w:t>c</w:t>
      </w:r>
      <w:r w:rsidRPr="00BB275E">
        <w:t>. 1. Wyrównanie przysługuje również sprzedawcom ciepła, którzy w okresie od dnia</w:t>
      </w:r>
      <w:r w:rsidR="00E215C7" w:rsidRPr="00BB275E">
        <w:t xml:space="preserve"> </w:t>
      </w:r>
      <w:r w:rsidRPr="00BB275E">
        <w:t xml:space="preserve">1 października 2022 r. do dnia 31 stycznia 2023 r., w danym systemie ciepłowniczym, w rozliczeniach z odbiorcami, o których mowa w art. 4 ust. 1, stosowali cenę dostawy ciepła wyższą od maksymalnej ceny dostawy ciepła. </w:t>
      </w:r>
    </w:p>
    <w:p w14:paraId="39FF2CA5" w14:textId="0F5927AF" w:rsidR="00D12FF9" w:rsidRPr="00D12FF9" w:rsidRDefault="00D12FF9" w:rsidP="00647A65">
      <w:pPr>
        <w:pStyle w:val="USTustnpkodeksu"/>
      </w:pPr>
      <w:r w:rsidRPr="00D12FF9">
        <w:t>2. Jeżeli w przypadku, o którym mowa w ust. 1, cena dostawy ciepła była wyższa od maksymalnej ceny dostawy ciepła, ale niższa od średniej ceny wytwarzania ciepła z rekompensatą powiększonej o średnią stawkę opłaty za usługi przesyłowe</w:t>
      </w:r>
      <w:r w:rsidR="00C31EA4">
        <w:t xml:space="preserve"> dla systemu ciepłowniczego</w:t>
      </w:r>
      <w:r w:rsidRPr="00D12FF9">
        <w:t>, wyrównanie przysługuje w kwocie stanowiącej iloczyn ilości sprzedanego ciepła oraz różnicy między ceną dostawy ciepła i maksymalną ceną dostawy ciepła</w:t>
      </w:r>
      <w:r w:rsidR="00533BF4">
        <w:t>,</w:t>
      </w:r>
      <w:r w:rsidR="00533BF4" w:rsidRPr="00533BF4">
        <w:t xml:space="preserve"> powiększony o podatek od towarów i usług</w:t>
      </w:r>
      <w:r w:rsidRPr="00D12FF9">
        <w:t xml:space="preserve">. </w:t>
      </w:r>
    </w:p>
    <w:p w14:paraId="0D608E23" w14:textId="77ED91A3" w:rsidR="00D12FF9" w:rsidRPr="00647A65" w:rsidRDefault="00D12FF9" w:rsidP="00647A65">
      <w:pPr>
        <w:pStyle w:val="USTustnpkodeksu"/>
      </w:pPr>
      <w:r w:rsidRPr="00D12FF9">
        <w:t xml:space="preserve">3. </w:t>
      </w:r>
      <w:r w:rsidRPr="00C669D0">
        <w:t xml:space="preserve">Jeżeli w przypadku, o którym mowa w ust. 1, cena dostawy ciepła była wyższa od maksymalnej ceny dostawy ciepła i </w:t>
      </w:r>
      <w:r w:rsidRPr="00D12FF9">
        <w:t xml:space="preserve">nie mniejsza niż </w:t>
      </w:r>
      <w:r w:rsidRPr="00C669D0">
        <w:t>średn</w:t>
      </w:r>
      <w:r w:rsidRPr="00D12FF9">
        <w:t>ia</w:t>
      </w:r>
      <w:r w:rsidRPr="00C669D0">
        <w:t xml:space="preserve"> cen</w:t>
      </w:r>
      <w:r w:rsidRPr="00D12FF9">
        <w:t xml:space="preserve">a </w:t>
      </w:r>
      <w:r w:rsidRPr="00C669D0">
        <w:t>wytwarzania ciepła z rekompensatą powiększon</w:t>
      </w:r>
      <w:r w:rsidRPr="00D12FF9">
        <w:t>a</w:t>
      </w:r>
      <w:r w:rsidRPr="00C669D0">
        <w:t xml:space="preserve"> o średnią stawkę opłaty za usługi przesyłowe</w:t>
      </w:r>
      <w:r w:rsidR="00C31EA4">
        <w:t xml:space="preserve"> dla systemu ciepłowniczego</w:t>
      </w:r>
      <w:r w:rsidRPr="00C669D0">
        <w:t>, wyrównanie przysługuje w kwocie stanowiącej iloczyn</w:t>
      </w:r>
      <w:r w:rsidRPr="00D12FF9">
        <w:t xml:space="preserve"> ilości</w:t>
      </w:r>
      <w:r w:rsidRPr="00C669D0">
        <w:t xml:space="preserve"> sprzedanego ciepła oraz różnicy między średnią ceną wytwarzania ciepła z rekompensatą powiększon</w:t>
      </w:r>
      <w:r w:rsidRPr="00D12FF9">
        <w:t>ej</w:t>
      </w:r>
      <w:r w:rsidRPr="00C669D0">
        <w:t xml:space="preserve"> o średnią stawkę opłaty za </w:t>
      </w:r>
      <w:r w:rsidRPr="00647A65">
        <w:t>usługi przesyłowe i maksymalną ceną dostawy ciepła</w:t>
      </w:r>
      <w:r w:rsidR="00533BF4" w:rsidRPr="00647A65">
        <w:t>, powiększony o podatek od towarów i usług</w:t>
      </w:r>
      <w:r w:rsidRPr="00647A65">
        <w:t xml:space="preserve">. </w:t>
      </w:r>
    </w:p>
    <w:p w14:paraId="4C39802C" w14:textId="77777777" w:rsidR="00D12FF9" w:rsidRPr="00647A65" w:rsidRDefault="00D12FF9" w:rsidP="00647A65">
      <w:pPr>
        <w:pStyle w:val="USTustnpkodeksu"/>
      </w:pPr>
      <w:r w:rsidRPr="00647A65">
        <w:t>4. W przypadku, o którym mowa w ust. 3, przez cenę dostawy ciepła rozumie się cenę dostawy ciepła, po uwzględnieniu średniej ceny wytwarzania ciepła z rekompensatą w danym systemie ciepłowniczym.</w:t>
      </w:r>
    </w:p>
    <w:p w14:paraId="54F6FF4F" w14:textId="1352F49C" w:rsidR="00D12FF9" w:rsidRPr="00647A65" w:rsidRDefault="00D12FF9" w:rsidP="00647A65">
      <w:pPr>
        <w:pStyle w:val="USTustnpkodeksu"/>
      </w:pPr>
      <w:r w:rsidRPr="00647A65">
        <w:t>5. W przypadku, o którym mowa w ust. 1-3, wyrównanie wypłaca się na wniosek sprzedawcy ciepła złożony</w:t>
      </w:r>
      <w:r w:rsidR="007663EB" w:rsidRPr="007663EB">
        <w:t xml:space="preserve"> nie wcześniej niż w terminie 15 dni i nie później niż w terminie </w:t>
      </w:r>
      <w:r w:rsidR="007663EB">
        <w:t>6</w:t>
      </w:r>
      <w:r w:rsidR="007663EB" w:rsidRPr="007663EB">
        <w:t xml:space="preserve">0 dni od dnia </w:t>
      </w:r>
      <w:r w:rsidRPr="00647A65">
        <w:t>wejścia w życie ustawy z dnia … o zmianie ustawy o szczególnych rozwiązaniach w zakresie niektórych źródeł ciepła w związku z sytuacją na rynku paliw oraz niektórych innych ustaw. W przypadku złożenia wniosku z niedochowaniem terminu wniosek pozostawia się bez rozpatrzenia.</w:t>
      </w:r>
    </w:p>
    <w:p w14:paraId="22AD660C" w14:textId="77777777" w:rsidR="00D12FF9" w:rsidRPr="00647A65" w:rsidRDefault="00D12FF9" w:rsidP="00647A65">
      <w:pPr>
        <w:pStyle w:val="USTustnpkodeksu"/>
      </w:pPr>
      <w:r w:rsidRPr="00647A65">
        <w:t>6. Wniosek, o którym mowa w ust. 5 zawiera:</w:t>
      </w:r>
    </w:p>
    <w:p w14:paraId="7130A6DC" w14:textId="55C87B18" w:rsidR="00D12FF9" w:rsidRPr="00647A65" w:rsidRDefault="00D12FF9" w:rsidP="00647A65">
      <w:pPr>
        <w:pStyle w:val="ZPKTzmpktartykuempunktem"/>
      </w:pPr>
      <w:r w:rsidRPr="00647A65">
        <w:t>1)</w:t>
      </w:r>
      <w:r w:rsidR="00AC2073">
        <w:tab/>
      </w:r>
      <w:r w:rsidRPr="00647A65">
        <w:t>oznaczenie podmiotu, do którego jest kierowany wniosek;</w:t>
      </w:r>
    </w:p>
    <w:p w14:paraId="727E3137" w14:textId="7A7E18DC" w:rsidR="00D12FF9" w:rsidRPr="00647A65" w:rsidRDefault="00D12FF9" w:rsidP="00647A65">
      <w:pPr>
        <w:pStyle w:val="ZPKTzmpktartykuempunktem"/>
      </w:pPr>
      <w:r w:rsidRPr="00647A65">
        <w:t>2)</w:t>
      </w:r>
      <w:r w:rsidR="00AC2073">
        <w:tab/>
      </w:r>
      <w:r w:rsidRPr="00647A65">
        <w:t xml:space="preserve">oznaczenie </w:t>
      </w:r>
      <w:r w:rsidR="00C31EA4">
        <w:t>sprzedawcy ciepła uprawnione</w:t>
      </w:r>
      <w:r w:rsidR="0072256C">
        <w:t>go</w:t>
      </w:r>
      <w:r w:rsidR="00C31EA4">
        <w:t xml:space="preserve"> do otrzymania wyrównania </w:t>
      </w:r>
      <w:r w:rsidRPr="00647A65">
        <w:t>i jego siedziby;</w:t>
      </w:r>
    </w:p>
    <w:p w14:paraId="6E330F60" w14:textId="528C9A8B" w:rsidR="00D12FF9" w:rsidRPr="00647A65" w:rsidRDefault="00D12FF9" w:rsidP="00647A65">
      <w:pPr>
        <w:pStyle w:val="ZPKTzmpktartykuempunktem"/>
      </w:pPr>
      <w:r w:rsidRPr="00647A65">
        <w:t>3)</w:t>
      </w:r>
      <w:r w:rsidR="00AC2073">
        <w:tab/>
      </w:r>
      <w:r w:rsidRPr="00647A65">
        <w:t xml:space="preserve">numer identyfikacji podatkowej (NIP) </w:t>
      </w:r>
      <w:r w:rsidR="00C31EA4" w:rsidRPr="00C31EA4">
        <w:t>sprzedawcy ciepła uprawnione</w:t>
      </w:r>
      <w:r w:rsidR="0072256C">
        <w:t>go</w:t>
      </w:r>
      <w:r w:rsidR="00C31EA4" w:rsidRPr="00C31EA4">
        <w:t xml:space="preserve"> do otrzymania wyrównania</w:t>
      </w:r>
      <w:r w:rsidRPr="00647A65">
        <w:t>;</w:t>
      </w:r>
    </w:p>
    <w:p w14:paraId="37E1D494" w14:textId="7711B29D" w:rsidR="00D12FF9" w:rsidRPr="00647A65" w:rsidRDefault="00D12FF9" w:rsidP="00647A65">
      <w:pPr>
        <w:pStyle w:val="ZPKTzmpktartykuempunktem"/>
      </w:pPr>
      <w:r w:rsidRPr="00647A65">
        <w:t>4)</w:t>
      </w:r>
      <w:r w:rsidR="00AC2073">
        <w:tab/>
      </w:r>
      <w:r w:rsidRPr="00647A65">
        <w:t>adres poczty elektronicznej</w:t>
      </w:r>
      <w:r w:rsidR="00C31EA4" w:rsidRPr="00C31EA4">
        <w:t xml:space="preserve"> sprzedawcy ciepła uprawnione</w:t>
      </w:r>
      <w:r w:rsidR="0072256C">
        <w:t>go</w:t>
      </w:r>
      <w:r w:rsidR="00C31EA4" w:rsidRPr="00C31EA4">
        <w:t xml:space="preserve"> do otrzymania wyrównania</w:t>
      </w:r>
      <w:r w:rsidRPr="00647A65">
        <w:t>;</w:t>
      </w:r>
    </w:p>
    <w:p w14:paraId="6DA51199" w14:textId="73FFC327" w:rsidR="00D12FF9" w:rsidRPr="00647A65" w:rsidRDefault="00D12FF9" w:rsidP="00647A65">
      <w:pPr>
        <w:pStyle w:val="ZPKTzmpktartykuempunktem"/>
      </w:pPr>
      <w:r w:rsidRPr="00647A65">
        <w:t>5)</w:t>
      </w:r>
      <w:r w:rsidR="00AC2073">
        <w:tab/>
      </w:r>
      <w:r w:rsidRPr="00647A65">
        <w:t>ilość sprzedanego ciepła ogółem oraz ilość sprzedanego ciepła dla odbiorców, o których mowa w art. 4 ust. 1, w okresie 1 października 2022 r. do dnia 31 stycznia 2023 r.[GJ];</w:t>
      </w:r>
    </w:p>
    <w:p w14:paraId="21609F35" w14:textId="35EE97EB" w:rsidR="00C36E37" w:rsidRPr="00647A65" w:rsidRDefault="00D12FF9" w:rsidP="00647A65">
      <w:pPr>
        <w:pStyle w:val="ZPKTzmpktartykuempunktem"/>
      </w:pPr>
      <w:r w:rsidRPr="00647A65">
        <w:t>6)</w:t>
      </w:r>
      <w:r w:rsidR="00AC2073">
        <w:tab/>
      </w:r>
      <w:r w:rsidR="00C36E37" w:rsidRPr="00647A65">
        <w:t xml:space="preserve">dane niezbędne do wykonania obliczenia wyrównania; </w:t>
      </w:r>
    </w:p>
    <w:p w14:paraId="6BA22FF9" w14:textId="1D46E9D1" w:rsidR="00D12FF9" w:rsidRPr="00647A65" w:rsidRDefault="00D12FF9" w:rsidP="00647A65">
      <w:pPr>
        <w:pStyle w:val="ZPKTzmpktartykuempunktem"/>
      </w:pPr>
      <w:r w:rsidRPr="00647A65">
        <w:t>7)</w:t>
      </w:r>
      <w:r w:rsidR="00AC2073">
        <w:tab/>
      </w:r>
      <w:r w:rsidRPr="00647A65">
        <w:t>wnioskowaną wysokość wyrównania;</w:t>
      </w:r>
    </w:p>
    <w:p w14:paraId="48175DAA" w14:textId="3F51DBDF" w:rsidR="00D12FF9" w:rsidRPr="00647A65" w:rsidRDefault="00D12FF9" w:rsidP="00647A65">
      <w:pPr>
        <w:pStyle w:val="ZPKTzmpktartykuempunktem"/>
      </w:pPr>
      <w:r w:rsidRPr="00647A65">
        <w:t>8)</w:t>
      </w:r>
      <w:r w:rsidR="00AC2073">
        <w:tab/>
      </w:r>
      <w:r w:rsidRPr="00647A65">
        <w:t xml:space="preserve">oświadczenie, że </w:t>
      </w:r>
      <w:r w:rsidR="0000640F">
        <w:t>sprzedawca ciepła</w:t>
      </w:r>
      <w:r w:rsidRPr="00647A65">
        <w:t xml:space="preserve"> uprawnion</w:t>
      </w:r>
      <w:r w:rsidR="0072256C">
        <w:t xml:space="preserve">y do otrzymania </w:t>
      </w:r>
      <w:r w:rsidR="0000640F">
        <w:t>wyrównania</w:t>
      </w:r>
      <w:r w:rsidRPr="00647A65">
        <w:t xml:space="preserve"> nie skorzystał ze wsparcia, o którym mowa w art. 4 ust. 2;</w:t>
      </w:r>
    </w:p>
    <w:p w14:paraId="4371267D" w14:textId="3064A4C6" w:rsidR="00D12FF9" w:rsidRPr="00647A65" w:rsidRDefault="00D12FF9" w:rsidP="00647A65">
      <w:pPr>
        <w:pStyle w:val="ZPKTzmpktartykuempunktem"/>
      </w:pPr>
      <w:r w:rsidRPr="00647A65">
        <w:t>9)</w:t>
      </w:r>
      <w:r w:rsidR="00AC2073">
        <w:tab/>
      </w:r>
      <w:r w:rsidRPr="00647A65">
        <w:t xml:space="preserve">oświadczenie, o którym mowa w ust. </w:t>
      </w:r>
      <w:r w:rsidR="00C36E37" w:rsidRPr="00647A65">
        <w:t>7</w:t>
      </w:r>
      <w:r w:rsidRPr="00647A65">
        <w:t>;</w:t>
      </w:r>
    </w:p>
    <w:p w14:paraId="66DE5A2E" w14:textId="2012022B" w:rsidR="00D12FF9" w:rsidRPr="00647A65" w:rsidRDefault="00D12FF9" w:rsidP="00647A65">
      <w:pPr>
        <w:pStyle w:val="ZPKTzmpktartykuempunktem"/>
      </w:pPr>
      <w:r w:rsidRPr="00647A65">
        <w:t>10)</w:t>
      </w:r>
      <w:r w:rsidR="00AC2073">
        <w:tab/>
      </w:r>
      <w:r w:rsidRPr="00647A65">
        <w:t>numer rachunku bankowego albo rachunku w spółdzielczej kasie oszczędnościowo-kredytowej, na który ma zostać wypłacone wyrównanie;</w:t>
      </w:r>
    </w:p>
    <w:p w14:paraId="7B368F91" w14:textId="39B57B65" w:rsidR="00D12FF9" w:rsidRPr="00647A65" w:rsidRDefault="00D12FF9" w:rsidP="00647A65">
      <w:pPr>
        <w:pStyle w:val="ZPKTzmpktartykuempunktem"/>
      </w:pPr>
      <w:r w:rsidRPr="00647A65">
        <w:t xml:space="preserve">11) </w:t>
      </w:r>
      <w:r w:rsidR="0000640F">
        <w:tab/>
      </w:r>
      <w:r w:rsidRPr="00647A65">
        <w:t>inne informacje niezbędne do wypłacenia wyrównania.</w:t>
      </w:r>
    </w:p>
    <w:p w14:paraId="772EAD5A" w14:textId="4367EDFE" w:rsidR="00D12FF9" w:rsidRPr="007177F1" w:rsidRDefault="00D12FF9" w:rsidP="007177F1">
      <w:pPr>
        <w:pStyle w:val="USTustnpkodeksu"/>
      </w:pPr>
      <w:r w:rsidRPr="007177F1">
        <w:t xml:space="preserve">7. Wraz z wnioskiem o wypłatę wyrównania przedsiębiorstwo energetyczne uprawnione do otrzymania wyrównania składa oświadczenie, że dokona rozliczeń z odbiorcami ciepła, o których mowa w art. 4 ust. 1, o następującej treści: </w:t>
      </w:r>
      <w:r w:rsidR="004257C9">
        <w:t>„</w:t>
      </w:r>
      <w:r w:rsidRPr="007177F1">
        <w:t>Świadomy odpowiedzialności karnej za złożenie fałszywego oświadczenia wynikającej z art. 233 § 6 ustawy z dnia 6 czerwca 1997 r. – Kodeks karny oświadczam, że</w:t>
      </w:r>
      <w:r w:rsidR="00647A65" w:rsidRPr="007177F1">
        <w:t xml:space="preserve"> wszystkie dane podane we wniosku są prawdziwe</w:t>
      </w:r>
      <w:r w:rsidR="00AC2073" w:rsidRPr="00AC2073">
        <w:t>”</w:t>
      </w:r>
      <w:r w:rsidRPr="007177F1">
        <w:t>. Klauzula ta zastępuje pouczenie organu o odpowiedzialności karnej za składanie fałszywych oświadczeń.</w:t>
      </w:r>
    </w:p>
    <w:p w14:paraId="54BD4351" w14:textId="0E0A787A" w:rsidR="00D12FF9" w:rsidRPr="007177F1" w:rsidRDefault="00D12FF9" w:rsidP="007177F1">
      <w:pPr>
        <w:pStyle w:val="USTustnpkodeksu"/>
      </w:pPr>
      <w:r w:rsidRPr="007177F1">
        <w:t>8. W przypadku, o którym mowa w ust. 1-3</w:t>
      </w:r>
      <w:r w:rsidR="006A6F56" w:rsidRPr="007177F1">
        <w:t>,</w:t>
      </w:r>
      <w:r w:rsidRPr="007177F1">
        <w:t xml:space="preserve"> wyrównanie wypłaca się jednorazowo.</w:t>
      </w:r>
    </w:p>
    <w:p w14:paraId="7BCC4A5F" w14:textId="562FAB86" w:rsidR="00D12FF9" w:rsidRPr="007177F1" w:rsidRDefault="00D12FF9" w:rsidP="007177F1">
      <w:pPr>
        <w:pStyle w:val="USTustnpkodeksu"/>
      </w:pPr>
      <w:r w:rsidRPr="007177F1">
        <w:t>9. Do wniosku, o którym mowa w ust. 5</w:t>
      </w:r>
      <w:r w:rsidR="006A6F56" w:rsidRPr="007177F1">
        <w:t>,</w:t>
      </w:r>
      <w:r w:rsidRPr="007177F1">
        <w:t xml:space="preserve"> oraz do wypłaty wyrównania, w przypadku o którym mowa w ust. 1-3, stosuje się odpowiednio art. 12a ust. 7 i 8, art. 12b, przy czym w rozliczeniu wyrównania, o którym mowa w tym przepisie</w:t>
      </w:r>
      <w:r w:rsidR="006A6F56" w:rsidRPr="007177F1">
        <w:t>,</w:t>
      </w:r>
      <w:r w:rsidRPr="007177F1">
        <w:t xml:space="preserve"> uwzględnia się wyrównanie wypłacone w przypadku, o którym mowa w ust. 1-3. </w:t>
      </w:r>
    </w:p>
    <w:p w14:paraId="3AB9CDB1" w14:textId="088B2254" w:rsidR="00010DED" w:rsidRPr="00D12FF9" w:rsidRDefault="00010DED" w:rsidP="007177F1">
      <w:pPr>
        <w:pStyle w:val="ARTartustawynprozporzdzenia"/>
      </w:pPr>
      <w:r>
        <w:t xml:space="preserve">Art.12d. </w:t>
      </w:r>
      <w:r w:rsidRPr="00010DED">
        <w:t>Minister właściwy do spraw energii określi, w drodze rozporządzenia, wz</w:t>
      </w:r>
      <w:r w:rsidR="0049501D">
        <w:t>ory</w:t>
      </w:r>
      <w:r w:rsidRPr="00010DED">
        <w:t xml:space="preserve"> wniosk</w:t>
      </w:r>
      <w:r w:rsidR="0049501D">
        <w:t>ów</w:t>
      </w:r>
      <w:r w:rsidRPr="00010DED">
        <w:t xml:space="preserve"> o wypłatę wyrównania i wzór wniosku o rozliczenie wyrównania, mając na uwadze zakres danych i informacji niezbędnych do zweryfikowania prawidłowości wniosku, zapewnienie przejrzystości i komunikatywności tego wniosku oraz potrzebę ujednolicenia jego formy.</w:t>
      </w:r>
    </w:p>
    <w:p w14:paraId="2CFEC4DE" w14:textId="0521F4BB" w:rsidR="00010DED" w:rsidRPr="007177F1" w:rsidRDefault="00D12FF9" w:rsidP="007177F1">
      <w:pPr>
        <w:pStyle w:val="ARTartustawynprozporzdzenia"/>
      </w:pPr>
      <w:r w:rsidRPr="007177F1">
        <w:t xml:space="preserve">Art.12e. Sprzedawca ciepła, któremu w okresie od </w:t>
      </w:r>
      <w:r w:rsidR="002C2078" w:rsidRPr="007177F1">
        <w:t xml:space="preserve">dnia </w:t>
      </w:r>
      <w:r w:rsidRPr="007177F1">
        <w:t xml:space="preserve">1 października 2022 r. do </w:t>
      </w:r>
      <w:r w:rsidR="002C2078" w:rsidRPr="007177F1">
        <w:t xml:space="preserve">dnia </w:t>
      </w:r>
      <w:r w:rsidRPr="007177F1">
        <w:t>31 stycznia 2023 r</w:t>
      </w:r>
      <w:r w:rsidR="002C2078" w:rsidRPr="007177F1">
        <w:t>.</w:t>
      </w:r>
      <w:r w:rsidRPr="007177F1">
        <w:t xml:space="preserve"> przysługuje wyrównanie, o którym mowa w </w:t>
      </w:r>
      <w:r w:rsidR="002C2078" w:rsidRPr="007177F1">
        <w:t xml:space="preserve">art. 12c </w:t>
      </w:r>
      <w:r w:rsidRPr="007177F1">
        <w:t xml:space="preserve">ust. </w:t>
      </w:r>
      <w:r w:rsidR="002C2078" w:rsidRPr="007177F1">
        <w:t>1</w:t>
      </w:r>
      <w:r w:rsidRPr="007177F1">
        <w:t xml:space="preserve">, </w:t>
      </w:r>
      <w:r w:rsidR="009F2409" w:rsidRPr="007177F1">
        <w:t xml:space="preserve"> </w:t>
      </w:r>
      <w:r w:rsidRPr="007177F1">
        <w:t xml:space="preserve">jest obowiązany do </w:t>
      </w:r>
      <w:r w:rsidR="002C2078" w:rsidRPr="007177F1">
        <w:t xml:space="preserve">uwzględnienia wyrównania w rozliczeniach z odbiorcami, o których mowa w art. 4 ust. 1, i </w:t>
      </w:r>
      <w:r w:rsidRPr="007177F1">
        <w:t xml:space="preserve">korekty </w:t>
      </w:r>
      <w:r w:rsidR="002C2078" w:rsidRPr="007177F1">
        <w:t xml:space="preserve">tych </w:t>
      </w:r>
      <w:r w:rsidRPr="007177F1">
        <w:t xml:space="preserve">rozliczeń, w terminie </w:t>
      </w:r>
      <w:r w:rsidR="007663EB" w:rsidRPr="007663EB">
        <w:t>7 dni od dnia otrzymania wyrównania</w:t>
      </w:r>
      <w:r w:rsidR="00AC2073" w:rsidRPr="00AC2073">
        <w:t>”</w:t>
      </w:r>
      <w:r w:rsidRPr="007177F1">
        <w:t>;</w:t>
      </w:r>
    </w:p>
    <w:p w14:paraId="4ABD63E6" w14:textId="7C27FA00" w:rsidR="002D328A" w:rsidRPr="007177F1" w:rsidRDefault="009F2409" w:rsidP="007177F1">
      <w:pPr>
        <w:pStyle w:val="PKTpunkt"/>
      </w:pPr>
      <w:r w:rsidRPr="007177F1">
        <w:t>10</w:t>
      </w:r>
      <w:r w:rsidR="003E7A11" w:rsidRPr="007177F1">
        <w:t>) w art. 18</w:t>
      </w:r>
      <w:r w:rsidR="00D16B94" w:rsidRPr="007177F1">
        <w:t xml:space="preserve"> dodaje się ust. 4 w brzmieniu: </w:t>
      </w:r>
    </w:p>
    <w:p w14:paraId="39F56822" w14:textId="28A8FCA3" w:rsidR="003E7A11" w:rsidRPr="007177F1" w:rsidRDefault="004257C9" w:rsidP="007177F1">
      <w:pPr>
        <w:pStyle w:val="USTustnpkodeksu"/>
      </w:pPr>
      <w:r>
        <w:t>„</w:t>
      </w:r>
      <w:r w:rsidR="00D16B94" w:rsidRPr="007177F1">
        <w:t>4</w:t>
      </w:r>
      <w:r w:rsidR="003E7A11" w:rsidRPr="007177F1">
        <w:t>. Zarządca rozliczeń na swojej stronie internetowej udostępnia instrukcję składania wniosku o wypłatę wyrównania oraz instrukcję składania wniosku o rozliczenie  wyrównania.</w:t>
      </w:r>
      <w:r w:rsidR="00AC2073" w:rsidRPr="00AC2073">
        <w:t>”</w:t>
      </w:r>
      <w:r w:rsidR="003E7A11" w:rsidRPr="007177F1">
        <w:t>;</w:t>
      </w:r>
    </w:p>
    <w:p w14:paraId="3AD83AF8" w14:textId="77A48498" w:rsidR="00EE2CF2" w:rsidRPr="007177F1" w:rsidRDefault="003E7A11" w:rsidP="007177F1">
      <w:pPr>
        <w:pStyle w:val="PKTpunkt"/>
      </w:pPr>
      <w:r w:rsidRPr="007177F1">
        <w:t>1</w:t>
      </w:r>
      <w:r w:rsidR="009F2409" w:rsidRPr="007177F1">
        <w:t>1</w:t>
      </w:r>
      <w:r w:rsidRPr="007177F1">
        <w:t xml:space="preserve">) </w:t>
      </w:r>
      <w:r w:rsidR="00EE2CF2" w:rsidRPr="007177F1">
        <w:t xml:space="preserve">w art. 22  </w:t>
      </w:r>
      <w:r w:rsidR="007B357D" w:rsidRPr="007177F1">
        <w:t xml:space="preserve">wyrazy </w:t>
      </w:r>
      <w:r w:rsidR="004257C9">
        <w:t>„</w:t>
      </w:r>
      <w:r w:rsidR="007B357D" w:rsidRPr="007177F1">
        <w:t>o których mowa w art. 14 ust. 7,</w:t>
      </w:r>
      <w:r w:rsidR="007177F1">
        <w:t xml:space="preserve"> </w:t>
      </w:r>
      <w:r w:rsidR="007B357D" w:rsidRPr="007177F1">
        <w:t>art. 15 ust. 6 oraz art. 20 ust. 3</w:t>
      </w:r>
      <w:r w:rsidR="004257C9">
        <w:t>„</w:t>
      </w:r>
      <w:r w:rsidR="007B357D" w:rsidRPr="007177F1">
        <w:t xml:space="preserve"> zastępuje się wyrazami </w:t>
      </w:r>
      <w:r w:rsidR="004257C9">
        <w:t>„</w:t>
      </w:r>
      <w:r w:rsidR="007B357D" w:rsidRPr="007177F1">
        <w:t>o których mowa w art. 12a ust. 7, art. 12b ust. 6,</w:t>
      </w:r>
      <w:r w:rsidR="00A528BC" w:rsidRPr="007177F1">
        <w:t xml:space="preserve"> </w:t>
      </w:r>
      <w:r w:rsidR="00BD0C72" w:rsidRPr="007177F1">
        <w:t>art. 14 ust. 7,</w:t>
      </w:r>
      <w:r w:rsidR="007B357D" w:rsidRPr="007177F1">
        <w:t xml:space="preserve"> art. 15 ust. 6 oraz art. 20 ust. 3</w:t>
      </w:r>
      <w:r w:rsidR="00AC2073" w:rsidRPr="00AC2073">
        <w:t>”</w:t>
      </w:r>
      <w:r w:rsidR="00A528BC" w:rsidRPr="007177F1">
        <w:t>;</w:t>
      </w:r>
    </w:p>
    <w:p w14:paraId="5077261C" w14:textId="586DABB1" w:rsidR="00A528BC" w:rsidRPr="007177F1" w:rsidRDefault="00A528BC" w:rsidP="007177F1">
      <w:pPr>
        <w:pStyle w:val="PKTpunkt"/>
      </w:pPr>
      <w:r w:rsidRPr="007177F1">
        <w:t>1</w:t>
      </w:r>
      <w:r w:rsidR="009F2409" w:rsidRPr="007177F1">
        <w:t>2</w:t>
      </w:r>
      <w:r w:rsidRPr="007177F1">
        <w:t>) art. 23</w:t>
      </w:r>
      <w:r w:rsidR="00CE4335" w:rsidRPr="007177F1">
        <w:t xml:space="preserve"> otrzymuje brzmienie:</w:t>
      </w:r>
    </w:p>
    <w:p w14:paraId="00D92A4A" w14:textId="77522CEC" w:rsidR="007177F1" w:rsidRDefault="004257C9" w:rsidP="007177F1">
      <w:pPr>
        <w:pStyle w:val="ARTartustawynprozporzdzenia"/>
      </w:pPr>
      <w:r>
        <w:t>„</w:t>
      </w:r>
      <w:r w:rsidR="00FD5997" w:rsidRPr="00FD5997">
        <w:t xml:space="preserve">Art. 23. </w:t>
      </w:r>
      <w:r w:rsidR="00CF4D15">
        <w:t>1.</w:t>
      </w:r>
      <w:r w:rsidR="00284272" w:rsidRPr="00284272">
        <w:t xml:space="preserve"> Jeśli </w:t>
      </w:r>
      <w:r w:rsidR="00946DB5">
        <w:t>przedsiębiorstwo energetyczne, o którym mowa w art. 3a ust. 1 i 3, jest obowiązane do stosowania w rozliczeniach z odbiorcami, o których mowa w art. 4 ust. 1</w:t>
      </w:r>
      <w:r w:rsidR="00960131">
        <w:t xml:space="preserve"> pkt 2 i 3</w:t>
      </w:r>
      <w:r w:rsidR="00946DB5">
        <w:t>, maksymalnej ceny dostawy ciepła</w:t>
      </w:r>
      <w:r w:rsidR="00E61166">
        <w:t xml:space="preserve"> </w:t>
      </w:r>
      <w:r w:rsidR="00E61166" w:rsidRPr="00E61166">
        <w:t>albo najniższej ceny ciepła, o której mowa w art. 3a ust. 4</w:t>
      </w:r>
      <w:r w:rsidR="00F165AF">
        <w:t xml:space="preserve">, </w:t>
      </w:r>
      <w:r w:rsidR="00284272">
        <w:t xml:space="preserve">to ten odbiorca obowiązany jest </w:t>
      </w:r>
      <w:r w:rsidR="00CE4335">
        <w:t xml:space="preserve">do </w:t>
      </w:r>
      <w:r w:rsidR="00AF3A93">
        <w:t>niezwłocznego:</w:t>
      </w:r>
    </w:p>
    <w:p w14:paraId="4FBEB664" w14:textId="60D7C898" w:rsidR="00157163" w:rsidRPr="00615F45" w:rsidRDefault="00F165AF" w:rsidP="00615F45">
      <w:pPr>
        <w:pStyle w:val="ZPKTzmpktartykuempunktem"/>
      </w:pPr>
      <w:r w:rsidRPr="00615F45">
        <w:t>1</w:t>
      </w:r>
      <w:r w:rsidR="00AF3A93" w:rsidRPr="00615F45">
        <w:t>)</w:t>
      </w:r>
      <w:r w:rsidR="00AC2073">
        <w:tab/>
      </w:r>
      <w:r w:rsidR="00CE4335" w:rsidRPr="00615F45">
        <w:t xml:space="preserve">zastosowania obniżonej </w:t>
      </w:r>
      <w:r w:rsidR="00396C01" w:rsidRPr="00615F45">
        <w:t xml:space="preserve">opłaty </w:t>
      </w:r>
      <w:r w:rsidR="00CE4335" w:rsidRPr="00615F45">
        <w:t>za ciepło</w:t>
      </w:r>
      <w:r w:rsidR="00C31EA4" w:rsidRPr="00C31EA4">
        <w:t xml:space="preserve"> </w:t>
      </w:r>
      <w:bookmarkStart w:id="9" w:name="_Hlk124535527"/>
      <w:r w:rsidR="00C31EA4" w:rsidRPr="00C31EA4">
        <w:t>wynikającej z maksymalnej ceny dostawy ciepła</w:t>
      </w:r>
      <w:bookmarkEnd w:id="9"/>
      <w:r w:rsidR="00E61166">
        <w:t xml:space="preserve"> albo najniższej ceny ciepła, o której mowa w art. 3a ust. 4</w:t>
      </w:r>
      <w:r w:rsidR="00C31EA4">
        <w:t>,</w:t>
      </w:r>
      <w:r w:rsidR="00CE4335" w:rsidRPr="00615F45">
        <w:t xml:space="preserve"> </w:t>
      </w:r>
      <w:r w:rsidR="00FD5997" w:rsidRPr="00615F45">
        <w:t>w ramach rozliczeń kosztów zakupu ciepła, o których mowa w art. 45a ust. 8 ustawy – Prawo energetyczne</w:t>
      </w:r>
      <w:r w:rsidR="00157163" w:rsidRPr="00615F45">
        <w:t xml:space="preserve">, </w:t>
      </w:r>
      <w:r w:rsidR="00CE4335" w:rsidRPr="00615F45">
        <w:t xml:space="preserve"> </w:t>
      </w:r>
    </w:p>
    <w:p w14:paraId="2BB3EBA7" w14:textId="499F8185" w:rsidR="00157163" w:rsidRPr="00615F45" w:rsidRDefault="00157163" w:rsidP="00615F45">
      <w:pPr>
        <w:pStyle w:val="ZPKTzmpktartykuempunktem"/>
      </w:pPr>
      <w:r w:rsidRPr="00615F45">
        <w:t>2)</w:t>
      </w:r>
      <w:r w:rsidR="00AC2073">
        <w:tab/>
      </w:r>
      <w:r w:rsidR="00284272" w:rsidRPr="00615F45">
        <w:t>przedstaw</w:t>
      </w:r>
      <w:r w:rsidR="00CE4335" w:rsidRPr="00615F45">
        <w:t xml:space="preserve">ienia </w:t>
      </w:r>
      <w:r w:rsidRPr="00615F45">
        <w:t>zawiadomienia</w:t>
      </w:r>
      <w:r w:rsidR="00B63EE5" w:rsidRPr="00615F45">
        <w:t xml:space="preserve"> o tej zmianie </w:t>
      </w:r>
      <w:r w:rsidR="00FD5997" w:rsidRPr="00615F45">
        <w:t>właściciel</w:t>
      </w:r>
      <w:r w:rsidR="00CE4335" w:rsidRPr="00615F45">
        <w:t xml:space="preserve">om </w:t>
      </w:r>
      <w:r w:rsidR="00FD5997" w:rsidRPr="00615F45">
        <w:t xml:space="preserve">lokali w budynkach wielolokalowych </w:t>
      </w:r>
      <w:r w:rsidR="00B63EE5" w:rsidRPr="00615F45">
        <w:t>wraz z informacją</w:t>
      </w:r>
      <w:r w:rsidRPr="00615F45">
        <w:t>:</w:t>
      </w:r>
    </w:p>
    <w:p w14:paraId="530A1934" w14:textId="51375C17" w:rsidR="009E213B" w:rsidRPr="00615F45" w:rsidRDefault="00157163" w:rsidP="00615F45">
      <w:pPr>
        <w:pStyle w:val="ZLITzmlitartykuempunktem"/>
      </w:pPr>
      <w:r w:rsidRPr="00615F45">
        <w:t xml:space="preserve">a) </w:t>
      </w:r>
      <w:r w:rsidR="00AC2073">
        <w:tab/>
      </w:r>
      <w:r w:rsidR="00B63EE5" w:rsidRPr="00615F45">
        <w:t xml:space="preserve">o wysokości </w:t>
      </w:r>
      <w:r w:rsidR="00396C01" w:rsidRPr="00615F45">
        <w:t xml:space="preserve">zmniejszenia rachunku za ciepło w wyniku </w:t>
      </w:r>
      <w:r w:rsidR="009E213B" w:rsidRPr="00615F45">
        <w:t>zastosowania obniżonej opłaty za ciepło</w:t>
      </w:r>
      <w:r w:rsidR="0000640F">
        <w:t xml:space="preserve"> </w:t>
      </w:r>
      <w:r w:rsidR="0000640F" w:rsidRPr="0000640F">
        <w:t>wynikającej z maksymalnej ceny dostawy ciepła</w:t>
      </w:r>
      <w:r w:rsidR="00E61166">
        <w:t xml:space="preserve"> </w:t>
      </w:r>
      <w:r w:rsidR="00E61166" w:rsidRPr="00E61166">
        <w:t>albo najniższej ceny ciepła, o której mowa w art. 3a ust. 4</w:t>
      </w:r>
      <w:r w:rsidR="00E61166">
        <w:t>,</w:t>
      </w:r>
      <w:r w:rsidR="009E213B" w:rsidRPr="00615F45">
        <w:t xml:space="preserve"> </w:t>
      </w:r>
    </w:p>
    <w:p w14:paraId="267F23EA" w14:textId="53D4B545" w:rsidR="00157163" w:rsidRPr="00615F45" w:rsidRDefault="009E213B" w:rsidP="00615F45">
      <w:pPr>
        <w:pStyle w:val="ZLITzmlitartykuempunktem"/>
      </w:pPr>
      <w:r w:rsidRPr="00615F45">
        <w:t xml:space="preserve">b) </w:t>
      </w:r>
      <w:r w:rsidR="00AC2073">
        <w:tab/>
      </w:r>
      <w:r w:rsidR="00615F45" w:rsidRPr="00615F45">
        <w:t xml:space="preserve">o </w:t>
      </w:r>
      <w:r w:rsidR="00157163" w:rsidRPr="00615F45">
        <w:t>rozliczen</w:t>
      </w:r>
      <w:r w:rsidR="00375B23" w:rsidRPr="00615F45">
        <w:t>i</w:t>
      </w:r>
      <w:r w:rsidR="00615F45" w:rsidRPr="00615F45">
        <w:t>u</w:t>
      </w:r>
      <w:r w:rsidR="00157163" w:rsidRPr="00615F45">
        <w:t xml:space="preserve"> </w:t>
      </w:r>
      <w:r w:rsidRPr="00615F45">
        <w:t xml:space="preserve">kosztów zakupu </w:t>
      </w:r>
      <w:r w:rsidR="00157163" w:rsidRPr="00615F45">
        <w:t>ciepła</w:t>
      </w:r>
      <w:r w:rsidR="00396C01" w:rsidRPr="00615F45">
        <w:t xml:space="preserve"> na poszczególne lokale</w:t>
      </w:r>
      <w:r w:rsidR="00615F45" w:rsidRPr="00615F45">
        <w:t>,</w:t>
      </w:r>
      <w:r w:rsidRPr="00615F45">
        <w:t xml:space="preserve"> obejmując</w:t>
      </w:r>
      <w:r w:rsidR="00615F45" w:rsidRPr="00615F45">
        <w:t>ym</w:t>
      </w:r>
      <w:r w:rsidRPr="00615F45">
        <w:t xml:space="preserve"> okres od dnia 1 października</w:t>
      </w:r>
      <w:r w:rsidR="00157163" w:rsidRPr="00615F45">
        <w:t xml:space="preserve"> 202</w:t>
      </w:r>
      <w:r w:rsidRPr="00615F45">
        <w:t>2</w:t>
      </w:r>
      <w:r w:rsidR="00157163" w:rsidRPr="00615F45">
        <w:t xml:space="preserve"> r.</w:t>
      </w:r>
      <w:r w:rsidR="00DA4E88" w:rsidRPr="00615F45">
        <w:t>,</w:t>
      </w:r>
      <w:r w:rsidR="00615F45" w:rsidRPr="00615F45">
        <w:t xml:space="preserve"> w związku z zastosowaniem obniżonej opłaty za ciepło</w:t>
      </w:r>
      <w:r w:rsidR="0000640F" w:rsidRPr="0000640F">
        <w:t xml:space="preserve"> wynikającej z maksymalnej ceny dostawy ciepła</w:t>
      </w:r>
      <w:r w:rsidR="00E61166">
        <w:t xml:space="preserve"> </w:t>
      </w:r>
      <w:r w:rsidR="00E61166" w:rsidRPr="00E61166">
        <w:t>albo najniższej ceny ciepła, o której mowa w art. 3a ust. 4</w:t>
      </w:r>
      <w:r w:rsidR="00E61166">
        <w:t>,</w:t>
      </w:r>
    </w:p>
    <w:p w14:paraId="041979BF" w14:textId="5472189A" w:rsidR="00157163" w:rsidRPr="00157163" w:rsidRDefault="00157163" w:rsidP="00375B23">
      <w:pPr>
        <w:pStyle w:val="ZCZWSPLITzmczciwsplitartykuempunktem"/>
      </w:pPr>
      <w:r>
        <w:t xml:space="preserve">– </w:t>
      </w:r>
      <w:r w:rsidRPr="00157163">
        <w:t>przez je</w:t>
      </w:r>
      <w:r w:rsidR="00375B23">
        <w:t>go</w:t>
      </w:r>
      <w:r w:rsidRPr="00157163">
        <w:t xml:space="preserve"> każdorazowe dołączenie do faktury,</w:t>
      </w:r>
      <w:r w:rsidR="00294CA7">
        <w:t xml:space="preserve"> </w:t>
      </w:r>
      <w:r w:rsidR="009E213B">
        <w:t>rachunku lub</w:t>
      </w:r>
      <w:r w:rsidRPr="00157163">
        <w:t xml:space="preserve"> innego dokumentu </w:t>
      </w:r>
      <w:r w:rsidR="00615F45">
        <w:t>dostarczanego</w:t>
      </w:r>
      <w:r w:rsidRPr="00157163">
        <w:t xml:space="preserve"> </w:t>
      </w:r>
      <w:r w:rsidR="00DA4E88" w:rsidRPr="00AA00E6">
        <w:t>indywidualnie d</w:t>
      </w:r>
      <w:r w:rsidR="00467B66">
        <w:t>la</w:t>
      </w:r>
      <w:r w:rsidR="00DA4E88" w:rsidRPr="00AA00E6">
        <w:t xml:space="preserve"> każdego lokalu, </w:t>
      </w:r>
      <w:r w:rsidR="00AF3A93" w:rsidRPr="00AA00E6">
        <w:t>w sposób zwyczajowo przyjęty przez właściciela lub zarządcę budynku wielolokalowego</w:t>
      </w:r>
      <w:r w:rsidR="00AC2073">
        <w:t>.</w:t>
      </w:r>
      <w:r w:rsidR="00DA4E88" w:rsidRPr="00AA00E6">
        <w:t xml:space="preserve"> </w:t>
      </w:r>
    </w:p>
    <w:p w14:paraId="595774B4" w14:textId="77777777" w:rsidR="00375B23" w:rsidRDefault="00B41012" w:rsidP="00375B23">
      <w:pPr>
        <w:pStyle w:val="USTustnpkodeksu"/>
      </w:pPr>
      <w:r>
        <w:t>2. Przepisy ust. 1 stosuje się do odbiorców, o których mowa w art. 4 ust.1 pkt 2 i 3</w:t>
      </w:r>
      <w:r w:rsidR="006539DA">
        <w:t>,</w:t>
      </w:r>
      <w:r>
        <w:t xml:space="preserve"> w przypadku, o którym mowa w art.12e</w:t>
      </w:r>
      <w:r w:rsidR="00375B23">
        <w:t>.</w:t>
      </w:r>
    </w:p>
    <w:p w14:paraId="21F5A8F1" w14:textId="38269DD8" w:rsidR="00CE4335" w:rsidRPr="00F165AF" w:rsidRDefault="00375B23" w:rsidP="00375B23">
      <w:pPr>
        <w:pStyle w:val="USTustnpkodeksu"/>
      </w:pPr>
      <w:r>
        <w:t xml:space="preserve">3. </w:t>
      </w:r>
      <w:r w:rsidRPr="00375B23">
        <w:t xml:space="preserve">Minister właściwy do spraw energii udostępnia w Biuletynie Informacji Publicznej na stronie podmiotowej obsługującego go urzędu wzór </w:t>
      </w:r>
      <w:r w:rsidR="00560EE5">
        <w:t>zawiadomienia</w:t>
      </w:r>
      <w:r w:rsidRPr="00375B23">
        <w:t>, o której mowa w ust. 1</w:t>
      </w:r>
      <w:r w:rsidR="00560EE5">
        <w:t xml:space="preserve"> pkt 2</w:t>
      </w:r>
      <w:r w:rsidRPr="00375B23">
        <w:t>.</w:t>
      </w:r>
      <w:r w:rsidR="00AC2073" w:rsidRPr="00AC2073">
        <w:t>”</w:t>
      </w:r>
      <w:r w:rsidR="00CE4335" w:rsidRPr="00F165AF">
        <w:t xml:space="preserve">; </w:t>
      </w:r>
    </w:p>
    <w:p w14:paraId="0D967FBB" w14:textId="2E2749B5" w:rsidR="00E015BE" w:rsidRPr="00AA00E6" w:rsidRDefault="00E015BE" w:rsidP="00AA00E6">
      <w:pPr>
        <w:pStyle w:val="PKTpunkt"/>
      </w:pPr>
      <w:r w:rsidRPr="00AA00E6">
        <w:t>1</w:t>
      </w:r>
      <w:r w:rsidR="009F2409" w:rsidRPr="00AA00E6">
        <w:t>3</w:t>
      </w:r>
      <w:r w:rsidRPr="00AA00E6">
        <w:t xml:space="preserve">) art. 28 otrzymuje brzmienie: </w:t>
      </w:r>
    </w:p>
    <w:p w14:paraId="612FA6CB" w14:textId="40E68AA2" w:rsidR="003E7A11" w:rsidRPr="00AA00E6" w:rsidRDefault="004257C9" w:rsidP="00AA00E6">
      <w:pPr>
        <w:pStyle w:val="ARTartustawynprozporzdzenia"/>
      </w:pPr>
      <w:r>
        <w:t>„</w:t>
      </w:r>
      <w:r w:rsidR="0097094B" w:rsidRPr="00AA00E6">
        <w:t>Art. 28. Rekompensaty dla przedsiębiorstw energetycznych, o których mowa w art. 3 ust. 1 i 2,</w:t>
      </w:r>
      <w:r w:rsidR="00A528BC" w:rsidRPr="00AA00E6">
        <w:t xml:space="preserve"> </w:t>
      </w:r>
      <w:bookmarkStart w:id="10" w:name="_Hlk124259206"/>
      <w:r w:rsidR="00A528BC" w:rsidRPr="00AA00E6">
        <w:t xml:space="preserve">wyrównania dla przedsiębiorstw energetycznych, o których mowa w art. 3a ust. 1 i 3, </w:t>
      </w:r>
      <w:bookmarkEnd w:id="10"/>
      <w:r w:rsidR="0097094B" w:rsidRPr="00AA00E6">
        <w:t>dodatki dla gospodarstw domowych oraz dodatki dla podmiotów wrażliwych są finansowane z Funduszu Przeciwdziałania COVID-19, o którym mowa w art. 65 ust. 1</w:t>
      </w:r>
      <w:r w:rsidR="009F2409" w:rsidRPr="00AA00E6">
        <w:t>,</w:t>
      </w:r>
      <w:r w:rsidR="0097094B" w:rsidRPr="00AA00E6">
        <w:t xml:space="preserve"> ustawy z dnia 31 marca 2020 r. o zmianie ustawy o szczególnych rozwiązaniach związanych z zapobieganiem, przeciwdziałaniem i zwalczaniem COVID-19, innych chorób zakaźnych oraz wywołanych nimi sytuacji kryzysowych oraz niektórych innych ustaw (Dz. U. poz. 568, z </w:t>
      </w:r>
      <w:proofErr w:type="spellStart"/>
      <w:r w:rsidR="0097094B" w:rsidRPr="00AA00E6">
        <w:t>późn</w:t>
      </w:r>
      <w:proofErr w:type="spellEnd"/>
      <w:r w:rsidR="0097094B" w:rsidRPr="00AA00E6">
        <w:t>. zm.</w:t>
      </w:r>
      <w:r w:rsidR="00D86881" w:rsidRPr="00C31EA4">
        <w:rPr>
          <w:rStyle w:val="IGindeksgrny"/>
        </w:rPr>
        <w:footnoteReference w:id="2"/>
      </w:r>
      <w:r w:rsidR="0097094B" w:rsidRPr="00C31EA4">
        <w:rPr>
          <w:rStyle w:val="IGindeksgrny"/>
        </w:rPr>
        <w:t>)</w:t>
      </w:r>
      <w:r w:rsidR="00D86881" w:rsidRPr="00AA00E6">
        <w:t xml:space="preserve">), </w:t>
      </w:r>
      <w:r w:rsidR="0097094B" w:rsidRPr="00AA00E6">
        <w:t xml:space="preserve">zwanego dalej </w:t>
      </w:r>
      <w:r>
        <w:t>„</w:t>
      </w:r>
      <w:r w:rsidR="0097094B" w:rsidRPr="00AA00E6">
        <w:t>Funduszem</w:t>
      </w:r>
      <w:r w:rsidR="00AC2073" w:rsidRPr="00AC2073">
        <w:t>”</w:t>
      </w:r>
      <w:r w:rsidR="0097094B" w:rsidRPr="00AA00E6">
        <w:t>.</w:t>
      </w:r>
      <w:r w:rsidR="00AC2073" w:rsidRPr="00AC2073">
        <w:t>”</w:t>
      </w:r>
      <w:r w:rsidR="0097094B" w:rsidRPr="00AA00E6">
        <w:t>;</w:t>
      </w:r>
    </w:p>
    <w:p w14:paraId="16DBC78F" w14:textId="39A5C8CE" w:rsidR="0097094B" w:rsidRPr="00AA00E6" w:rsidRDefault="0097094B" w:rsidP="00AA00E6">
      <w:pPr>
        <w:pStyle w:val="PKTpunkt"/>
      </w:pPr>
      <w:r w:rsidRPr="00AA00E6">
        <w:t>1</w:t>
      </w:r>
      <w:r w:rsidR="009F2409" w:rsidRPr="00AA00E6">
        <w:t>4</w:t>
      </w:r>
      <w:r w:rsidRPr="00AA00E6">
        <w:t>) w art. 29:</w:t>
      </w:r>
    </w:p>
    <w:p w14:paraId="7EB4BF3B" w14:textId="48417EC8" w:rsidR="0097094B" w:rsidRPr="00C6625E" w:rsidRDefault="0097094B" w:rsidP="00AA00E6">
      <w:pPr>
        <w:pStyle w:val="LITlitera"/>
      </w:pPr>
      <w:r w:rsidRPr="00C6625E">
        <w:t xml:space="preserve">a) ust. 1 </w:t>
      </w:r>
      <w:r w:rsidR="0074036E" w:rsidRPr="00C6625E">
        <w:t xml:space="preserve">i 2 </w:t>
      </w:r>
      <w:r w:rsidRPr="00C6625E">
        <w:t>otrzymuj</w:t>
      </w:r>
      <w:r w:rsidR="0074036E" w:rsidRPr="00C6625E">
        <w:t>ą</w:t>
      </w:r>
      <w:r w:rsidRPr="00C6625E">
        <w:t xml:space="preserve"> brzmienie:</w:t>
      </w:r>
    </w:p>
    <w:p w14:paraId="7BAEA831" w14:textId="67612D8F" w:rsidR="0097094B" w:rsidRPr="00AA00E6" w:rsidRDefault="004257C9" w:rsidP="00AA00E6">
      <w:pPr>
        <w:pStyle w:val="USTustnpkodeksu"/>
      </w:pPr>
      <w:r>
        <w:t>„</w:t>
      </w:r>
      <w:r w:rsidR="0097094B" w:rsidRPr="00AA00E6">
        <w:t>1. Wypłata rekompensat dla przedsiębiorstw energetycznych, o których mowa w art. 3 ust. 2</w:t>
      </w:r>
      <w:r w:rsidR="00A528BC" w:rsidRPr="00AA00E6">
        <w:t xml:space="preserve">, wyrównania dla przedsiębiorstw energetycznych, o których mowa w art. 3a ust. 3, </w:t>
      </w:r>
      <w:r w:rsidR="0097094B" w:rsidRPr="00AA00E6">
        <w:t>oraz wypłata dodatków dla gospodarstw domowych i dodatków dla podmiotów wrażliwych jest zadaniem zleconym gminie.</w:t>
      </w:r>
    </w:p>
    <w:p w14:paraId="76774746" w14:textId="161DB672" w:rsidR="0097094B" w:rsidRPr="00AA00E6" w:rsidRDefault="0097094B" w:rsidP="00AA00E6">
      <w:pPr>
        <w:pStyle w:val="USTustnpkodeksu"/>
      </w:pPr>
      <w:r w:rsidRPr="00AA00E6">
        <w:t>2. Wojewodowie przekazują gminom środki w ramach limitu określonego na wypłatę rekompensat</w:t>
      </w:r>
      <w:r w:rsidR="00D86881" w:rsidRPr="00AA00E6">
        <w:t xml:space="preserve"> dla przedsiębiorstw energetycznych, o których mowa w art. 3 ust. 2, wyrównania dla przedsiębiorstw energetycznych, o których mowa w art. 3a ust. 3</w:t>
      </w:r>
      <w:r w:rsidR="009F2409" w:rsidRPr="00AA00E6">
        <w:t>,</w:t>
      </w:r>
      <w:r w:rsidR="00D86881" w:rsidRPr="00AA00E6">
        <w:t xml:space="preserve"> </w:t>
      </w:r>
      <w:r w:rsidRPr="00AA00E6">
        <w:t xml:space="preserve">oraz wypłat dodatków dla gospodarstw domowych oraz dodatków dla podmiotów wrażliwych w planie finansowym Funduszu na realizację wypłat rekompensat </w:t>
      </w:r>
      <w:r w:rsidR="00D86881" w:rsidRPr="00AA00E6">
        <w:t>dla przedsiębiorstw energetycznych, o których mowa w art. 3 ust. 2, wyrównania dla przedsiębiorstw energetycznych, o których mowa w art. 3a ust. 3</w:t>
      </w:r>
      <w:r w:rsidR="009F2409" w:rsidRPr="00AA00E6">
        <w:t>,</w:t>
      </w:r>
      <w:r w:rsidR="00D86881" w:rsidRPr="00AA00E6">
        <w:t xml:space="preserve"> </w:t>
      </w:r>
      <w:r w:rsidRPr="00AA00E6">
        <w:t>oraz wypłat dodatków dla gospodarstw domowych i dodatków dla podmiotów wrażliwych z Funduszu.</w:t>
      </w:r>
      <w:r w:rsidR="003B4BCD" w:rsidRPr="003B4BCD">
        <w:t>”</w:t>
      </w:r>
      <w:r w:rsidR="00137B17" w:rsidRPr="00AA00E6">
        <w:t>,</w:t>
      </w:r>
      <w:r w:rsidR="007F7F93" w:rsidRPr="00AA00E6">
        <w:t xml:space="preserve"> </w:t>
      </w:r>
    </w:p>
    <w:p w14:paraId="220C29AE" w14:textId="48205706" w:rsidR="007F7F93" w:rsidRPr="00AA00E6" w:rsidRDefault="00137B17" w:rsidP="00AA00E6">
      <w:pPr>
        <w:pStyle w:val="LITlitera"/>
      </w:pPr>
      <w:r w:rsidRPr="00AA00E6">
        <w:t>b</w:t>
      </w:r>
      <w:r w:rsidR="007F7F93" w:rsidRPr="00AA00E6">
        <w:t xml:space="preserve">) w ust. 3 </w:t>
      </w:r>
      <w:r w:rsidR="00D86881" w:rsidRPr="00AA00E6">
        <w:t xml:space="preserve">po </w:t>
      </w:r>
      <w:r w:rsidR="007F7F93" w:rsidRPr="00AA00E6">
        <w:t xml:space="preserve">pkt 1 </w:t>
      </w:r>
      <w:r w:rsidR="00D86881" w:rsidRPr="00AA00E6">
        <w:t xml:space="preserve">dodaje się pkt 1a w brzmieniu: </w:t>
      </w:r>
    </w:p>
    <w:p w14:paraId="1E6E711C" w14:textId="0CECF1AF" w:rsidR="00544D35" w:rsidRPr="00F5090E" w:rsidRDefault="004257C9" w:rsidP="00AA00E6">
      <w:pPr>
        <w:pStyle w:val="ZPKTzmpktartykuempunktem"/>
      </w:pPr>
      <w:r>
        <w:t>„</w:t>
      </w:r>
      <w:r w:rsidR="00544D35" w:rsidRPr="00F5090E">
        <w:t xml:space="preserve">1a) w przypadku środków na wypłatę </w:t>
      </w:r>
      <w:proofErr w:type="spellStart"/>
      <w:r w:rsidR="00544D35" w:rsidRPr="00F5090E">
        <w:t>wyrównań</w:t>
      </w:r>
      <w:proofErr w:type="spellEnd"/>
      <w:r w:rsidR="00544D35" w:rsidRPr="00F5090E">
        <w:t xml:space="preserve"> dla przedsiębiorstw energetycznych, o których mowa w art. 3a ust. 3:</w:t>
      </w:r>
    </w:p>
    <w:p w14:paraId="0DF5FD11" w14:textId="790077E0" w:rsidR="00544D35" w:rsidRPr="00AA00E6" w:rsidRDefault="00544D35" w:rsidP="00AA00E6">
      <w:pPr>
        <w:pStyle w:val="ZLITwPKTzmlitwpktartykuempunktem"/>
      </w:pPr>
      <w:r w:rsidRPr="00AA00E6">
        <w:t>a)</w:t>
      </w:r>
      <w:r w:rsidR="003B4BCD">
        <w:tab/>
      </w:r>
      <w:r w:rsidRPr="00AA00E6">
        <w:t>15 dni od dnia wejścia w życie ustawy z dnia … o zmianie ustawy dla pierwszego kwartału 202</w:t>
      </w:r>
      <w:r w:rsidR="0074036E" w:rsidRPr="00AA00E6">
        <w:t>3</w:t>
      </w:r>
      <w:r w:rsidRPr="00AA00E6">
        <w:t xml:space="preserve"> r.,</w:t>
      </w:r>
    </w:p>
    <w:p w14:paraId="30FA2A00" w14:textId="2203BA26" w:rsidR="00544D35" w:rsidRPr="00AA00E6" w:rsidRDefault="00544D35" w:rsidP="00AA00E6">
      <w:pPr>
        <w:pStyle w:val="ZLITwPKTzmlitwpktartykuempunktem"/>
      </w:pPr>
      <w:r w:rsidRPr="00AA00E6">
        <w:t>b)</w:t>
      </w:r>
      <w:r w:rsidR="003B4BCD">
        <w:tab/>
      </w:r>
      <w:r w:rsidRPr="00AA00E6">
        <w:t>do 15. dnia miesiąca poprzedzającego dany kwartał dla pozostałych kwartałów</w:t>
      </w:r>
    </w:p>
    <w:p w14:paraId="79C2FDB4" w14:textId="679E8FD8" w:rsidR="00D86881" w:rsidRPr="00AA00E6" w:rsidRDefault="00544D35" w:rsidP="00AA00E6">
      <w:pPr>
        <w:pStyle w:val="ZLITwPKTzmlitwpktartykuempunktem"/>
      </w:pPr>
      <w:r w:rsidRPr="00AA00E6">
        <w:t>–</w:t>
      </w:r>
      <w:r w:rsidR="003B4BCD">
        <w:tab/>
      </w:r>
      <w:r w:rsidRPr="00AA00E6">
        <w:t>przy czym w terminie 50 dni od dnia złożenia tego wniosku gmina może złożyć jego korektę;</w:t>
      </w:r>
      <w:r w:rsidR="003B4BCD" w:rsidRPr="003B4BCD">
        <w:t>”</w:t>
      </w:r>
      <w:r w:rsidR="00137B17" w:rsidRPr="00AA00E6">
        <w:t>,</w:t>
      </w:r>
    </w:p>
    <w:p w14:paraId="6CB92ACF" w14:textId="5AECC803" w:rsidR="00DD20D4" w:rsidRPr="00AA00E6" w:rsidRDefault="00137B17" w:rsidP="00AA00E6">
      <w:pPr>
        <w:pStyle w:val="LITlitera"/>
      </w:pPr>
      <w:r w:rsidRPr="00AA00E6">
        <w:t>c</w:t>
      </w:r>
      <w:r w:rsidR="00DD20D4" w:rsidRPr="00AA00E6">
        <w:t xml:space="preserve">) </w:t>
      </w:r>
      <w:r w:rsidRPr="00AA00E6">
        <w:t xml:space="preserve">po </w:t>
      </w:r>
      <w:r w:rsidR="00DD20D4" w:rsidRPr="00AA00E6">
        <w:t xml:space="preserve">ust. 4 </w:t>
      </w:r>
      <w:r w:rsidRPr="00AA00E6">
        <w:t>dodaje się ust. 4a w brzmieniu</w:t>
      </w:r>
      <w:r w:rsidR="00DD20D4" w:rsidRPr="00AA00E6">
        <w:t>:</w:t>
      </w:r>
    </w:p>
    <w:p w14:paraId="4B2CE59E" w14:textId="3A119668" w:rsidR="00DD20D4" w:rsidRPr="00DD20D4" w:rsidRDefault="004257C9" w:rsidP="00876E32">
      <w:pPr>
        <w:pStyle w:val="USTustnpkodeksu"/>
      </w:pPr>
      <w:r>
        <w:t>„</w:t>
      </w:r>
      <w:r w:rsidR="00137B17">
        <w:t xml:space="preserve">4a. </w:t>
      </w:r>
      <w:r w:rsidR="00DD20D4" w:rsidRPr="00DD20D4">
        <w:t>Środki na realizację wypłat</w:t>
      </w:r>
      <w:r w:rsidR="00137B17">
        <w:t>y</w:t>
      </w:r>
      <w:r w:rsidR="00DD20D4" w:rsidRPr="00DD20D4">
        <w:t xml:space="preserve"> wyrównania dla przedsiębiorstw energetycznych, o których mowa w art. 3</w:t>
      </w:r>
      <w:r w:rsidR="00137B17">
        <w:t>a</w:t>
      </w:r>
      <w:r w:rsidR="00DD20D4" w:rsidRPr="00DD20D4">
        <w:t xml:space="preserve"> ust. </w:t>
      </w:r>
      <w:r w:rsidR="00137B17">
        <w:t>3</w:t>
      </w:r>
      <w:r w:rsidR="00DD20D4" w:rsidRPr="00DD20D4">
        <w:t>, są przekazywane w kwartalnych ratach. Nadpłata środków może być zaliczana na poczet kwoty należnej w miesiącu następnym</w:t>
      </w:r>
      <w:r w:rsidR="00137B17">
        <w:t>.</w:t>
      </w:r>
      <w:r w:rsidR="003B4BCD" w:rsidRPr="003B4BCD">
        <w:t>”</w:t>
      </w:r>
      <w:r w:rsidR="00DD20D4" w:rsidRPr="00DD20D4">
        <w:t>;</w:t>
      </w:r>
    </w:p>
    <w:p w14:paraId="599134E4" w14:textId="76C4D533" w:rsidR="0097094B" w:rsidRPr="00876E32" w:rsidRDefault="00DD20D4" w:rsidP="00876E32">
      <w:pPr>
        <w:pStyle w:val="PKTpunkt"/>
      </w:pPr>
      <w:r w:rsidRPr="00876E32">
        <w:t>1</w:t>
      </w:r>
      <w:r w:rsidR="009F2409" w:rsidRPr="00876E32">
        <w:t>5</w:t>
      </w:r>
      <w:r w:rsidRPr="00876E32">
        <w:t>) w art. 30:</w:t>
      </w:r>
    </w:p>
    <w:p w14:paraId="370D28D6" w14:textId="7D13001E" w:rsidR="00DD20D4" w:rsidRPr="002F40D3" w:rsidRDefault="00DD20D4" w:rsidP="00876E32">
      <w:pPr>
        <w:pStyle w:val="LITlitera"/>
      </w:pPr>
      <w:r w:rsidRPr="002F40D3">
        <w:t xml:space="preserve">a) ust. 1 </w:t>
      </w:r>
      <w:r w:rsidR="00A41118" w:rsidRPr="002F40D3">
        <w:t xml:space="preserve">i 2 </w:t>
      </w:r>
      <w:r w:rsidRPr="002F40D3">
        <w:t>otrzymuj</w:t>
      </w:r>
      <w:r w:rsidR="00A41118" w:rsidRPr="002F40D3">
        <w:t>ą</w:t>
      </w:r>
      <w:r w:rsidRPr="002F40D3">
        <w:t xml:space="preserve"> brzmienie: </w:t>
      </w:r>
    </w:p>
    <w:p w14:paraId="47A060A6" w14:textId="4FC3DF9C" w:rsidR="0097094B" w:rsidRDefault="004257C9" w:rsidP="00876E32">
      <w:pPr>
        <w:pStyle w:val="USTustnpkodeksu"/>
      </w:pPr>
      <w:r>
        <w:t>„</w:t>
      </w:r>
      <w:r w:rsidR="0097094B" w:rsidRPr="00DD20D4">
        <w:t>1. Gminy otrzymują środki na realizację wypłat rekompensat dla przedsiębiorstw energetycznych, o których mowa w art. 3 ust. 2</w:t>
      </w:r>
      <w:r w:rsidR="00A41118">
        <w:t xml:space="preserve">, </w:t>
      </w:r>
      <w:r w:rsidR="00852FA0">
        <w:t xml:space="preserve">wypłat </w:t>
      </w:r>
      <w:proofErr w:type="spellStart"/>
      <w:r w:rsidR="00A41118" w:rsidRPr="00A41118">
        <w:t>wyrówna</w:t>
      </w:r>
      <w:r w:rsidR="00852FA0">
        <w:t>ń</w:t>
      </w:r>
      <w:proofErr w:type="spellEnd"/>
      <w:r w:rsidR="00A41118" w:rsidRPr="00A41118">
        <w:t xml:space="preserve"> dla przedsiębiorstw energetycznych, o których mowa w art. 3a ust. 3</w:t>
      </w:r>
      <w:r w:rsidR="00852FA0">
        <w:t>,</w:t>
      </w:r>
      <w:r w:rsidR="00A41118" w:rsidRPr="00A41118">
        <w:t xml:space="preserve"> </w:t>
      </w:r>
      <w:r w:rsidR="0097094B" w:rsidRPr="00DD20D4">
        <w:t>oraz wypłat dodatków dla gospodarstw domowych i dodatków dla podmiotów wrażliwych za pośrednictwem wojewodów w granicach kwot określonych na ten cel w planie finansowym Funduszu.</w:t>
      </w:r>
    </w:p>
    <w:p w14:paraId="6EA88DEE" w14:textId="2866369F" w:rsidR="0097094B" w:rsidRPr="002F40D3" w:rsidRDefault="0097094B" w:rsidP="003C1091">
      <w:pPr>
        <w:pStyle w:val="USTustnpkodeksu"/>
      </w:pPr>
      <w:r w:rsidRPr="002F40D3">
        <w:t>2. Przy ustalaniu wysokości środków na realizację wypłat rekompensat</w:t>
      </w:r>
      <w:r w:rsidR="00852FA0" w:rsidRPr="002F40D3">
        <w:t>,</w:t>
      </w:r>
      <w:r w:rsidRPr="002F40D3">
        <w:t xml:space="preserve"> o których mowa w art. 3 ust. 2, </w:t>
      </w:r>
      <w:r w:rsidR="00852FA0" w:rsidRPr="002F40D3">
        <w:t xml:space="preserve">wypłat </w:t>
      </w:r>
      <w:proofErr w:type="spellStart"/>
      <w:r w:rsidR="00852FA0" w:rsidRPr="002F40D3">
        <w:t>wyrównań</w:t>
      </w:r>
      <w:proofErr w:type="spellEnd"/>
      <w:r w:rsidR="00852FA0" w:rsidRPr="002F40D3">
        <w:t xml:space="preserve"> dla przedsiębiorstw energetycznych, o których mowa w art. 3a ust. 3</w:t>
      </w:r>
      <w:r w:rsidR="00832DCF" w:rsidRPr="002F40D3">
        <w:t>,</w:t>
      </w:r>
      <w:r w:rsidR="00852FA0" w:rsidRPr="002F40D3">
        <w:t xml:space="preserve"> </w:t>
      </w:r>
      <w:r w:rsidRPr="002F40D3">
        <w:t>oraz wypłat dodatków dla gospodarstw domowych i dodatków dla podmiotów wrażliwych</w:t>
      </w:r>
      <w:r w:rsidR="00121B57">
        <w:t>,</w:t>
      </w:r>
      <w:r w:rsidRPr="002F40D3">
        <w:t xml:space="preserve"> uwzględnia się koszty wypłacania odbiorcom tych rekompensat oraz tych dodatków, w wysokości 2% łącznej kwoty środków wypłacanych przez gminę.</w:t>
      </w:r>
      <w:r w:rsidR="004257C9">
        <w:t>„</w:t>
      </w:r>
      <w:r w:rsidR="00832DCF" w:rsidRPr="002F40D3">
        <w:t>,</w:t>
      </w:r>
    </w:p>
    <w:p w14:paraId="6221F753" w14:textId="7619D7D1" w:rsidR="00832DCF" w:rsidRDefault="00832DCF" w:rsidP="003C1091">
      <w:pPr>
        <w:pStyle w:val="LITlitera"/>
      </w:pPr>
      <w:r>
        <w:t>b) w ust. 3 w pkt 2 kropkę zastępuje się średnikiem i dodaje się pkt 3 w brzmieniu:</w:t>
      </w:r>
    </w:p>
    <w:p w14:paraId="43517803" w14:textId="5BF381C9" w:rsidR="00832DCF" w:rsidRPr="003C1091" w:rsidRDefault="004257C9" w:rsidP="003C1091">
      <w:pPr>
        <w:pStyle w:val="ZPKTzmpktartykuempunktem"/>
      </w:pPr>
      <w:r>
        <w:t>„</w:t>
      </w:r>
      <w:r w:rsidR="00832DCF" w:rsidRPr="003C1091">
        <w:t xml:space="preserve">3) 15. dnia miesiąca następującego po pierwszych trzech miesiącach od rozpoczęcia wypłaty </w:t>
      </w:r>
      <w:proofErr w:type="spellStart"/>
      <w:r w:rsidR="00832DCF" w:rsidRPr="003C1091">
        <w:t>wyrównań</w:t>
      </w:r>
      <w:proofErr w:type="spellEnd"/>
      <w:r w:rsidR="00832DCF" w:rsidRPr="003C1091">
        <w:t xml:space="preserve"> dla przedsiębiorstw energetycznych, o których mowa w art. 3a ust. 2, rozliczenie środków z wyodrębnieniem liczby i kwoty wypłaconych </w:t>
      </w:r>
      <w:proofErr w:type="spellStart"/>
      <w:r w:rsidR="00832DCF" w:rsidRPr="003C1091">
        <w:t>wyrównań</w:t>
      </w:r>
      <w:proofErr w:type="spellEnd"/>
      <w:r w:rsidR="00832DCF" w:rsidRPr="003C1091">
        <w:t xml:space="preserve">, sporządzone narastająco za okres od dnia 1 </w:t>
      </w:r>
      <w:r w:rsidR="000572D2" w:rsidRPr="003C1091">
        <w:t>lutego</w:t>
      </w:r>
      <w:r w:rsidR="00832DCF" w:rsidRPr="003C1091">
        <w:t xml:space="preserve"> 2023 r. do dnia kończącego dany kwartał wypłaty </w:t>
      </w:r>
      <w:proofErr w:type="spellStart"/>
      <w:r w:rsidR="00832DCF" w:rsidRPr="003C1091">
        <w:t>wyrównań</w:t>
      </w:r>
      <w:proofErr w:type="spellEnd"/>
      <w:r w:rsidR="00832DCF" w:rsidRPr="003C1091">
        <w:t>, z tym</w:t>
      </w:r>
      <w:r w:rsidR="00121B57" w:rsidRPr="003C1091">
        <w:t>,</w:t>
      </w:r>
      <w:r w:rsidR="00832DCF" w:rsidRPr="003C1091">
        <w:t xml:space="preserve"> że zapotrzebowanie na środki ustala się jako sumę tego zapotrzebowania obliczonego odrębnie dla każdego kwartału.</w:t>
      </w:r>
      <w:r w:rsidR="00C9498A" w:rsidRPr="00C9498A">
        <w:t>”</w:t>
      </w:r>
      <w:r w:rsidR="00832DCF" w:rsidRPr="003C1091">
        <w:t>,</w:t>
      </w:r>
    </w:p>
    <w:p w14:paraId="3EFF39DC" w14:textId="7A37F49D" w:rsidR="00732965" w:rsidRPr="003C1091" w:rsidRDefault="00DD20D4" w:rsidP="003C1091">
      <w:pPr>
        <w:pStyle w:val="LITlitera"/>
      </w:pPr>
      <w:r w:rsidRPr="003C1091">
        <w:t xml:space="preserve">c) </w:t>
      </w:r>
      <w:r w:rsidR="00732965" w:rsidRPr="003C1091">
        <w:t>w ust. 4 uchyla się pkt 3,</w:t>
      </w:r>
    </w:p>
    <w:p w14:paraId="291F2A7A" w14:textId="0DAE1933" w:rsidR="00DD20D4" w:rsidRPr="003C1091" w:rsidRDefault="00732965" w:rsidP="003C1091">
      <w:pPr>
        <w:pStyle w:val="LITlitera"/>
      </w:pPr>
      <w:r w:rsidRPr="003C1091">
        <w:t xml:space="preserve">d) </w:t>
      </w:r>
      <w:r w:rsidR="00832DCF" w:rsidRPr="003C1091">
        <w:t xml:space="preserve">po ust. 4 dodaje się </w:t>
      </w:r>
      <w:r w:rsidR="00DD20D4" w:rsidRPr="003C1091">
        <w:t>ust. 4</w:t>
      </w:r>
      <w:r w:rsidR="00832DCF" w:rsidRPr="003C1091">
        <w:t xml:space="preserve">a </w:t>
      </w:r>
      <w:r w:rsidR="00274259" w:rsidRPr="003C1091">
        <w:t xml:space="preserve">i 4b </w:t>
      </w:r>
      <w:r w:rsidR="00832DCF" w:rsidRPr="003C1091">
        <w:t>w brzmieniu</w:t>
      </w:r>
      <w:r w:rsidR="00DD20D4" w:rsidRPr="003C1091">
        <w:t>:</w:t>
      </w:r>
    </w:p>
    <w:p w14:paraId="715E23D5" w14:textId="27C6F495" w:rsidR="00DD20D4" w:rsidRPr="002F40D3" w:rsidRDefault="004257C9" w:rsidP="00121B57">
      <w:pPr>
        <w:pStyle w:val="USTustnpkodeksu"/>
      </w:pPr>
      <w:r>
        <w:t>„</w:t>
      </w:r>
      <w:r w:rsidR="00DD20D4" w:rsidRPr="002F40D3">
        <w:t>4</w:t>
      </w:r>
      <w:r w:rsidR="00832DCF" w:rsidRPr="002F40D3">
        <w:t>a</w:t>
      </w:r>
      <w:r w:rsidR="00DD20D4" w:rsidRPr="002F40D3">
        <w:t xml:space="preserve">. Wniosek o przekazanie gminom środków na wypłaty </w:t>
      </w:r>
      <w:proofErr w:type="spellStart"/>
      <w:r w:rsidR="00DD20D4" w:rsidRPr="002F40D3">
        <w:t>wyrówna</w:t>
      </w:r>
      <w:r w:rsidR="00832DCF" w:rsidRPr="002F40D3">
        <w:t>ń</w:t>
      </w:r>
      <w:proofErr w:type="spellEnd"/>
      <w:r w:rsidR="00DD20D4" w:rsidRPr="002F40D3">
        <w:t xml:space="preserve"> dla przedsiębiorstw energetycznych, o których mowa w art. 3</w:t>
      </w:r>
      <w:r w:rsidR="00832DCF" w:rsidRPr="002F40D3">
        <w:t>a</w:t>
      </w:r>
      <w:r w:rsidR="00DD20D4" w:rsidRPr="002F40D3">
        <w:t xml:space="preserve"> ust. </w:t>
      </w:r>
      <w:r w:rsidR="00832DCF" w:rsidRPr="002F40D3">
        <w:t>3</w:t>
      </w:r>
      <w:r w:rsidR="00DD20D4" w:rsidRPr="002F40D3">
        <w:t>,</w:t>
      </w:r>
      <w:r w:rsidR="00832DCF" w:rsidRPr="002F40D3">
        <w:t xml:space="preserve"> </w:t>
      </w:r>
      <w:r w:rsidR="00DD20D4" w:rsidRPr="002F40D3">
        <w:t>właściwy wojewoda składa co kwartał do ministra właściwego do spraw energii, określając łączną wysokość wnioskowanej kwoty i numer rachunku bankowego. Minister właściwy do spraw energii przekazuje środki wojewodzie w terminie:</w:t>
      </w:r>
    </w:p>
    <w:p w14:paraId="40DB50B5" w14:textId="16A1B593" w:rsidR="00DD20D4" w:rsidRPr="00121B57" w:rsidRDefault="003A66A9" w:rsidP="00121B57">
      <w:pPr>
        <w:pStyle w:val="ZPKTzmpktartykuempunktem"/>
      </w:pPr>
      <w:r w:rsidRPr="00121B57">
        <w:t>1</w:t>
      </w:r>
      <w:r w:rsidR="00DD20D4" w:rsidRPr="00121B57">
        <w:t>)</w:t>
      </w:r>
      <w:r w:rsidR="00C9498A">
        <w:tab/>
      </w:r>
      <w:r w:rsidR="00DD20D4" w:rsidRPr="00121B57">
        <w:t xml:space="preserve">na wypłaty za pierwszy kwartał 2023 r. </w:t>
      </w:r>
      <w:r w:rsidR="00121B57" w:rsidRPr="00121B57">
        <w:t>–</w:t>
      </w:r>
      <w:r w:rsidR="00DD20D4" w:rsidRPr="00121B57">
        <w:t xml:space="preserve"> do dnia </w:t>
      </w:r>
      <w:r w:rsidRPr="00121B57">
        <w:t>28 lutego</w:t>
      </w:r>
      <w:r w:rsidR="00DD20D4" w:rsidRPr="00121B57">
        <w:t xml:space="preserve"> 2023 r.;</w:t>
      </w:r>
    </w:p>
    <w:p w14:paraId="38B403D3" w14:textId="54BF79C7" w:rsidR="00DD20D4" w:rsidRPr="00121B57" w:rsidRDefault="003A66A9" w:rsidP="00121B57">
      <w:pPr>
        <w:pStyle w:val="ZPKTzmpktartykuempunktem"/>
      </w:pPr>
      <w:r w:rsidRPr="00121B57">
        <w:t>2</w:t>
      </w:r>
      <w:r w:rsidR="00DD20D4" w:rsidRPr="00121B57">
        <w:t>)</w:t>
      </w:r>
      <w:r w:rsidR="00C9498A">
        <w:tab/>
      </w:r>
      <w:r w:rsidR="00DD20D4" w:rsidRPr="00121B57">
        <w:t xml:space="preserve">na wypłaty za drugi kwartał 2023 r. </w:t>
      </w:r>
      <w:r w:rsidR="00121B57" w:rsidRPr="00121B57">
        <w:t>–</w:t>
      </w:r>
      <w:r w:rsidR="00DD20D4" w:rsidRPr="00121B57">
        <w:t xml:space="preserve"> do dnia 30 kwietnia 2023 r.;</w:t>
      </w:r>
    </w:p>
    <w:p w14:paraId="6D0387D9" w14:textId="50AFBC08" w:rsidR="00DD20D4" w:rsidRPr="00121B57" w:rsidRDefault="003A66A9" w:rsidP="00121B57">
      <w:pPr>
        <w:pStyle w:val="ZPKTzmpktartykuempunktem"/>
      </w:pPr>
      <w:r w:rsidRPr="00121B57">
        <w:t>3</w:t>
      </w:r>
      <w:r w:rsidR="00DD20D4" w:rsidRPr="00121B57">
        <w:t>)</w:t>
      </w:r>
      <w:r w:rsidR="00C9498A">
        <w:tab/>
      </w:r>
      <w:r w:rsidR="00DD20D4" w:rsidRPr="00121B57">
        <w:t xml:space="preserve">na wypłaty za trzeci kwartał 2023 r. </w:t>
      </w:r>
      <w:r w:rsidR="00121B57" w:rsidRPr="00121B57">
        <w:t>–</w:t>
      </w:r>
      <w:r w:rsidR="00DD20D4" w:rsidRPr="00121B57">
        <w:t xml:space="preserve"> do dnia 31 lipca 2023 r.;</w:t>
      </w:r>
    </w:p>
    <w:p w14:paraId="3B7F73A3" w14:textId="00CD5899" w:rsidR="00DD20D4" w:rsidRPr="00121B57" w:rsidRDefault="003A66A9" w:rsidP="00121B57">
      <w:pPr>
        <w:pStyle w:val="ZPKTzmpktartykuempunktem"/>
      </w:pPr>
      <w:r w:rsidRPr="00121B57">
        <w:t>4</w:t>
      </w:r>
      <w:r w:rsidR="00DD20D4" w:rsidRPr="00121B57">
        <w:t>)</w:t>
      </w:r>
      <w:r w:rsidR="00C9498A">
        <w:tab/>
      </w:r>
      <w:r w:rsidR="00DD20D4" w:rsidRPr="00121B57">
        <w:t xml:space="preserve">na wypłaty za czwarty kwartał 2023 r. </w:t>
      </w:r>
      <w:r w:rsidR="00121B57" w:rsidRPr="00121B57">
        <w:t>–</w:t>
      </w:r>
      <w:r w:rsidR="00DD20D4" w:rsidRPr="00121B57">
        <w:t xml:space="preserve"> do dnia 31 października 2023 r.</w:t>
      </w:r>
      <w:r w:rsidR="00C9498A" w:rsidRPr="00C9498A">
        <w:t>”</w:t>
      </w:r>
      <w:r w:rsidR="00C9498A">
        <w:t>,</w:t>
      </w:r>
    </w:p>
    <w:p w14:paraId="761E2C35" w14:textId="60CCA951" w:rsidR="00DC2939" w:rsidRPr="00121B57" w:rsidRDefault="00DC2939" w:rsidP="00121B57">
      <w:pPr>
        <w:pStyle w:val="LITlitera"/>
      </w:pPr>
      <w:r w:rsidRPr="00121B57">
        <w:t>d)</w:t>
      </w:r>
      <w:r w:rsidR="00C9498A">
        <w:tab/>
      </w:r>
      <w:r w:rsidRPr="00121B57">
        <w:t>w ust. 5 w pkt 2 kropkę zastępuje się średnikiem i dodaje się pkt 3 w brzmieniu:</w:t>
      </w:r>
    </w:p>
    <w:p w14:paraId="2D17FF67" w14:textId="5A599A63" w:rsidR="00DC2939" w:rsidRPr="00DD20D4" w:rsidRDefault="004257C9" w:rsidP="00121B57">
      <w:pPr>
        <w:pStyle w:val="ZPKTzmpktartykuempunktem"/>
      </w:pPr>
      <w:r>
        <w:t>„</w:t>
      </w:r>
      <w:r w:rsidR="00DC2939">
        <w:t>3</w:t>
      </w:r>
      <w:r w:rsidR="00DC2939" w:rsidRPr="00DC2939">
        <w:t xml:space="preserve">) </w:t>
      </w:r>
      <w:r w:rsidR="00DC2939">
        <w:t>30 września</w:t>
      </w:r>
      <w:r w:rsidR="00DC2939" w:rsidRPr="00DC2939">
        <w:t xml:space="preserve"> 202</w:t>
      </w:r>
      <w:r w:rsidR="00DC2939">
        <w:t>4</w:t>
      </w:r>
      <w:r w:rsidR="00DC2939" w:rsidRPr="00DC2939">
        <w:t xml:space="preserve"> r. – w przypadku środków na wypłatę </w:t>
      </w:r>
      <w:proofErr w:type="spellStart"/>
      <w:r w:rsidR="00DC2939">
        <w:t>wyrównań</w:t>
      </w:r>
      <w:proofErr w:type="spellEnd"/>
      <w:r w:rsidR="00DC2939">
        <w:t xml:space="preserve"> </w:t>
      </w:r>
      <w:r w:rsidR="00DC2939" w:rsidRPr="00DC2939">
        <w:t>dla przedsiębiorstw energetycznych, o których mowa w art. 3</w:t>
      </w:r>
      <w:r w:rsidR="00DC2939">
        <w:t>a</w:t>
      </w:r>
      <w:r w:rsidR="00DC2939" w:rsidRPr="00DC2939">
        <w:t xml:space="preserve"> ust. </w:t>
      </w:r>
      <w:r w:rsidR="00DC2939">
        <w:t>3</w:t>
      </w:r>
      <w:r w:rsidR="00DC2939" w:rsidRPr="00DC2939">
        <w:t>.</w:t>
      </w:r>
      <w:r w:rsidR="00C9498A" w:rsidRPr="00C9498A">
        <w:t>”</w:t>
      </w:r>
      <w:r w:rsidR="00EB79D2">
        <w:t>;</w:t>
      </w:r>
    </w:p>
    <w:p w14:paraId="0B8632D6" w14:textId="43F71094" w:rsidR="00BC7224" w:rsidRPr="00121B57" w:rsidRDefault="00EB79D2" w:rsidP="00121B57">
      <w:pPr>
        <w:pStyle w:val="PKTpunkt"/>
      </w:pPr>
      <w:r w:rsidRPr="00121B57">
        <w:t>1</w:t>
      </w:r>
      <w:r w:rsidR="009F2409" w:rsidRPr="00121B57">
        <w:t>6</w:t>
      </w:r>
      <w:r w:rsidR="00BC7224" w:rsidRPr="00121B57">
        <w:t xml:space="preserve">) </w:t>
      </w:r>
      <w:r w:rsidR="005124A4" w:rsidRPr="00121B57">
        <w:t xml:space="preserve">po art. 31 dodaje się </w:t>
      </w:r>
      <w:r w:rsidR="00BC7224" w:rsidRPr="00121B57">
        <w:t>art. 31</w:t>
      </w:r>
      <w:r w:rsidR="005124A4" w:rsidRPr="00121B57">
        <w:t>a w brzmieniu</w:t>
      </w:r>
      <w:r w:rsidR="00BC7224" w:rsidRPr="00121B57">
        <w:t>:</w:t>
      </w:r>
    </w:p>
    <w:p w14:paraId="3C039B0E" w14:textId="3A84B91B" w:rsidR="00BC7224" w:rsidRDefault="004257C9" w:rsidP="00121B57">
      <w:pPr>
        <w:pStyle w:val="ARTartustawynprozporzdzenia"/>
      </w:pPr>
      <w:r>
        <w:t>„</w:t>
      </w:r>
      <w:r w:rsidR="005124A4">
        <w:t>Art. 31a.</w:t>
      </w:r>
      <w:r w:rsidR="00BC7224" w:rsidRPr="00BC7224">
        <w:t>1. W celu dalszego ograniczenia kosztów zakupu ciepła ponoszonych przez odbiorców, o których mowa w art. 4 ust. 1, gmina, na której obszarze ciepło wytwarzane przez dane przedsiębiorstwo energetyczne, o którym mowa w art. 3</w:t>
      </w:r>
      <w:r w:rsidR="005124A4">
        <w:t>a</w:t>
      </w:r>
      <w:r w:rsidR="00BC7224" w:rsidRPr="00BC7224">
        <w:t xml:space="preserve"> ust. 1 i </w:t>
      </w:r>
      <w:r w:rsidR="005124A4">
        <w:t>3</w:t>
      </w:r>
      <w:r w:rsidR="00BC7224" w:rsidRPr="00BC7224">
        <w:t>, jest dostarczane do odbiorców ciepła zamieszkujących lub mających siedzibę na jej obszarze, może udzielić takiemu przedsiębiorstwu energetycznemu dodatkowe</w:t>
      </w:r>
      <w:r w:rsidR="005124A4">
        <w:t>go</w:t>
      </w:r>
      <w:r w:rsidR="00BC7224" w:rsidRPr="00BC7224">
        <w:t xml:space="preserve"> wyrównania z budżetu gminy.</w:t>
      </w:r>
    </w:p>
    <w:p w14:paraId="71604F69" w14:textId="0C14BF71" w:rsidR="00BC7224" w:rsidRPr="002F40D3" w:rsidRDefault="00BC7224" w:rsidP="00226CAF">
      <w:pPr>
        <w:pStyle w:val="USTustnpkodeksu"/>
      </w:pPr>
      <w:r w:rsidRPr="002F40D3">
        <w:t>2. Dodatkow</w:t>
      </w:r>
      <w:r w:rsidR="005124A4" w:rsidRPr="002F40D3">
        <w:t>e</w:t>
      </w:r>
      <w:r w:rsidRPr="002F40D3">
        <w:t xml:space="preserve"> wyrównanie, o który</w:t>
      </w:r>
      <w:r w:rsidR="005124A4" w:rsidRPr="002F40D3">
        <w:t>m</w:t>
      </w:r>
      <w:r w:rsidRPr="002F40D3">
        <w:t xml:space="preserve"> mowa w ust. 1, </w:t>
      </w:r>
      <w:r w:rsidR="005124A4" w:rsidRPr="002F40D3">
        <w:t>jes</w:t>
      </w:r>
      <w:r w:rsidR="00560363" w:rsidRPr="002F40D3">
        <w:t>t</w:t>
      </w:r>
      <w:r w:rsidRPr="002F40D3">
        <w:t xml:space="preserve"> udzielane i wypłacane na podstawie uchwały rady gminy określającej w szczególności warunki i tryb ich ustalenia i przekazania oraz procent wartości </w:t>
      </w:r>
      <w:r w:rsidR="005124A4" w:rsidRPr="002F40D3">
        <w:t>wyrównania</w:t>
      </w:r>
      <w:r w:rsidRPr="002F40D3">
        <w:t xml:space="preserve"> ustalane</w:t>
      </w:r>
      <w:r w:rsidR="005124A4" w:rsidRPr="002F40D3">
        <w:t>go</w:t>
      </w:r>
      <w:r w:rsidRPr="002F40D3">
        <w:t xml:space="preserve"> na podstawie art. 12</w:t>
      </w:r>
      <w:r w:rsidR="00C31EA4">
        <w:t>a</w:t>
      </w:r>
      <w:r w:rsidRPr="002F40D3">
        <w:t xml:space="preserve"> ust. </w:t>
      </w:r>
      <w:r w:rsidR="00560363" w:rsidRPr="002F40D3">
        <w:t>1</w:t>
      </w:r>
      <w:r w:rsidRPr="002F40D3">
        <w:t>. Dodatkow</w:t>
      </w:r>
      <w:r w:rsidR="005124A4" w:rsidRPr="002F40D3">
        <w:t>e</w:t>
      </w:r>
      <w:r w:rsidRPr="002F40D3">
        <w:t xml:space="preserve"> wyrównanie pomniejsza wysokość maksymalnej ceny dostawy ciepła, o której mowa w art. 3</w:t>
      </w:r>
      <w:r w:rsidR="00C31EA4">
        <w:t>a</w:t>
      </w:r>
      <w:r w:rsidRPr="002F40D3">
        <w:t xml:space="preserve"> ust.</w:t>
      </w:r>
      <w:r w:rsidR="00C31EA4">
        <w:t xml:space="preserve"> 1 albo</w:t>
      </w:r>
      <w:r w:rsidRPr="002F40D3">
        <w:t xml:space="preserve"> 3, i nie stanowi podstawy do wyliczenia rekompensaty lub wyrównania.</w:t>
      </w:r>
    </w:p>
    <w:p w14:paraId="16D35B7E" w14:textId="5CD057D7" w:rsidR="00BC7224" w:rsidRPr="002F40D3" w:rsidRDefault="00BC7224" w:rsidP="00226CAF">
      <w:pPr>
        <w:pStyle w:val="USTustnpkodeksu"/>
      </w:pPr>
      <w:r w:rsidRPr="002F40D3">
        <w:t xml:space="preserve">3. Do naliczania, przekazywania, rozliczania i zwrotu nienależnie pobranej dodatkowej rekompensaty lub dodatkowego wyrównania stosuje się odpowiednio przepisy </w:t>
      </w:r>
      <w:r w:rsidR="00C41EBD" w:rsidRPr="002F40D3">
        <w:t>art. 12a ust. 1- 9,</w:t>
      </w:r>
      <w:r w:rsidR="00226CAF">
        <w:t xml:space="preserve"> art.</w:t>
      </w:r>
      <w:r w:rsidR="00C41EBD" w:rsidRPr="002F40D3">
        <w:t xml:space="preserve">12b, </w:t>
      </w:r>
      <w:r w:rsidR="007C6809" w:rsidRPr="002F40D3">
        <w:t xml:space="preserve">art. 13 ust. 3, </w:t>
      </w:r>
      <w:r w:rsidRPr="002F40D3">
        <w:t>art. 19 i art. 20.</w:t>
      </w:r>
    </w:p>
    <w:p w14:paraId="41CEBB83" w14:textId="0A7060B5" w:rsidR="00CE7DEE" w:rsidRPr="002F40D3" w:rsidRDefault="00BC7224" w:rsidP="00226CAF">
      <w:pPr>
        <w:pStyle w:val="USTustnpkodeksu"/>
      </w:pPr>
      <w:r w:rsidRPr="002F40D3">
        <w:t>4. Jeżeli wartość dodatkowe</w:t>
      </w:r>
      <w:r w:rsidR="00560363" w:rsidRPr="002F40D3">
        <w:t>go</w:t>
      </w:r>
      <w:r w:rsidRPr="002F40D3">
        <w:t xml:space="preserve"> wyrównania, o który</w:t>
      </w:r>
      <w:r w:rsidR="00560363" w:rsidRPr="002F40D3">
        <w:t>m</w:t>
      </w:r>
      <w:r w:rsidRPr="002F40D3">
        <w:t xml:space="preserve">  mowa w ust. 1, określon</w:t>
      </w:r>
      <w:r w:rsidR="00560363" w:rsidRPr="002F40D3">
        <w:t>ego</w:t>
      </w:r>
      <w:r w:rsidRPr="002F40D3">
        <w:t xml:space="preserve"> w uchwale rady gminy wynosi więcej niż 10%</w:t>
      </w:r>
      <w:r w:rsidR="00560363" w:rsidRPr="002F40D3">
        <w:t xml:space="preserve"> wyrównania</w:t>
      </w:r>
      <w:r w:rsidRPr="002F40D3">
        <w:t>, o której mowa w art. 12</w:t>
      </w:r>
      <w:r w:rsidR="00C31EA4">
        <w:t>a</w:t>
      </w:r>
      <w:r w:rsidRPr="002F40D3">
        <w:t xml:space="preserve"> ust. </w:t>
      </w:r>
      <w:r w:rsidR="00CE7DEE" w:rsidRPr="002F40D3">
        <w:t>1</w:t>
      </w:r>
      <w:r w:rsidRPr="002F40D3">
        <w:t>, gmina może zostać w całości lub w części zwolniona z konieczności zapewnienia wkładu własnego do inwestycji realizowanych ze środków Rządowego Funduszu Polski Ład: Programu Inwestycji Strategicznych, określonego w uchwale, o której mowa w art. 65 ust. 28 ustawy z dnia 31 marca 2020 r. o zmianie ustawy o szczególnych rozwiązaniach związanych z zapobieganiem, przeciwdziałaniem i zwalczaniem COVID-19, innych chorób zakaźnych oraz wywołanych nimi sytuacji kryzysowych oraz niektórych innych ustaw, w ramach edycji, w których nabory wniosków o dofinansowanie zostaną ogłoszone po wejściu w życie ustawy.</w:t>
      </w:r>
    </w:p>
    <w:p w14:paraId="4569BD6D" w14:textId="41DBEDA3" w:rsidR="00BC7224" w:rsidRPr="002F40D3" w:rsidRDefault="00CE7DEE" w:rsidP="00226CAF">
      <w:pPr>
        <w:pStyle w:val="USTustnpkodeksu"/>
      </w:pPr>
      <w:r w:rsidRPr="002F40D3">
        <w:t>5. Zakres zwolnienia, o którym mowa w ust. 4, określi Rada Ministrów, w drodze uchwały.</w:t>
      </w:r>
      <w:r w:rsidR="00C9498A" w:rsidRPr="00C9498A">
        <w:t>”</w:t>
      </w:r>
      <w:r w:rsidR="00BC7224" w:rsidRPr="002F40D3">
        <w:t>;</w:t>
      </w:r>
    </w:p>
    <w:p w14:paraId="43B07DE9" w14:textId="103A05E8" w:rsidR="00BC7224" w:rsidRPr="00121B57" w:rsidRDefault="00EB79D2" w:rsidP="00121B57">
      <w:pPr>
        <w:pStyle w:val="PKTpunkt"/>
      </w:pPr>
      <w:r w:rsidRPr="00121B57">
        <w:t>1</w:t>
      </w:r>
      <w:r w:rsidR="00946DB5" w:rsidRPr="00121B57">
        <w:t>7</w:t>
      </w:r>
      <w:r w:rsidR="00BC7224" w:rsidRPr="00121B57">
        <w:t>) w art. 32:</w:t>
      </w:r>
    </w:p>
    <w:p w14:paraId="6EAF690E" w14:textId="769D0DBB" w:rsidR="00BC7224" w:rsidRPr="00121B57" w:rsidRDefault="00BC7224" w:rsidP="00121B57">
      <w:pPr>
        <w:pStyle w:val="LITlitera"/>
      </w:pPr>
      <w:r w:rsidRPr="00121B57">
        <w:t>a) ust. 1</w:t>
      </w:r>
      <w:r w:rsidR="00CE7DEE" w:rsidRPr="00121B57">
        <w:t>–</w:t>
      </w:r>
      <w:r w:rsidR="008E49E1" w:rsidRPr="00121B57">
        <w:t>3</w:t>
      </w:r>
      <w:r w:rsidR="00CE7DEE" w:rsidRPr="00121B57">
        <w:t xml:space="preserve"> </w:t>
      </w:r>
      <w:r w:rsidRPr="00121B57">
        <w:t>otrzymuj</w:t>
      </w:r>
      <w:r w:rsidR="00CE7DEE" w:rsidRPr="00121B57">
        <w:t>ą</w:t>
      </w:r>
      <w:r w:rsidRPr="00121B57">
        <w:t xml:space="preserve"> brzmienie:</w:t>
      </w:r>
    </w:p>
    <w:p w14:paraId="27C3D2EF" w14:textId="2D38509F" w:rsidR="00BC7224" w:rsidRPr="002F40D3" w:rsidRDefault="004257C9" w:rsidP="00121B57">
      <w:pPr>
        <w:pStyle w:val="USTustnpkodeksu"/>
      </w:pPr>
      <w:r>
        <w:t>„</w:t>
      </w:r>
      <w:r w:rsidR="00BC7224" w:rsidRPr="002F40D3">
        <w:t>1. Rekompensaty</w:t>
      </w:r>
      <w:r w:rsidR="00CE7DEE" w:rsidRPr="002F40D3">
        <w:t xml:space="preserve"> dla przedsiębiorstw energetycznych, o których mowa w art. 3 ust. 1</w:t>
      </w:r>
      <w:r w:rsidR="00946DB5">
        <w:t>,</w:t>
      </w:r>
      <w:r w:rsidR="00CE7DEE" w:rsidRPr="002F40D3">
        <w:t xml:space="preserve"> i wyrównania dla przedsiębiorstw energetycznych, o których mowa w art. 3a ust. 1, </w:t>
      </w:r>
      <w:r w:rsidR="00BC7224" w:rsidRPr="002F40D3">
        <w:t>są wypłacane przez zarządcę rozliczeń.</w:t>
      </w:r>
    </w:p>
    <w:p w14:paraId="1E7FD4E5" w14:textId="29CB1864" w:rsidR="00BC7224" w:rsidRPr="002F40D3" w:rsidRDefault="00BC7224" w:rsidP="00121B57">
      <w:pPr>
        <w:pStyle w:val="USTustnpkodeksu"/>
      </w:pPr>
      <w:r w:rsidRPr="002F40D3">
        <w:t xml:space="preserve">2. Zarządca rozliczeń otrzymuje środki na realizację wypłat rekompensat </w:t>
      </w:r>
      <w:r w:rsidR="00CE7DEE" w:rsidRPr="002F40D3">
        <w:t>dla przedsiębiorstw energetycznych, o których mowa w art. 3 ust. 1</w:t>
      </w:r>
      <w:r w:rsidR="00946DB5">
        <w:t>,</w:t>
      </w:r>
      <w:r w:rsidR="00CE7DEE" w:rsidRPr="002F40D3">
        <w:t xml:space="preserve"> i </w:t>
      </w:r>
      <w:proofErr w:type="spellStart"/>
      <w:r w:rsidR="00CE7DEE" w:rsidRPr="002F40D3">
        <w:t>wyrównań</w:t>
      </w:r>
      <w:proofErr w:type="spellEnd"/>
      <w:r w:rsidR="00CE7DEE" w:rsidRPr="002F40D3">
        <w:t xml:space="preserve"> dla przedsiębiorstw energetycznych, o których mowa w art. 3a ust. 1, </w:t>
      </w:r>
      <w:r w:rsidRPr="002F40D3">
        <w:t xml:space="preserve">z Funduszu w ramach limitu określonego na ten cel w planie finansowym Funduszu na wyodrębniony rachunek bankowy, zwany dalej </w:t>
      </w:r>
      <w:r w:rsidR="004257C9">
        <w:t>„</w:t>
      </w:r>
      <w:r w:rsidRPr="002F40D3">
        <w:t>rachunkiem rekompensaty ciep</w:t>
      </w:r>
      <w:r w:rsidR="009F6088" w:rsidRPr="002F40D3">
        <w:t>ł</w:t>
      </w:r>
      <w:r w:rsidRPr="002F40D3">
        <w:t>owniczej</w:t>
      </w:r>
      <w:r w:rsidR="00C9498A" w:rsidRPr="00C9498A">
        <w:t>”</w:t>
      </w:r>
      <w:r w:rsidRPr="002F40D3">
        <w:t>.</w:t>
      </w:r>
    </w:p>
    <w:p w14:paraId="3D052D9A" w14:textId="6F73821A" w:rsidR="0097094B" w:rsidRPr="002F40D3" w:rsidRDefault="00BC7224" w:rsidP="00121B57">
      <w:pPr>
        <w:pStyle w:val="USTustnpkodeksu"/>
      </w:pPr>
      <w:r w:rsidRPr="002F40D3">
        <w:t xml:space="preserve">3. Wniosek o przekazanie środków na wypłaty rekompensat </w:t>
      </w:r>
      <w:r w:rsidR="00CE7DEE" w:rsidRPr="002F40D3">
        <w:t>dla przedsiębiorstw energetycznych, o których mowa w art. 3 ust. 1</w:t>
      </w:r>
      <w:r w:rsidR="00946DB5">
        <w:t>,</w:t>
      </w:r>
      <w:r w:rsidR="00CE7DEE" w:rsidRPr="002F40D3">
        <w:t xml:space="preserve"> i </w:t>
      </w:r>
      <w:proofErr w:type="spellStart"/>
      <w:r w:rsidR="00CE7DEE" w:rsidRPr="002F40D3">
        <w:t>wyrównań</w:t>
      </w:r>
      <w:proofErr w:type="spellEnd"/>
      <w:r w:rsidR="00CE7DEE" w:rsidRPr="002F40D3">
        <w:t xml:space="preserve"> dla przedsiębiorstw</w:t>
      </w:r>
      <w:r w:rsidR="00CE7DEE" w:rsidRPr="00CE7DEE">
        <w:t xml:space="preserve"> </w:t>
      </w:r>
      <w:r w:rsidR="00CE7DEE" w:rsidRPr="002F40D3">
        <w:t>energetycznych, o których mowa w art. 3a ust. 1</w:t>
      </w:r>
      <w:r w:rsidRPr="002F40D3">
        <w:t xml:space="preserve">, zarządca rozliczeń składa </w:t>
      </w:r>
      <w:r w:rsidR="00E25477" w:rsidRPr="002F40D3">
        <w:t xml:space="preserve">nie częściej niż raz na miesiąc </w:t>
      </w:r>
      <w:r w:rsidRPr="002F40D3">
        <w:t>do ministra właściwego do spraw energii, określając łączną wysokość wnioskowanej kwoty i numer rachunku rekompensaty ciepłowniczej.</w:t>
      </w:r>
      <w:r w:rsidR="00C9498A" w:rsidRPr="00C9498A">
        <w:t>”</w:t>
      </w:r>
      <w:r w:rsidR="008E49E1" w:rsidRPr="002F40D3">
        <w:t>,</w:t>
      </w:r>
    </w:p>
    <w:p w14:paraId="7DA79342" w14:textId="5F3A51E6" w:rsidR="008E49E1" w:rsidRPr="00121B57" w:rsidRDefault="008E49E1" w:rsidP="00121B57">
      <w:pPr>
        <w:pStyle w:val="LITlitera"/>
      </w:pPr>
      <w:r w:rsidRPr="00121B57">
        <w:t>b) w ust. 4 uchyla się pkt 3,</w:t>
      </w:r>
    </w:p>
    <w:p w14:paraId="5B64BFAB" w14:textId="10F7B4A7" w:rsidR="008E49E1" w:rsidRPr="00121B57" w:rsidRDefault="008E49E1" w:rsidP="00121B57">
      <w:pPr>
        <w:pStyle w:val="LITlitera"/>
      </w:pPr>
      <w:r w:rsidRPr="00121B57">
        <w:t>c) po ust. 4 dodaje się ust. 4a w brzmieniu:</w:t>
      </w:r>
    </w:p>
    <w:p w14:paraId="3FA40983" w14:textId="36515351" w:rsidR="00F14B66" w:rsidRPr="002F40D3" w:rsidRDefault="004257C9" w:rsidP="00121B57">
      <w:pPr>
        <w:pStyle w:val="USTustnpkodeksu"/>
      </w:pPr>
      <w:r>
        <w:t>„</w:t>
      </w:r>
      <w:r w:rsidR="008E49E1" w:rsidRPr="002F40D3">
        <w:t>4a. M</w:t>
      </w:r>
      <w:r w:rsidR="00CE7DEE" w:rsidRPr="002F40D3">
        <w:t xml:space="preserve">inister właściwy do spraw energii przekazuje środki zarządcy rozliczeń </w:t>
      </w:r>
      <w:r w:rsidR="006A47D8">
        <w:t>w terminie do 30 dni od dnia otrzymania wniosku, o którym mowa w ust. 3.</w:t>
      </w:r>
      <w:r w:rsidR="00C9498A" w:rsidRPr="00C9498A">
        <w:t>”</w:t>
      </w:r>
      <w:r w:rsidR="002828E8">
        <w:t>,</w:t>
      </w:r>
    </w:p>
    <w:p w14:paraId="1FEF50CB" w14:textId="3089D8F3" w:rsidR="008E49E1" w:rsidRPr="00121B57" w:rsidRDefault="008E49E1" w:rsidP="00121B57">
      <w:pPr>
        <w:pStyle w:val="LITlitera"/>
      </w:pPr>
      <w:r w:rsidRPr="00121B57">
        <w:t xml:space="preserve">d) w ust. 5 wyrazy </w:t>
      </w:r>
      <w:r w:rsidR="004257C9">
        <w:t>„</w:t>
      </w:r>
      <w:r w:rsidRPr="00121B57">
        <w:t>31 grudnia 2023 r.</w:t>
      </w:r>
      <w:r w:rsidR="004257C9">
        <w:t>„</w:t>
      </w:r>
      <w:r w:rsidRPr="00121B57">
        <w:t xml:space="preserve"> zastępuje się wyrazami </w:t>
      </w:r>
      <w:r w:rsidR="004257C9">
        <w:t>„</w:t>
      </w:r>
      <w:r w:rsidRPr="00121B57">
        <w:t>30 września 2024 r.</w:t>
      </w:r>
      <w:r w:rsidR="00C9498A" w:rsidRPr="00C9498A">
        <w:t>”</w:t>
      </w:r>
      <w:r w:rsidRPr="00121B57">
        <w:t>,</w:t>
      </w:r>
    </w:p>
    <w:p w14:paraId="0246062A" w14:textId="5DE1A77C" w:rsidR="00C34D88" w:rsidRPr="00121B57" w:rsidRDefault="008E49E1" w:rsidP="00121B57">
      <w:pPr>
        <w:pStyle w:val="LITlitera"/>
      </w:pPr>
      <w:r w:rsidRPr="00121B57">
        <w:t xml:space="preserve">e) w ust. 7 w zdaniu pierwszym po wyrazach </w:t>
      </w:r>
      <w:r w:rsidR="004257C9">
        <w:t>„</w:t>
      </w:r>
      <w:r w:rsidRPr="00121B57">
        <w:t>na wypłatę rekompensat</w:t>
      </w:r>
      <w:r w:rsidR="004257C9">
        <w:t>„</w:t>
      </w:r>
      <w:r w:rsidRPr="00121B57">
        <w:t xml:space="preserve"> dodaje się wyrazy </w:t>
      </w:r>
      <w:r w:rsidR="004257C9">
        <w:t>„</w:t>
      </w:r>
      <w:r w:rsidRPr="00121B57">
        <w:t xml:space="preserve">i na wypłatę </w:t>
      </w:r>
      <w:proofErr w:type="spellStart"/>
      <w:r w:rsidRPr="00121B57">
        <w:t>wyrównań</w:t>
      </w:r>
      <w:proofErr w:type="spellEnd"/>
      <w:r w:rsidR="00A343F2" w:rsidRPr="00A343F2">
        <w:t>”</w:t>
      </w:r>
      <w:r w:rsidR="00A8698F" w:rsidRPr="00121B57">
        <w:t>;</w:t>
      </w:r>
    </w:p>
    <w:p w14:paraId="79C5B31B" w14:textId="77777777" w:rsidR="00C50A08" w:rsidRPr="00121B57" w:rsidRDefault="00EB79D2" w:rsidP="00121B57">
      <w:pPr>
        <w:pStyle w:val="PKTpunkt"/>
      </w:pPr>
      <w:r w:rsidRPr="00121B57">
        <w:t>1</w:t>
      </w:r>
      <w:r w:rsidR="00946DB5" w:rsidRPr="00121B57">
        <w:t>8</w:t>
      </w:r>
      <w:r w:rsidR="00A8698F" w:rsidRPr="00121B57">
        <w:t xml:space="preserve">) </w:t>
      </w:r>
      <w:r w:rsidR="009E40BD" w:rsidRPr="00121B57">
        <w:t>w art. 36</w:t>
      </w:r>
      <w:r w:rsidR="00C50A08" w:rsidRPr="00121B57">
        <w:t>:</w:t>
      </w:r>
    </w:p>
    <w:p w14:paraId="32A985C9" w14:textId="6AFCE7A1" w:rsidR="009E40BD" w:rsidRPr="009E40BD" w:rsidRDefault="00C50A08" w:rsidP="00121B57">
      <w:pPr>
        <w:pStyle w:val="LITlitera"/>
      </w:pPr>
      <w:r>
        <w:t xml:space="preserve">a) </w:t>
      </w:r>
      <w:r w:rsidR="009E40BD" w:rsidRPr="009E40BD">
        <w:t xml:space="preserve"> po ust. 1 dodaje się ust. 1a</w:t>
      </w:r>
      <w:r>
        <w:t xml:space="preserve"> i 1b </w:t>
      </w:r>
      <w:r w:rsidR="009E40BD" w:rsidRPr="009E40BD">
        <w:t>w brzmieniu:</w:t>
      </w:r>
    </w:p>
    <w:p w14:paraId="6393EBE2" w14:textId="34E32055" w:rsidR="009E40BD" w:rsidRPr="00121B57" w:rsidRDefault="004257C9" w:rsidP="00121B57">
      <w:pPr>
        <w:pStyle w:val="USTustnpkodeksu"/>
      </w:pPr>
      <w:r>
        <w:t>„</w:t>
      </w:r>
      <w:r w:rsidR="009E40BD" w:rsidRPr="00121B57">
        <w:t>1a. Kto nie dopełnia obowiązku, o którym mowa w art. 23</w:t>
      </w:r>
      <w:r w:rsidR="00C50A08" w:rsidRPr="00121B57">
        <w:t xml:space="preserve"> </w:t>
      </w:r>
      <w:r w:rsidR="00141E2C" w:rsidRPr="00121B57">
        <w:t xml:space="preserve">ust. 1 </w:t>
      </w:r>
      <w:r w:rsidR="00C50A08" w:rsidRPr="00121B57">
        <w:t>pkt 1</w:t>
      </w:r>
      <w:r w:rsidR="00141E2C" w:rsidRPr="00121B57">
        <w:t xml:space="preserve"> albo ust. 2 w związku z ust. 1 pkt 1</w:t>
      </w:r>
      <w:r w:rsidR="00C50A08" w:rsidRPr="00121B57">
        <w:t>,</w:t>
      </w:r>
      <w:r w:rsidR="009E40BD" w:rsidRPr="00121B57">
        <w:t xml:space="preserve"> podlega karze grzywny od 500 do 5</w:t>
      </w:r>
      <w:r w:rsidR="00933C3C" w:rsidRPr="00121B57">
        <w:t>0</w:t>
      </w:r>
      <w:r w:rsidR="009E40BD" w:rsidRPr="00121B57">
        <w:t xml:space="preserve"> 000 złotych.</w:t>
      </w:r>
    </w:p>
    <w:p w14:paraId="6D7FC833" w14:textId="085C2005" w:rsidR="00C50A08" w:rsidRPr="00121B57" w:rsidRDefault="00C50A08" w:rsidP="00121B57">
      <w:pPr>
        <w:pStyle w:val="USTustnpkodeksu"/>
      </w:pPr>
      <w:r w:rsidRPr="00121B57">
        <w:t xml:space="preserve">1b. Kto nie dopełnia obowiązku, o którym mowa w art. 23 </w:t>
      </w:r>
      <w:r w:rsidR="00141E2C" w:rsidRPr="00121B57">
        <w:t xml:space="preserve">ust. 1 </w:t>
      </w:r>
      <w:r w:rsidRPr="00121B57">
        <w:t>pkt 2</w:t>
      </w:r>
      <w:r w:rsidR="00141E2C" w:rsidRPr="00121B57">
        <w:t xml:space="preserve"> albo ust. 2 w związku z ust. 1 pkt 2</w:t>
      </w:r>
      <w:r w:rsidRPr="00121B57">
        <w:t>, podlega karze grzywny.</w:t>
      </w:r>
      <w:r w:rsidR="00A343F2" w:rsidRPr="00A343F2">
        <w:t>”</w:t>
      </w:r>
      <w:r w:rsidRPr="00121B57">
        <w:t>,</w:t>
      </w:r>
    </w:p>
    <w:p w14:paraId="791E514A" w14:textId="28421A1D" w:rsidR="00C50A08" w:rsidRDefault="00C50A08" w:rsidP="00121B57">
      <w:pPr>
        <w:pStyle w:val="LITlitera"/>
      </w:pPr>
      <w:r>
        <w:t xml:space="preserve">b) w ust. 3  wyrazy </w:t>
      </w:r>
      <w:r w:rsidR="004257C9">
        <w:t>„</w:t>
      </w:r>
      <w:r>
        <w:t>ust. 1</w:t>
      </w:r>
      <w:r w:rsidR="00A343F2" w:rsidRPr="00A343F2">
        <w:t>”</w:t>
      </w:r>
      <w:r>
        <w:t xml:space="preserve">  zastępuje się wyrazami </w:t>
      </w:r>
      <w:r w:rsidR="004257C9">
        <w:t>„</w:t>
      </w:r>
      <w:r>
        <w:t>ust. 1–1b</w:t>
      </w:r>
      <w:r w:rsidR="00A343F2" w:rsidRPr="00A343F2">
        <w:t>”</w:t>
      </w:r>
      <w:r>
        <w:t>;</w:t>
      </w:r>
    </w:p>
    <w:p w14:paraId="1386D08B" w14:textId="13870D09" w:rsidR="004505CE" w:rsidRPr="00121B57" w:rsidRDefault="009E40BD" w:rsidP="00121B57">
      <w:pPr>
        <w:pStyle w:val="PKTpunkt"/>
      </w:pPr>
      <w:r w:rsidRPr="00121B57">
        <w:t>1</w:t>
      </w:r>
      <w:r w:rsidR="00946DB5" w:rsidRPr="00121B57">
        <w:t>9</w:t>
      </w:r>
      <w:r w:rsidRPr="00121B57">
        <w:t xml:space="preserve">) </w:t>
      </w:r>
      <w:r w:rsidR="00A8698F" w:rsidRPr="00121B57">
        <w:t>w art. 37</w:t>
      </w:r>
      <w:r w:rsidR="004505CE" w:rsidRPr="00121B57">
        <w:t>:</w:t>
      </w:r>
    </w:p>
    <w:p w14:paraId="5C48091D" w14:textId="1312C234" w:rsidR="00A8698F" w:rsidRDefault="004505CE" w:rsidP="00121B57">
      <w:pPr>
        <w:pStyle w:val="LITlitera"/>
      </w:pPr>
      <w:r>
        <w:t>a)</w:t>
      </w:r>
      <w:r w:rsidR="00A8698F">
        <w:t xml:space="preserve"> po ust. 1 dodaje się ust. 1a </w:t>
      </w:r>
      <w:r w:rsidR="00430CE7">
        <w:t xml:space="preserve">i 1b </w:t>
      </w:r>
      <w:r w:rsidR="00A8698F">
        <w:t>w brzmieniu:</w:t>
      </w:r>
    </w:p>
    <w:p w14:paraId="66E027C1" w14:textId="0AF08CB3" w:rsidR="00A8698F" w:rsidRDefault="00430CE7" w:rsidP="00FD31FC">
      <w:pPr>
        <w:pStyle w:val="USTustnpkodeksu"/>
      </w:pPr>
      <w:r>
        <w:t xml:space="preserve"> </w:t>
      </w:r>
      <w:r w:rsidR="004257C9">
        <w:t>„</w:t>
      </w:r>
      <w:r w:rsidR="00A8698F" w:rsidRPr="002F40D3">
        <w:t xml:space="preserve">1a. Karze, o której mowa w ust. 1, podlega także przedsiębiorstwo energetyczne, o którym mowa w art. 3a ust. 1 </w:t>
      </w:r>
      <w:r w:rsidR="004505CE" w:rsidRPr="002F40D3">
        <w:t>albo</w:t>
      </w:r>
      <w:r w:rsidR="00A8698F" w:rsidRPr="002F40D3">
        <w:t xml:space="preserve"> 3</w:t>
      </w:r>
      <w:r w:rsidR="004505CE" w:rsidRPr="002F40D3">
        <w:t>, które nie stosuje się do obowiązku, o którym mowa odpowiednio w art. 3a ust. 2 albo 3</w:t>
      </w:r>
      <w:r>
        <w:t>.</w:t>
      </w:r>
    </w:p>
    <w:p w14:paraId="1E45AC66" w14:textId="4952716A" w:rsidR="00430CE7" w:rsidRPr="003C1091" w:rsidRDefault="00430CE7" w:rsidP="003C1091">
      <w:pPr>
        <w:pStyle w:val="USTustnpkodeksu"/>
      </w:pPr>
      <w:r w:rsidRPr="003C1091">
        <w:t xml:space="preserve">1b. Karze, o której mowa w ust. 1, podlega także sprzedawca ciepła, który </w:t>
      </w:r>
      <w:r w:rsidR="00960131" w:rsidRPr="003C1091">
        <w:t xml:space="preserve">w terminie </w:t>
      </w:r>
      <w:r w:rsidRPr="003C1091">
        <w:t>nie stosuje się do obowiązku, o którym w art. 12e.</w:t>
      </w:r>
      <w:r w:rsidR="00A343F2" w:rsidRPr="00A343F2">
        <w:t>”</w:t>
      </w:r>
      <w:r w:rsidR="00960131" w:rsidRPr="003C1091">
        <w:t>,</w:t>
      </w:r>
    </w:p>
    <w:p w14:paraId="142DD2AA" w14:textId="4A581882" w:rsidR="004505CE" w:rsidRDefault="004505CE" w:rsidP="00FD31FC">
      <w:pPr>
        <w:pStyle w:val="LITlitera"/>
      </w:pPr>
      <w:r>
        <w:t xml:space="preserve">b)  </w:t>
      </w:r>
      <w:r w:rsidR="00F14B66">
        <w:t xml:space="preserve">w </w:t>
      </w:r>
      <w:r>
        <w:t>ust. 2</w:t>
      </w:r>
      <w:r w:rsidR="00F14B66">
        <w:t xml:space="preserve"> zdanie pierwsze otrzymuje brzmienie:</w:t>
      </w:r>
    </w:p>
    <w:p w14:paraId="30B101AE" w14:textId="76387166" w:rsidR="00F14B66" w:rsidRDefault="004257C9" w:rsidP="003C1091">
      <w:pPr>
        <w:pStyle w:val="NIEARTTEKSTtekstnieartykuowanynppodstprawnarozplubpreambua"/>
      </w:pPr>
      <w:r>
        <w:t>„</w:t>
      </w:r>
      <w:r w:rsidR="00F14B66" w:rsidRPr="00F14B66">
        <w:t>Niezależnie od kary pieniężnej określonej w ust. 1</w:t>
      </w:r>
      <w:r w:rsidR="00F14B66">
        <w:t xml:space="preserve"> i 1a,</w:t>
      </w:r>
      <w:r w:rsidR="00F14B66" w:rsidRPr="00F14B66">
        <w:t xml:space="preserve"> Prezes URE może nałożyć karę pieniężną na kierownika przedsiębiorstwa energetycznego, o którym mowa w ust. 1</w:t>
      </w:r>
      <w:r w:rsidR="00F14B66">
        <w:t xml:space="preserve"> i 1a</w:t>
      </w:r>
      <w:r w:rsidR="00F14B66" w:rsidRPr="00F14B66">
        <w:t>.</w:t>
      </w:r>
      <w:r w:rsidR="00A343F2" w:rsidRPr="00A343F2">
        <w:t>”</w:t>
      </w:r>
      <w:r w:rsidR="00E41BDD">
        <w:t>;</w:t>
      </w:r>
    </w:p>
    <w:p w14:paraId="370F307A" w14:textId="41374987" w:rsidR="00D15F8F" w:rsidRPr="00F632D5" w:rsidRDefault="00946DB5" w:rsidP="00F632D5">
      <w:pPr>
        <w:pStyle w:val="PKTpunkt"/>
      </w:pPr>
      <w:r w:rsidRPr="00F632D5">
        <w:t>20</w:t>
      </w:r>
      <w:r w:rsidR="00E41BDD" w:rsidRPr="00F632D5">
        <w:t xml:space="preserve">) </w:t>
      </w:r>
      <w:r w:rsidR="00D15F8F" w:rsidRPr="00F632D5">
        <w:t>po art. 59 dodaje się art. 59 a w brzmieniu:</w:t>
      </w:r>
    </w:p>
    <w:p w14:paraId="5F18FCF8" w14:textId="75F8F52F" w:rsidR="003B5468" w:rsidRDefault="004257C9" w:rsidP="00B77BB3">
      <w:pPr>
        <w:pStyle w:val="ARTartustawynprozporzdzenia"/>
      </w:pPr>
      <w:r>
        <w:t>„</w:t>
      </w:r>
      <w:r w:rsidR="00B77BB3">
        <w:t>A</w:t>
      </w:r>
      <w:r w:rsidR="00D15F8F">
        <w:t>rt. 59a.</w:t>
      </w:r>
      <w:r w:rsidR="00B77BB3" w:rsidRPr="00B77BB3">
        <w:t xml:space="preserve"> </w:t>
      </w:r>
      <w:r w:rsidR="00B77BB3">
        <w:t xml:space="preserve">1. </w:t>
      </w:r>
      <w:r w:rsidR="00B77BB3" w:rsidRPr="00B77BB3">
        <w:t xml:space="preserve">Jeżeli </w:t>
      </w:r>
      <w:r w:rsidR="00C31EA4">
        <w:t xml:space="preserve">sprzedawca </w:t>
      </w:r>
      <w:r w:rsidR="00B77BB3" w:rsidRPr="00B77BB3">
        <w:t>ciepła</w:t>
      </w:r>
      <w:r w:rsidR="00B77BB3">
        <w:t xml:space="preserve">, </w:t>
      </w:r>
      <w:r w:rsidR="00B77BB3" w:rsidRPr="00B77BB3">
        <w:t>w okresie od dnia 1 października 2022 r. do dnia 3</w:t>
      </w:r>
      <w:r w:rsidR="00B77BB3">
        <w:t>1</w:t>
      </w:r>
      <w:r w:rsidR="00B77BB3" w:rsidRPr="00B77BB3">
        <w:t xml:space="preserve"> </w:t>
      </w:r>
      <w:r w:rsidR="00B77BB3">
        <w:t>grudnia</w:t>
      </w:r>
      <w:r w:rsidR="00B77BB3" w:rsidRPr="00B77BB3">
        <w:t xml:space="preserve"> 2023 r.</w:t>
      </w:r>
      <w:r w:rsidR="003B5468">
        <w:t>,</w:t>
      </w:r>
      <w:r w:rsidR="00B77BB3" w:rsidRPr="00B77BB3">
        <w:t xml:space="preserve"> stosuje</w:t>
      </w:r>
      <w:r w:rsidR="00B77BB3">
        <w:t xml:space="preserve"> maksymalną cenę dostawy ciepła</w:t>
      </w:r>
      <w:r w:rsidR="003B5468">
        <w:t xml:space="preserve">, </w:t>
      </w:r>
      <w:r w:rsidR="00B77BB3" w:rsidRPr="00B77BB3">
        <w:t xml:space="preserve">zamieszcza </w:t>
      </w:r>
      <w:r w:rsidR="003B5468">
        <w:t>o tym informację</w:t>
      </w:r>
      <w:r w:rsidR="00B77BB3" w:rsidRPr="00B77BB3">
        <w:t xml:space="preserve"> na swojej stronie internetowej</w:t>
      </w:r>
      <w:r w:rsidR="003B5468">
        <w:t xml:space="preserve"> wraz z podaniem </w:t>
      </w:r>
      <w:r w:rsidR="003B5468" w:rsidRPr="003B5468">
        <w:t>tej ceny</w:t>
      </w:r>
      <w:r w:rsidR="003B5468">
        <w:t>, jednostkowej wysokości wyrównania i ceny</w:t>
      </w:r>
      <w:r w:rsidR="00E61166">
        <w:t xml:space="preserve"> dostawy ciepła</w:t>
      </w:r>
      <w:r w:rsidR="003B5468">
        <w:t xml:space="preserve"> bez wyrównania.</w:t>
      </w:r>
    </w:p>
    <w:p w14:paraId="010C8941" w14:textId="4A23F657" w:rsidR="00D15F8F" w:rsidRDefault="00B77BB3" w:rsidP="00B77BB3">
      <w:pPr>
        <w:pStyle w:val="USTustnpkodeksu"/>
      </w:pPr>
      <w:r w:rsidRPr="00B77BB3">
        <w:t>2. Sprzedawca ciepła na rachunku przekazywanym odbiorcy, o którym mowa w art. 4 ust. 1, informuje o kwocie pomniejszenia kosztów zakupu ciepła w wyniku zastosowane</w:t>
      </w:r>
      <w:r w:rsidR="003B5468">
        <w:t>go wyrównania</w:t>
      </w:r>
      <w:r w:rsidR="00DE132C">
        <w:t xml:space="preserve"> wraz z podaniem maksymalnej ceny dostawy ciepła,  </w:t>
      </w:r>
      <w:r w:rsidR="00DE132C" w:rsidRPr="00DE132C">
        <w:t xml:space="preserve">jednostkowej wysokości wyrównania i ceny </w:t>
      </w:r>
      <w:r w:rsidR="00E61166">
        <w:t xml:space="preserve">dostawy ciepła </w:t>
      </w:r>
      <w:r w:rsidR="00DE132C" w:rsidRPr="00DE132C">
        <w:t>bez wyrównania.</w:t>
      </w:r>
      <w:r w:rsidR="00A343F2" w:rsidRPr="00A343F2">
        <w:t>”</w:t>
      </w:r>
      <w:r>
        <w:t>;</w:t>
      </w:r>
    </w:p>
    <w:p w14:paraId="5B5A3923" w14:textId="41D0FE23" w:rsidR="00E41BDD" w:rsidRDefault="003B5468" w:rsidP="00FD31FC">
      <w:pPr>
        <w:pStyle w:val="PKTpunkt"/>
      </w:pPr>
      <w:r>
        <w:t xml:space="preserve">21) </w:t>
      </w:r>
      <w:r w:rsidR="00CC4517">
        <w:t>w art. 62 ust. 1 otrzymuje brzmienie:</w:t>
      </w:r>
    </w:p>
    <w:p w14:paraId="7DB19224" w14:textId="59571F6A" w:rsidR="00CC4517" w:rsidRPr="00FD31FC" w:rsidRDefault="004257C9" w:rsidP="00FD31FC">
      <w:pPr>
        <w:pStyle w:val="USTustnpkodeksu"/>
      </w:pPr>
      <w:r>
        <w:t>„</w:t>
      </w:r>
      <w:r w:rsidR="00CC4517" w:rsidRPr="00FD31FC">
        <w:t>1. Maksymalny limit wydatków z Funduszu przeznaczonych na rekompensaty dla przedsiębiorstw energetycznych, o których mowa w art. 3 ust. 1 i 2, wyrównania</w:t>
      </w:r>
      <w:r w:rsidR="00B70DEF" w:rsidRPr="00FD31FC">
        <w:t xml:space="preserve">, </w:t>
      </w:r>
      <w:r w:rsidR="00A343F2">
        <w:t xml:space="preserve">o </w:t>
      </w:r>
      <w:r w:rsidR="00B70DEF" w:rsidRPr="00FD31FC">
        <w:t>których mowa w art. 12a ust. 1 i art. 12c</w:t>
      </w:r>
      <w:r w:rsidR="00CC4517" w:rsidRPr="00FD31FC">
        <w:t>, dodatki dla gospodarstw domowych oraz dodatki dla podmiotów wrażliwych wynosi w latach 2022–2023 1</w:t>
      </w:r>
      <w:r w:rsidR="002D3B82" w:rsidRPr="00FD31FC">
        <w:t>0</w:t>
      </w:r>
      <w:r w:rsidR="00CC4517" w:rsidRPr="00FD31FC">
        <w:t xml:space="preserve"> </w:t>
      </w:r>
      <w:r w:rsidR="002D3B82" w:rsidRPr="00FD31FC">
        <w:t>0</w:t>
      </w:r>
      <w:r w:rsidR="00CC4517" w:rsidRPr="00FD31FC">
        <w:t>00 000 000,00 zł.</w:t>
      </w:r>
      <w:r w:rsidR="00A343F2" w:rsidRPr="00A343F2">
        <w:t>”</w:t>
      </w:r>
      <w:r w:rsidR="00946332" w:rsidRPr="00FD31FC">
        <w:t>,</w:t>
      </w:r>
    </w:p>
    <w:p w14:paraId="5C0AA432" w14:textId="3D948828" w:rsidR="00CC4517" w:rsidRPr="00FD31FC" w:rsidRDefault="000F671D" w:rsidP="00FD31FC">
      <w:pPr>
        <w:pStyle w:val="PKTpunkt"/>
      </w:pPr>
      <w:r w:rsidRPr="00FD31FC">
        <w:t>2</w:t>
      </w:r>
      <w:r w:rsidR="00AB6AC9">
        <w:t>2</w:t>
      </w:r>
      <w:r w:rsidR="00CC4517" w:rsidRPr="00FD31FC">
        <w:t>) art. 63a otrzymuje brzmienie:</w:t>
      </w:r>
    </w:p>
    <w:p w14:paraId="305F36AC" w14:textId="543AC2C8" w:rsidR="00CC4517" w:rsidRPr="00FD31FC" w:rsidRDefault="004257C9" w:rsidP="00FD31FC">
      <w:pPr>
        <w:pStyle w:val="ARTartustawynprozporzdzenia"/>
      </w:pPr>
      <w:r>
        <w:t>„</w:t>
      </w:r>
      <w:r w:rsidR="002F40D3" w:rsidRPr="00FD31FC">
        <w:t xml:space="preserve">Art. </w:t>
      </w:r>
      <w:r w:rsidR="00CC4517" w:rsidRPr="00FD31FC">
        <w:t xml:space="preserve">63a. Środki wypłacone z tytułu rekompensat dla przedsiębiorstw energetycznych, o których mowa w </w:t>
      </w:r>
      <w:r w:rsidR="00946332" w:rsidRPr="00FD31FC">
        <w:t>art</w:t>
      </w:r>
      <w:r w:rsidR="00CC4517" w:rsidRPr="00FD31FC">
        <w:t>. 3 ust. 1 i 2</w:t>
      </w:r>
      <w:r w:rsidR="00946DB5" w:rsidRPr="00FD31FC">
        <w:t>,</w:t>
      </w:r>
      <w:r w:rsidR="00CC4517" w:rsidRPr="00FD31FC">
        <w:t xml:space="preserve"> i wyrównania dla przedsiębiorstw energetycznych, o których mowa w </w:t>
      </w:r>
      <w:r w:rsidR="00946332" w:rsidRPr="00FD31FC">
        <w:t>art</w:t>
      </w:r>
      <w:r w:rsidR="00CC4517" w:rsidRPr="00FD31FC">
        <w:t xml:space="preserve">. 3a ust. 1 i 3, zalicza się do kategorii drugiej należności podlegających zaspokojeniu z funduszów masy upadłości, o której mowa w </w:t>
      </w:r>
      <w:r w:rsidR="00946332" w:rsidRPr="00FD31FC">
        <w:t>art</w:t>
      </w:r>
      <w:r w:rsidR="00CC4517" w:rsidRPr="00FD31FC">
        <w:t>. 342 ust. 1 pkt 2</w:t>
      </w:r>
      <w:r w:rsidR="00946DB5" w:rsidRPr="00FD31FC">
        <w:t>,</w:t>
      </w:r>
      <w:r w:rsidR="00CC4517" w:rsidRPr="00FD31FC">
        <w:t xml:space="preserve"> ustawy z dnia 28 lutego 2003 r. – Prawo upadłościowe (Dz. U. z 2022 r. poz. 1520).</w:t>
      </w:r>
      <w:r w:rsidR="00A343F2" w:rsidRPr="00A343F2">
        <w:t>”</w:t>
      </w:r>
      <w:r w:rsidR="00946332" w:rsidRPr="00FD31FC">
        <w:t>.</w:t>
      </w:r>
    </w:p>
    <w:p w14:paraId="30F35EC7" w14:textId="3B328BB2" w:rsidR="00225207" w:rsidRPr="00FD31FC" w:rsidRDefault="00225207" w:rsidP="00FD31FC">
      <w:pPr>
        <w:pStyle w:val="ARTartustawynprozporzdzenia"/>
        <w:rPr>
          <w:rStyle w:val="Ppogrubienie"/>
          <w:b w:val="0"/>
        </w:rPr>
      </w:pPr>
      <w:r w:rsidRPr="00FD31FC">
        <w:rPr>
          <w:rStyle w:val="Ppogrubienie"/>
        </w:rPr>
        <w:t>Art. 2.</w:t>
      </w:r>
      <w:r w:rsidRPr="00FD31FC">
        <w:rPr>
          <w:rStyle w:val="Ppogrubienie"/>
          <w:b w:val="0"/>
        </w:rPr>
        <w:t xml:space="preserve"> W ustawie z dnia 10 kwietnia 1997 r. – Prawo energetyczne (Dz. U. z 2022 r. poz. 1385, 1723, 2127, 2243, 2370 i 2687) w art. 9h</w:t>
      </w:r>
      <w:r w:rsidRPr="00C31EA4">
        <w:rPr>
          <w:rStyle w:val="IGindeksgrny"/>
        </w:rPr>
        <w:t>3</w:t>
      </w:r>
      <w:r w:rsidRPr="00FD31FC">
        <w:rPr>
          <w:rStyle w:val="Ppogrubienie"/>
          <w:b w:val="0"/>
        </w:rPr>
        <w:t>:</w:t>
      </w:r>
    </w:p>
    <w:p w14:paraId="0387CE8A" w14:textId="43FF4E81" w:rsidR="00225207" w:rsidRPr="00FD31FC" w:rsidRDefault="00225207" w:rsidP="00FD31FC">
      <w:pPr>
        <w:pStyle w:val="PKTpunkt"/>
        <w:rPr>
          <w:rStyle w:val="Ppogrubienie"/>
          <w:b w:val="0"/>
        </w:rPr>
      </w:pPr>
      <w:r w:rsidRPr="00FD31FC">
        <w:rPr>
          <w:rStyle w:val="Ppogrubienie"/>
          <w:b w:val="0"/>
        </w:rPr>
        <w:t>1)</w:t>
      </w:r>
      <w:r w:rsidR="00FD31FC">
        <w:rPr>
          <w:rStyle w:val="Ppogrubienie"/>
        </w:rPr>
        <w:t xml:space="preserve"> </w:t>
      </w:r>
      <w:r w:rsidRPr="00FD31FC">
        <w:rPr>
          <w:rStyle w:val="Ppogrubienie"/>
          <w:b w:val="0"/>
        </w:rPr>
        <w:t xml:space="preserve">w ust. 5 wyrazy </w:t>
      </w:r>
      <w:r w:rsidR="004257C9">
        <w:rPr>
          <w:rStyle w:val="Ppogrubienie"/>
          <w:b w:val="0"/>
        </w:rPr>
        <w:t>„</w:t>
      </w:r>
      <w:r w:rsidRPr="00FD31FC">
        <w:rPr>
          <w:rStyle w:val="Ppogrubienie"/>
          <w:b w:val="0"/>
        </w:rPr>
        <w:t>ust. 4</w:t>
      </w:r>
      <w:r w:rsidR="004257C9">
        <w:rPr>
          <w:rStyle w:val="Ppogrubienie"/>
          <w:b w:val="0"/>
        </w:rPr>
        <w:t>„</w:t>
      </w:r>
      <w:r w:rsidRPr="00FD31FC">
        <w:rPr>
          <w:rStyle w:val="Ppogrubienie"/>
          <w:b w:val="0"/>
        </w:rPr>
        <w:t xml:space="preserve"> zastępuje się wyrazami </w:t>
      </w:r>
      <w:r w:rsidR="004257C9">
        <w:rPr>
          <w:rStyle w:val="Ppogrubienie"/>
          <w:b w:val="0"/>
        </w:rPr>
        <w:t>„</w:t>
      </w:r>
      <w:r w:rsidRPr="00FD31FC">
        <w:rPr>
          <w:rStyle w:val="Ppogrubienie"/>
          <w:b w:val="0"/>
        </w:rPr>
        <w:t>ust. 3</w:t>
      </w:r>
      <w:r w:rsidR="00A343F2" w:rsidRPr="00A343F2">
        <w:t>”</w:t>
      </w:r>
      <w:r w:rsidRPr="00FD31FC">
        <w:rPr>
          <w:rStyle w:val="Ppogrubienie"/>
          <w:b w:val="0"/>
        </w:rPr>
        <w:t>;</w:t>
      </w:r>
    </w:p>
    <w:p w14:paraId="0C0B3A3C" w14:textId="40CBEFE9" w:rsidR="00225207" w:rsidRPr="00FD31FC" w:rsidRDefault="00225207" w:rsidP="00FD31FC">
      <w:pPr>
        <w:pStyle w:val="PKTpunkt"/>
        <w:rPr>
          <w:rStyle w:val="Ppogrubienie"/>
          <w:b w:val="0"/>
        </w:rPr>
      </w:pPr>
      <w:r w:rsidRPr="00FD31FC">
        <w:rPr>
          <w:rStyle w:val="Ppogrubienie"/>
          <w:b w:val="0"/>
        </w:rPr>
        <w:t>2)</w:t>
      </w:r>
      <w:r w:rsidR="00FD31FC">
        <w:rPr>
          <w:rStyle w:val="Ppogrubienie"/>
        </w:rPr>
        <w:t xml:space="preserve"> </w:t>
      </w:r>
      <w:r w:rsidRPr="00FD31FC">
        <w:rPr>
          <w:rStyle w:val="Ppogrubienie"/>
          <w:b w:val="0"/>
        </w:rPr>
        <w:t xml:space="preserve">w ust. 6 wyrazy </w:t>
      </w:r>
      <w:r w:rsidR="004257C9">
        <w:rPr>
          <w:rStyle w:val="Ppogrubienie"/>
          <w:b w:val="0"/>
        </w:rPr>
        <w:t>„</w:t>
      </w:r>
      <w:r w:rsidRPr="00FD31FC">
        <w:rPr>
          <w:rStyle w:val="Ppogrubienie"/>
          <w:b w:val="0"/>
        </w:rPr>
        <w:t>ust. 3</w:t>
      </w:r>
      <w:r w:rsidR="004257C9">
        <w:rPr>
          <w:rStyle w:val="Ppogrubienie"/>
          <w:b w:val="0"/>
        </w:rPr>
        <w:t>„</w:t>
      </w:r>
      <w:r w:rsidRPr="00FD31FC">
        <w:rPr>
          <w:rStyle w:val="Ppogrubienie"/>
          <w:b w:val="0"/>
        </w:rPr>
        <w:t xml:space="preserve"> zastępuje się wyrazami </w:t>
      </w:r>
      <w:r w:rsidR="004257C9">
        <w:rPr>
          <w:rStyle w:val="Ppogrubienie"/>
          <w:b w:val="0"/>
        </w:rPr>
        <w:t>„</w:t>
      </w:r>
      <w:r w:rsidRPr="00FD31FC">
        <w:rPr>
          <w:rStyle w:val="Ppogrubienie"/>
          <w:b w:val="0"/>
        </w:rPr>
        <w:t>ust. 4</w:t>
      </w:r>
      <w:r w:rsidR="00A343F2" w:rsidRPr="00A343F2">
        <w:t>”</w:t>
      </w:r>
      <w:r w:rsidRPr="00FD31FC">
        <w:rPr>
          <w:rStyle w:val="Ppogrubienie"/>
          <w:b w:val="0"/>
        </w:rPr>
        <w:t>.</w:t>
      </w:r>
    </w:p>
    <w:p w14:paraId="25C5C8D2" w14:textId="77777777" w:rsidR="00225207" w:rsidRPr="00FD31FC" w:rsidRDefault="00225207" w:rsidP="00FD31FC">
      <w:pPr>
        <w:pStyle w:val="ARTartustawynprozporzdzenia"/>
        <w:rPr>
          <w:rStyle w:val="Ppogrubienie"/>
          <w:b w:val="0"/>
        </w:rPr>
      </w:pPr>
      <w:r w:rsidRPr="00FD31FC">
        <w:rPr>
          <w:rStyle w:val="Ppogrubienie"/>
        </w:rPr>
        <w:t>Art. 3</w:t>
      </w:r>
      <w:r w:rsidRPr="00FD31FC">
        <w:rPr>
          <w:rStyle w:val="Ppogrubienie"/>
          <w:b w:val="0"/>
        </w:rPr>
        <w:t>. W ustawie z dnia 17 grudnia 2021 r. o dodatku osłonowym (Dz. U. z 2022 r. poz. 1, 202, 1692 i 2687) wprowadza się następujące zmiany:</w:t>
      </w:r>
    </w:p>
    <w:p w14:paraId="2FB5DC88" w14:textId="24A827A9" w:rsidR="00225207" w:rsidRPr="00FD31FC" w:rsidRDefault="00225207" w:rsidP="00FD31FC">
      <w:pPr>
        <w:pStyle w:val="PKTpunkt"/>
        <w:rPr>
          <w:rStyle w:val="Ppogrubienie"/>
          <w:b w:val="0"/>
        </w:rPr>
      </w:pPr>
      <w:r w:rsidRPr="00FD31FC">
        <w:rPr>
          <w:rStyle w:val="Ppogrubienie"/>
          <w:b w:val="0"/>
        </w:rPr>
        <w:t>1)</w:t>
      </w:r>
      <w:r w:rsidR="00FD31FC" w:rsidRPr="00FD31FC">
        <w:rPr>
          <w:rStyle w:val="Ppogrubienie"/>
          <w:b w:val="0"/>
        </w:rPr>
        <w:t xml:space="preserve"> </w:t>
      </w:r>
      <w:r w:rsidRPr="00FD31FC">
        <w:rPr>
          <w:rStyle w:val="Ppogrubienie"/>
          <w:b w:val="0"/>
        </w:rPr>
        <w:t xml:space="preserve">w art. 2 w ust. 8 wyrazy </w:t>
      </w:r>
      <w:r w:rsidR="004257C9">
        <w:rPr>
          <w:rStyle w:val="Ppogrubienie"/>
          <w:b w:val="0"/>
        </w:rPr>
        <w:t>„</w:t>
      </w:r>
      <w:r w:rsidRPr="00FD31FC">
        <w:rPr>
          <w:rStyle w:val="Ppogrubienie"/>
          <w:b w:val="0"/>
        </w:rPr>
        <w:t>2 grudnia 2022 r.</w:t>
      </w:r>
      <w:r w:rsidR="00A343F2" w:rsidRPr="00A343F2">
        <w:t>”</w:t>
      </w:r>
      <w:r w:rsidRPr="00FD31FC">
        <w:rPr>
          <w:rStyle w:val="Ppogrubienie"/>
          <w:b w:val="0"/>
        </w:rPr>
        <w:t xml:space="preserve"> zastępuje się wyrazami </w:t>
      </w:r>
      <w:r w:rsidR="004257C9">
        <w:rPr>
          <w:rStyle w:val="Ppogrubienie"/>
          <w:b w:val="0"/>
        </w:rPr>
        <w:t>„</w:t>
      </w:r>
      <w:r w:rsidRPr="00FD31FC">
        <w:rPr>
          <w:rStyle w:val="Ppogrubienie"/>
          <w:b w:val="0"/>
        </w:rPr>
        <w:t>31 grudnia 2023 r.</w:t>
      </w:r>
      <w:r w:rsidR="00A343F2" w:rsidRPr="00A343F2">
        <w:t>”</w:t>
      </w:r>
      <w:r w:rsidRPr="00FD31FC">
        <w:rPr>
          <w:rStyle w:val="Ppogrubienie"/>
          <w:b w:val="0"/>
        </w:rPr>
        <w:t>;</w:t>
      </w:r>
    </w:p>
    <w:p w14:paraId="6EDA28BE" w14:textId="1580E106" w:rsidR="00225207" w:rsidRPr="00FD31FC" w:rsidRDefault="00225207" w:rsidP="00FD31FC">
      <w:pPr>
        <w:pStyle w:val="PKTpunkt"/>
        <w:rPr>
          <w:rStyle w:val="Ppogrubienie"/>
          <w:b w:val="0"/>
        </w:rPr>
      </w:pPr>
      <w:r w:rsidRPr="00FD31FC">
        <w:rPr>
          <w:rStyle w:val="Ppogrubienie"/>
          <w:b w:val="0"/>
        </w:rPr>
        <w:t>2)</w:t>
      </w:r>
      <w:r w:rsidR="00FD31FC" w:rsidRPr="00FD31FC">
        <w:rPr>
          <w:rStyle w:val="Ppogrubienie"/>
          <w:b w:val="0"/>
        </w:rPr>
        <w:t xml:space="preserve"> </w:t>
      </w:r>
      <w:r w:rsidRPr="00FD31FC">
        <w:rPr>
          <w:rStyle w:val="Ppogrubienie"/>
          <w:b w:val="0"/>
        </w:rPr>
        <w:t>w art. 16 w ust. 1:</w:t>
      </w:r>
    </w:p>
    <w:p w14:paraId="4259EAF9" w14:textId="316DC052" w:rsidR="00225207" w:rsidRPr="00226CAF" w:rsidRDefault="00225207" w:rsidP="00226CAF">
      <w:pPr>
        <w:pStyle w:val="LITlitera"/>
        <w:rPr>
          <w:rStyle w:val="Ppogrubienie"/>
          <w:b w:val="0"/>
        </w:rPr>
      </w:pPr>
      <w:r w:rsidRPr="00226CAF">
        <w:rPr>
          <w:rStyle w:val="Ppogrubienie"/>
          <w:b w:val="0"/>
        </w:rPr>
        <w:t>a)</w:t>
      </w:r>
      <w:r w:rsidR="00FD31FC" w:rsidRPr="00226CAF">
        <w:rPr>
          <w:rStyle w:val="Ppogrubienie"/>
          <w:b w:val="0"/>
        </w:rPr>
        <w:t xml:space="preserve"> </w:t>
      </w:r>
      <w:r w:rsidRPr="00226CAF">
        <w:rPr>
          <w:rStyle w:val="Ppogrubienie"/>
          <w:b w:val="0"/>
        </w:rPr>
        <w:t>pkt 2 otrzymuje brzmienie:</w:t>
      </w:r>
    </w:p>
    <w:p w14:paraId="0E98264E" w14:textId="24C4F1E4" w:rsidR="00225207" w:rsidRPr="00FC7A11" w:rsidRDefault="004257C9" w:rsidP="000F59CE">
      <w:pPr>
        <w:pStyle w:val="ZLITPKTzmpktliter"/>
        <w:rPr>
          <w:rStyle w:val="Ppogrubienie"/>
          <w:b w:val="0"/>
        </w:rPr>
      </w:pPr>
      <w:r>
        <w:rPr>
          <w:rStyle w:val="Ppogrubienie"/>
          <w:b w:val="0"/>
        </w:rPr>
        <w:t>„</w:t>
      </w:r>
      <w:r w:rsidR="00225207" w:rsidRPr="00FC7A11">
        <w:rPr>
          <w:rStyle w:val="Ppogrubienie"/>
          <w:b w:val="0"/>
        </w:rPr>
        <w:t>2) w 2023 r. - 500 000 000 zł;</w:t>
      </w:r>
      <w:r w:rsidR="00A343F2" w:rsidRPr="00A343F2">
        <w:t>”</w:t>
      </w:r>
      <w:r w:rsidR="00225207" w:rsidRPr="00FC7A11">
        <w:rPr>
          <w:rStyle w:val="Ppogrubienie"/>
          <w:b w:val="0"/>
        </w:rPr>
        <w:t>,</w:t>
      </w:r>
    </w:p>
    <w:p w14:paraId="7E023BA0" w14:textId="6504E945" w:rsidR="00225207" w:rsidRPr="00226CAF" w:rsidRDefault="00225207" w:rsidP="00226CAF">
      <w:pPr>
        <w:pStyle w:val="LITlitera"/>
        <w:rPr>
          <w:rStyle w:val="Ppogrubienie"/>
          <w:b w:val="0"/>
        </w:rPr>
      </w:pPr>
      <w:r w:rsidRPr="00226CAF">
        <w:rPr>
          <w:rStyle w:val="Ppogrubienie"/>
          <w:b w:val="0"/>
        </w:rPr>
        <w:t>b)</w:t>
      </w:r>
      <w:r w:rsidR="00FD31FC" w:rsidRPr="00226CAF">
        <w:rPr>
          <w:rStyle w:val="Ppogrubienie"/>
          <w:b w:val="0"/>
        </w:rPr>
        <w:t xml:space="preserve"> </w:t>
      </w:r>
      <w:r w:rsidRPr="00226CAF">
        <w:rPr>
          <w:rStyle w:val="Ppogrubienie"/>
          <w:b w:val="0"/>
        </w:rPr>
        <w:t>dodaje się pkt 3 w brzmieniu:</w:t>
      </w:r>
    </w:p>
    <w:p w14:paraId="36B6594B" w14:textId="04E91245" w:rsidR="00225207" w:rsidRPr="00FC7A11" w:rsidRDefault="004257C9" w:rsidP="000F59CE">
      <w:pPr>
        <w:pStyle w:val="ZLITPKTzmpktliter"/>
        <w:rPr>
          <w:rStyle w:val="Ppogrubienie"/>
          <w:b w:val="0"/>
        </w:rPr>
      </w:pPr>
      <w:r>
        <w:rPr>
          <w:rStyle w:val="Ppogrubienie"/>
          <w:b w:val="0"/>
        </w:rPr>
        <w:t>„</w:t>
      </w:r>
      <w:r w:rsidR="00225207" w:rsidRPr="00FC7A11">
        <w:rPr>
          <w:rStyle w:val="Ppogrubienie"/>
          <w:b w:val="0"/>
        </w:rPr>
        <w:t>3) w latach 2024-2031 - 0 zł.</w:t>
      </w:r>
      <w:r w:rsidR="00A343F2" w:rsidRPr="00A343F2">
        <w:t>”</w:t>
      </w:r>
      <w:r w:rsidR="00225207" w:rsidRPr="00FC7A11">
        <w:rPr>
          <w:rStyle w:val="Ppogrubienie"/>
          <w:b w:val="0"/>
        </w:rPr>
        <w:t>.</w:t>
      </w:r>
    </w:p>
    <w:p w14:paraId="06CBE602" w14:textId="76EC09B3" w:rsidR="00425507" w:rsidRPr="00425507" w:rsidRDefault="00225207" w:rsidP="00425507">
      <w:pPr>
        <w:pStyle w:val="ARTartustawynprozporzdzenia"/>
        <w:rPr>
          <w:rStyle w:val="IGKindeksgrnyikursywa"/>
          <w:i w:val="0"/>
          <w:vertAlign w:val="baseline"/>
        </w:rPr>
      </w:pPr>
      <w:r w:rsidRPr="00425507">
        <w:rPr>
          <w:rStyle w:val="Ppogrubienie"/>
        </w:rPr>
        <w:t>Art. 4.</w:t>
      </w:r>
      <w:r w:rsidR="00425507" w:rsidRPr="00425507">
        <w:rPr>
          <w:rStyle w:val="IGKindeksgrnyikursywa"/>
          <w:i w:val="0"/>
          <w:vertAlign w:val="baseline"/>
        </w:rPr>
        <w:t xml:space="preserve"> W ustawie z dnia 7 października 2022 r. o szczególnych rozwiązaniach służących ochronie odbiorców energii elektrycznej w 2023 roku w związku z sytuacją na rynku energii elektrycznej (Dz. U. poz. 2127, 2243 i 2687) art. 12 ust. 6 otrzymuje brzmienie: </w:t>
      </w:r>
    </w:p>
    <w:p w14:paraId="5743A175" w14:textId="37C9FB3D" w:rsidR="00425507" w:rsidRPr="00425507" w:rsidRDefault="004257C9" w:rsidP="00425507">
      <w:pPr>
        <w:pStyle w:val="USTustnpkodeksu"/>
        <w:rPr>
          <w:rStyle w:val="Ppogrubienie"/>
          <w:b w:val="0"/>
        </w:rPr>
      </w:pPr>
      <w:r>
        <w:rPr>
          <w:rStyle w:val="Ppogrubienie"/>
          <w:b w:val="0"/>
        </w:rPr>
        <w:t>„</w:t>
      </w:r>
      <w:r w:rsidR="00425507" w:rsidRPr="00425507">
        <w:rPr>
          <w:rStyle w:val="Ppogrubienie"/>
          <w:b w:val="0"/>
        </w:rPr>
        <w:t>6. Dla podmiotu uprawnionego, o którym mowa w art. 6 ust. 1, rekompensatę stanowi iloczyn energii elektrycznej zużytej w punkcie poboru energii, zgodnie z art. 6 ust. 1, do maksymalnego limitu, o którym mowa w art. 6 ust. 1, i różnicy między średnią ceną energii elektrycznej wynikającą z taryf zatwierdzonych na 2023 r. przez Prezesa URE dla sprzedawcy z urzędu a średnią ceną wynikającą z taryf zatwierdzonych na 2022 r. przez Prezesa URE dla tych sprzedawców.</w:t>
      </w:r>
      <w:r w:rsidR="00A343F2" w:rsidRPr="00A343F2">
        <w:t>”</w:t>
      </w:r>
      <w:r w:rsidR="00425507" w:rsidRPr="00425507">
        <w:rPr>
          <w:rStyle w:val="Ppogrubienie"/>
          <w:b w:val="0"/>
        </w:rPr>
        <w:t>.</w:t>
      </w:r>
    </w:p>
    <w:p w14:paraId="5895F153" w14:textId="77777777" w:rsidR="00425507" w:rsidRPr="00425507" w:rsidRDefault="00425507" w:rsidP="00425507">
      <w:pPr>
        <w:pStyle w:val="ARTartustawynprozporzdzenia"/>
        <w:rPr>
          <w:rStyle w:val="Ppogrubienie"/>
          <w:b w:val="0"/>
        </w:rPr>
      </w:pPr>
      <w:r w:rsidRPr="00425507">
        <w:rPr>
          <w:rStyle w:val="Ppogrubienie"/>
        </w:rPr>
        <w:t>Art. 5.</w:t>
      </w:r>
      <w:r w:rsidRPr="00425507">
        <w:rPr>
          <w:rStyle w:val="Ppogrubienie"/>
          <w:b w:val="0"/>
        </w:rPr>
        <w:t xml:space="preserve"> W ustawie z dnia 27 października 2022 r. o środkach nadzwyczajnych mających na celu ograniczenie wysokości cen energii elektrycznej oraz wsparciu niektórych odbiorców w 2023 roku (Dz. U. poz. 2243 i 2687) wprowadza się następujące zmiany:</w:t>
      </w:r>
    </w:p>
    <w:p w14:paraId="0B57E59B" w14:textId="77777777" w:rsidR="00425507" w:rsidRPr="00425507" w:rsidRDefault="00425507" w:rsidP="00425507">
      <w:pPr>
        <w:pStyle w:val="PKTpunkt"/>
        <w:rPr>
          <w:rStyle w:val="Ppogrubienie"/>
          <w:b w:val="0"/>
        </w:rPr>
      </w:pPr>
      <w:r w:rsidRPr="00425507">
        <w:rPr>
          <w:rStyle w:val="Ppogrubienie"/>
          <w:b w:val="0"/>
        </w:rPr>
        <w:t>1)</w:t>
      </w:r>
      <w:r w:rsidRPr="00425507">
        <w:rPr>
          <w:rStyle w:val="Ppogrubienie"/>
          <w:b w:val="0"/>
        </w:rPr>
        <w:tab/>
        <w:t>w art. 7 ust. 2 po zdaniu pierwszym dodaje się zdania w brzmieniu:</w:t>
      </w:r>
    </w:p>
    <w:p w14:paraId="461026BA" w14:textId="67A01F4A" w:rsidR="00425507" w:rsidRPr="00425507" w:rsidRDefault="004257C9" w:rsidP="00425507">
      <w:pPr>
        <w:pStyle w:val="NIEARTTEKSTtekstnieartykuowanynppodstprawnarozplubpreambua"/>
        <w:rPr>
          <w:rStyle w:val="Ppogrubienie"/>
          <w:b w:val="0"/>
        </w:rPr>
      </w:pPr>
      <w:r>
        <w:rPr>
          <w:rStyle w:val="Ppogrubienie"/>
          <w:b w:val="0"/>
        </w:rPr>
        <w:t>„</w:t>
      </w:r>
      <w:r w:rsidR="00425507" w:rsidRPr="00425507">
        <w:rPr>
          <w:rStyle w:val="Ppogrubienie"/>
          <w:b w:val="0"/>
        </w:rPr>
        <w:t>W przypadku gdy dotychczasowy sprzedawca energii elektrycznej nie posiada informacji, jaki podmiot będzie nowym sprzedawcą energii elektrycznej, dotychczasowy sprzedawca energii elektrycznej przekazuje kopię oświadczenia odbiorcy uprawnionego przedsiębiorstwu energetycznemu wykonującemu działalność gospodarczą w zakresie dystrybucji lub przesyłania energii elektrycznej, do sieci którego odbiorca uprawniony jest przyłączony. Przedsiębiorstwo wykonujące działalność gospodarczą w zakresie dystrybucji lub przesyłania energii elektrycznej, do sieci którego odbiorca uprawniony jest przyłączony, niezwłocznie przekazuje kopię oświadczenia odbiorcy uprawnionego do nowego sprzedawcy.</w:t>
      </w:r>
      <w:r w:rsidR="00A343F2" w:rsidRPr="00A343F2">
        <w:t>”</w:t>
      </w:r>
      <w:r w:rsidR="00A343F2">
        <w:t>;</w:t>
      </w:r>
    </w:p>
    <w:p w14:paraId="74AA88FB" w14:textId="77777777" w:rsidR="00425507" w:rsidRPr="00425507" w:rsidRDefault="00425507" w:rsidP="00425507">
      <w:pPr>
        <w:pStyle w:val="PKTpunkt"/>
        <w:rPr>
          <w:rStyle w:val="Ppogrubienie"/>
          <w:b w:val="0"/>
        </w:rPr>
      </w:pPr>
      <w:r w:rsidRPr="00425507">
        <w:rPr>
          <w:rStyle w:val="Ppogrubienie"/>
          <w:b w:val="0"/>
        </w:rPr>
        <w:t>2)</w:t>
      </w:r>
      <w:r w:rsidRPr="00425507">
        <w:rPr>
          <w:rStyle w:val="Ppogrubienie"/>
          <w:b w:val="0"/>
        </w:rPr>
        <w:tab/>
        <w:t>w art. 8 uchyla się ust. 19 i 20;</w:t>
      </w:r>
    </w:p>
    <w:p w14:paraId="4D55F61A" w14:textId="77777777" w:rsidR="00425507" w:rsidRPr="00425507" w:rsidRDefault="00425507" w:rsidP="00425507">
      <w:pPr>
        <w:pStyle w:val="PKTpunkt"/>
        <w:rPr>
          <w:rStyle w:val="Ppogrubienie"/>
          <w:b w:val="0"/>
        </w:rPr>
      </w:pPr>
      <w:r w:rsidRPr="00425507">
        <w:rPr>
          <w:rStyle w:val="Ppogrubienie"/>
          <w:b w:val="0"/>
        </w:rPr>
        <w:t>3)</w:t>
      </w:r>
      <w:r w:rsidRPr="00425507">
        <w:rPr>
          <w:rStyle w:val="Ppogrubienie"/>
          <w:b w:val="0"/>
        </w:rPr>
        <w:tab/>
        <w:t>w art. 21 po ust. 2 dodaje się ust. 3 w brzmieniu:</w:t>
      </w:r>
    </w:p>
    <w:p w14:paraId="75CF1317" w14:textId="3829AE72" w:rsidR="00425507" w:rsidRPr="00425507" w:rsidRDefault="004257C9" w:rsidP="00425507">
      <w:pPr>
        <w:pStyle w:val="USTustnpkodeksu"/>
        <w:rPr>
          <w:rStyle w:val="Ppogrubienie"/>
          <w:b w:val="0"/>
        </w:rPr>
      </w:pPr>
      <w:r>
        <w:rPr>
          <w:rStyle w:val="Ppogrubienie"/>
          <w:b w:val="0"/>
        </w:rPr>
        <w:t>„</w:t>
      </w:r>
      <w:r w:rsidR="00425507" w:rsidRPr="00425507">
        <w:rPr>
          <w:rStyle w:val="Ppogrubienie"/>
          <w:b w:val="0"/>
        </w:rPr>
        <w:t>3. Wytwórca energii elektrycznej, o którym mowa w ust. 1, który wykonuje jednocześnie działalność, o której mowa w ust. 2, dokonuje odrębnie odpisu na Fundusz w zakresie wytwarzania energii elektrycznej oraz w zakresie obrotu energią elektryczną.</w:t>
      </w:r>
      <w:r w:rsidR="00A343F2" w:rsidRPr="00A343F2">
        <w:t>”</w:t>
      </w:r>
      <w:r w:rsidR="00425507" w:rsidRPr="00425507">
        <w:rPr>
          <w:rStyle w:val="Ppogrubienie"/>
          <w:b w:val="0"/>
        </w:rPr>
        <w:t>;</w:t>
      </w:r>
    </w:p>
    <w:p w14:paraId="241C5CC8" w14:textId="77777777" w:rsidR="00425507" w:rsidRPr="00425507" w:rsidRDefault="00425507" w:rsidP="00425507">
      <w:pPr>
        <w:pStyle w:val="PKTpunkt"/>
        <w:rPr>
          <w:rStyle w:val="Ppogrubienie"/>
          <w:b w:val="0"/>
        </w:rPr>
      </w:pPr>
      <w:r w:rsidRPr="00425507">
        <w:rPr>
          <w:rStyle w:val="Ppogrubienie"/>
          <w:b w:val="0"/>
        </w:rPr>
        <w:t>4)</w:t>
      </w:r>
      <w:r w:rsidRPr="00425507">
        <w:rPr>
          <w:rStyle w:val="Ppogrubienie"/>
          <w:b w:val="0"/>
        </w:rPr>
        <w:tab/>
        <w:t>po art. 22a dodaje się art. 22b w brzmieniu:</w:t>
      </w:r>
    </w:p>
    <w:p w14:paraId="6F202F35" w14:textId="14109DC6" w:rsidR="00425507" w:rsidRPr="00425507" w:rsidRDefault="004257C9" w:rsidP="00425507">
      <w:pPr>
        <w:pStyle w:val="ARTartustawynprozporzdzenia"/>
        <w:rPr>
          <w:rStyle w:val="Ppogrubienie"/>
          <w:b w:val="0"/>
        </w:rPr>
      </w:pPr>
      <w:r>
        <w:rPr>
          <w:rStyle w:val="Ppogrubienie"/>
          <w:b w:val="0"/>
        </w:rPr>
        <w:t>„</w:t>
      </w:r>
      <w:r w:rsidR="00425507" w:rsidRPr="00425507">
        <w:rPr>
          <w:rStyle w:val="Ppogrubienie"/>
          <w:b w:val="0"/>
        </w:rPr>
        <w:t>Art. 22b. W przypadku gdy wytwórca energii elektrycznej, o którym mowa w art. 22 pkt 1 lub art. 22a, wchodzi w skład grupy kapitałowej w rozumieniu art. 4 pkt 14 ustawy z dnia 16 lutego 2007 r. o ochronie konkurencji i konsumentów (Dz. U. z 2021 r. poz. 275) przepis odpowiednio art. 22 pkt 1 lub art. 22a stosuje się do tego przedsiębiorstwa, uwzględniając wszystkie jednostki wytwórcze będące we własności, posiadaniu, użytkowaniu lub zarządzie podmiotów wchodzących w skład tej grupy kapitałowej.</w:t>
      </w:r>
      <w:r w:rsidR="00A343F2" w:rsidRPr="00A343F2">
        <w:t>”</w:t>
      </w:r>
      <w:r w:rsidR="00425507" w:rsidRPr="00425507">
        <w:rPr>
          <w:rStyle w:val="Ppogrubienie"/>
          <w:b w:val="0"/>
        </w:rPr>
        <w:t>;</w:t>
      </w:r>
    </w:p>
    <w:p w14:paraId="40BFFA31" w14:textId="77777777" w:rsidR="00425507" w:rsidRPr="00425507" w:rsidRDefault="00425507" w:rsidP="00C31EA4">
      <w:pPr>
        <w:rPr>
          <w:rStyle w:val="Ppogrubienie"/>
          <w:bCs/>
        </w:rPr>
      </w:pPr>
      <w:r w:rsidRPr="00425507">
        <w:rPr>
          <w:rStyle w:val="Ppogrubienie"/>
        </w:rPr>
        <w:t>5)</w:t>
      </w:r>
      <w:r w:rsidRPr="00425507">
        <w:rPr>
          <w:rStyle w:val="Ppogrubienie"/>
        </w:rPr>
        <w:tab/>
        <w:t xml:space="preserve">w art. 23: </w:t>
      </w:r>
    </w:p>
    <w:p w14:paraId="1FEE000C" w14:textId="168E3840" w:rsidR="00425507" w:rsidRPr="00425507" w:rsidRDefault="00ED28F1" w:rsidP="00ED28F1">
      <w:pPr>
        <w:pStyle w:val="LITlitera"/>
        <w:rPr>
          <w:rStyle w:val="Ppogrubienie"/>
          <w:b w:val="0"/>
        </w:rPr>
      </w:pPr>
      <w:r>
        <w:rPr>
          <w:rStyle w:val="Ppogrubienie"/>
        </w:rPr>
        <w:t>a)</w:t>
      </w:r>
      <w:r>
        <w:rPr>
          <w:rStyle w:val="Ppogrubienie"/>
        </w:rPr>
        <w:tab/>
      </w:r>
      <w:r w:rsidR="00425507" w:rsidRPr="00425507">
        <w:rPr>
          <w:rStyle w:val="Ppogrubienie"/>
          <w:b w:val="0"/>
        </w:rPr>
        <w:t xml:space="preserve">w ust. 2a po wyrazach </w:t>
      </w:r>
      <w:r w:rsidR="004257C9">
        <w:rPr>
          <w:rStyle w:val="Ppogrubienie"/>
          <w:b w:val="0"/>
        </w:rPr>
        <w:t>„</w:t>
      </w:r>
      <w:r w:rsidR="00425507" w:rsidRPr="00425507">
        <w:rPr>
          <w:rStyle w:val="Ppogrubienie"/>
          <w:b w:val="0"/>
        </w:rPr>
        <w:t>o których mowa w art. 21 ust. 2</w:t>
      </w:r>
      <w:r w:rsidRPr="00ED28F1">
        <w:t>”</w:t>
      </w:r>
      <w:r w:rsidR="00425507" w:rsidRPr="00425507">
        <w:rPr>
          <w:rStyle w:val="Ppogrubienie"/>
          <w:b w:val="0"/>
        </w:rPr>
        <w:t xml:space="preserve"> dodaje się wyrazy </w:t>
      </w:r>
      <w:r w:rsidR="004257C9">
        <w:rPr>
          <w:rStyle w:val="Ppogrubienie"/>
          <w:b w:val="0"/>
        </w:rPr>
        <w:t>„</w:t>
      </w:r>
      <w:r w:rsidR="00425507" w:rsidRPr="00425507">
        <w:rPr>
          <w:rStyle w:val="Ppogrubienie"/>
          <w:b w:val="0"/>
        </w:rPr>
        <w:t>,z zastrzeżeniem ust. 2b</w:t>
      </w:r>
      <w:r w:rsidRPr="00ED28F1">
        <w:t>”</w:t>
      </w:r>
      <w:r w:rsidR="00425507" w:rsidRPr="00425507">
        <w:rPr>
          <w:rStyle w:val="Ppogrubienie"/>
          <w:b w:val="0"/>
        </w:rPr>
        <w:t>,</w:t>
      </w:r>
    </w:p>
    <w:p w14:paraId="08848276" w14:textId="77777777" w:rsidR="00425507" w:rsidRPr="00425507" w:rsidRDefault="00425507" w:rsidP="00425507">
      <w:pPr>
        <w:pStyle w:val="LITlitera"/>
        <w:rPr>
          <w:rStyle w:val="Ppogrubienie"/>
          <w:b w:val="0"/>
        </w:rPr>
      </w:pPr>
      <w:r w:rsidRPr="00425507">
        <w:rPr>
          <w:rStyle w:val="Ppogrubienie"/>
          <w:b w:val="0"/>
        </w:rPr>
        <w:t xml:space="preserve">b) </w:t>
      </w:r>
      <w:r w:rsidRPr="00425507">
        <w:rPr>
          <w:rStyle w:val="Ppogrubienie"/>
          <w:b w:val="0"/>
        </w:rPr>
        <w:tab/>
        <w:t>po ust. 2a dodaje się ust. 2b w brzmieniu:</w:t>
      </w:r>
    </w:p>
    <w:p w14:paraId="5E8DA1E3" w14:textId="6910B229" w:rsidR="00425507" w:rsidRPr="00425507" w:rsidRDefault="004257C9" w:rsidP="00425507">
      <w:pPr>
        <w:pStyle w:val="USTustnpkodeksu"/>
        <w:rPr>
          <w:rStyle w:val="Ppogrubienie"/>
          <w:b w:val="0"/>
        </w:rPr>
      </w:pPr>
      <w:r>
        <w:rPr>
          <w:rStyle w:val="Ppogrubienie"/>
          <w:b w:val="0"/>
        </w:rPr>
        <w:t>„</w:t>
      </w:r>
      <w:r w:rsidR="00425507" w:rsidRPr="00425507">
        <w:rPr>
          <w:rStyle w:val="Ppogrubienie"/>
          <w:b w:val="0"/>
        </w:rPr>
        <w:t>2b. Odpis na Fundusz przekazywany przez podmioty, o których mowa w art. 21 ust. 2, które są jednocześnie odbiorcami przemysłowymi, którzy zostali umieszczeni w wykazie odbiorców przemysłowych, o którym mowa w art. 52 ust. 4 ustawy o odnawialnych źródłach energii, ustala się zgodnie z następującym wzorem:</w:t>
      </w:r>
    </w:p>
    <w:p w14:paraId="7A886411" w14:textId="77777777" w:rsidR="00425507" w:rsidRPr="00425507" w:rsidRDefault="00425507" w:rsidP="00425507">
      <w:pPr>
        <w:pStyle w:val="WMATFIZCHEMwzrmatfizlubchem"/>
        <w:rPr>
          <w:rStyle w:val="Ppogrubienie"/>
          <w:b w:val="0"/>
        </w:rPr>
      </w:pPr>
      <w:r w:rsidRPr="00425507">
        <w:rPr>
          <w:rStyle w:val="Ppogrubienie"/>
          <w:rFonts w:ascii="Cambria Math" w:eastAsia="Cambria Math" w:hAnsi="Cambria Math" w:cs="Cambria Math" w:hint="eastAsia"/>
          <w:b w:val="0"/>
        </w:rPr>
        <w:t>〖</w:t>
      </w:r>
      <w:proofErr w:type="spellStart"/>
      <w:r w:rsidRPr="00425507">
        <w:rPr>
          <w:rStyle w:val="Ppogrubienie"/>
          <w:b w:val="0"/>
        </w:rPr>
        <w:t>OF</w:t>
      </w:r>
      <w:r w:rsidRPr="00425507">
        <w:rPr>
          <w:rStyle w:val="Ppogrubienie"/>
          <w:rFonts w:ascii="Cambria Math" w:eastAsia="Cambria Math" w:hAnsi="Cambria Math" w:cs="Cambria Math" w:hint="eastAsia"/>
          <w:b w:val="0"/>
        </w:rPr>
        <w:t>〗</w:t>
      </w:r>
      <w:r w:rsidRPr="00425507">
        <w:rPr>
          <w:rStyle w:val="Ppogrubienie"/>
          <w:b w:val="0"/>
        </w:rPr>
        <w:t>_d</w:t>
      </w:r>
      <w:proofErr w:type="spellEnd"/>
      <w:r w:rsidRPr="00425507">
        <w:rPr>
          <w:rStyle w:val="Ppogrubienie"/>
          <w:b w:val="0"/>
        </w:rPr>
        <w:t>=Max(W_d-O,3*W_z;0)*(¯(</w:t>
      </w:r>
      <w:proofErr w:type="spellStart"/>
      <w:r w:rsidRPr="00425507">
        <w:rPr>
          <w:rStyle w:val="Ppogrubienie"/>
          <w:b w:val="0"/>
        </w:rPr>
        <w:t>X_CRd</w:t>
      </w:r>
      <w:proofErr w:type="spellEnd"/>
      <w:r w:rsidRPr="00425507">
        <w:rPr>
          <w:rStyle w:val="Ppogrubienie"/>
          <w:b w:val="0"/>
        </w:rPr>
        <w:t xml:space="preserve"> )- ¯(</w:t>
      </w:r>
      <w:proofErr w:type="spellStart"/>
      <w:r w:rsidRPr="00425507">
        <w:rPr>
          <w:rStyle w:val="Ppogrubienie"/>
          <w:b w:val="0"/>
        </w:rPr>
        <w:t>X_CLd</w:t>
      </w:r>
      <w:proofErr w:type="spellEnd"/>
      <w:r w:rsidRPr="00425507">
        <w:rPr>
          <w:rStyle w:val="Ppogrubienie"/>
          <w:b w:val="0"/>
        </w:rPr>
        <w:t xml:space="preserve"> )),</w:t>
      </w:r>
    </w:p>
    <w:p w14:paraId="5D73E1E0" w14:textId="77777777" w:rsidR="00425507" w:rsidRPr="00425507" w:rsidRDefault="00425507" w:rsidP="00425507">
      <w:pPr>
        <w:pStyle w:val="ZFRAGzmfragmentunpzdaniaartykuempunktem"/>
        <w:rPr>
          <w:rStyle w:val="Ppogrubienie"/>
          <w:b w:val="0"/>
        </w:rPr>
      </w:pPr>
      <w:r w:rsidRPr="00425507">
        <w:rPr>
          <w:rStyle w:val="Ppogrubienie"/>
          <w:b w:val="0"/>
        </w:rPr>
        <w:t>gdzie poszczególne symbole oznaczają:</w:t>
      </w:r>
    </w:p>
    <w:p w14:paraId="41AD3866" w14:textId="77777777" w:rsidR="00425507" w:rsidRPr="00425507" w:rsidRDefault="00425507" w:rsidP="00425507">
      <w:pPr>
        <w:pStyle w:val="ZLITLEGWMATFIZCHEMzmlegendywzorumatfizlubchemliter"/>
        <w:rPr>
          <w:rStyle w:val="Ppogrubienie"/>
          <w:b w:val="0"/>
        </w:rPr>
      </w:pPr>
      <w:r w:rsidRPr="00425507">
        <w:rPr>
          <w:rStyle w:val="Ppogrubienie"/>
          <w:rFonts w:ascii="Cambria Math" w:eastAsia="Cambria Math" w:hAnsi="Cambria Math" w:cs="Cambria Math" w:hint="eastAsia"/>
          <w:b w:val="0"/>
        </w:rPr>
        <w:t>〖</w:t>
      </w:r>
      <w:proofErr w:type="spellStart"/>
      <w:r w:rsidRPr="00425507">
        <w:rPr>
          <w:rStyle w:val="Ppogrubienie"/>
          <w:b w:val="0"/>
        </w:rPr>
        <w:t>OF</w:t>
      </w:r>
      <w:r w:rsidRPr="00425507">
        <w:rPr>
          <w:rStyle w:val="Ppogrubienie"/>
          <w:rFonts w:ascii="Cambria Math" w:eastAsia="Cambria Math" w:hAnsi="Cambria Math" w:cs="Cambria Math" w:hint="eastAsia"/>
          <w:b w:val="0"/>
        </w:rPr>
        <w:t>〗</w:t>
      </w:r>
      <w:r w:rsidRPr="00425507">
        <w:rPr>
          <w:rStyle w:val="Ppogrubienie"/>
          <w:b w:val="0"/>
        </w:rPr>
        <w:t>_d</w:t>
      </w:r>
      <w:proofErr w:type="spellEnd"/>
      <w:r w:rsidRPr="00425507">
        <w:rPr>
          <w:rStyle w:val="Ppogrubienie"/>
          <w:b w:val="0"/>
        </w:rPr>
        <w:t xml:space="preserve"> </w:t>
      </w:r>
      <w:r w:rsidRPr="00425507">
        <w:rPr>
          <w:rStyle w:val="Ppogrubienie"/>
          <w:b w:val="0"/>
        </w:rPr>
        <w:tab/>
        <w:t>- odpis na Fundusz w danym okresie, o którym mowa w art. 23 ust. 2a,</w:t>
      </w:r>
    </w:p>
    <w:p w14:paraId="2D597BB8" w14:textId="77777777" w:rsidR="00425507" w:rsidRPr="00425507" w:rsidRDefault="00425507" w:rsidP="00425507">
      <w:pPr>
        <w:pStyle w:val="ZLITLEGWMATFIZCHEMzmlegendywzorumatfizlubchemliter"/>
        <w:rPr>
          <w:rStyle w:val="Ppogrubienie"/>
          <w:b w:val="0"/>
        </w:rPr>
      </w:pPr>
      <w:proofErr w:type="spellStart"/>
      <w:r w:rsidRPr="00425507">
        <w:rPr>
          <w:rStyle w:val="Ppogrubienie"/>
          <w:b w:val="0"/>
        </w:rPr>
        <w:t>W_d</w:t>
      </w:r>
      <w:proofErr w:type="spellEnd"/>
      <w:r w:rsidRPr="00425507">
        <w:rPr>
          <w:rStyle w:val="Ppogrubienie"/>
          <w:b w:val="0"/>
        </w:rPr>
        <w:t xml:space="preserve"> </w:t>
      </w:r>
      <w:r w:rsidRPr="00425507">
        <w:rPr>
          <w:rStyle w:val="Ppogrubienie"/>
          <w:b w:val="0"/>
        </w:rPr>
        <w:tab/>
        <w:t>- wolumen sprzedaży energii elektrycznej w danym okresie, o którym mowa w art. 23 ust. 2a,</w:t>
      </w:r>
    </w:p>
    <w:p w14:paraId="5CEC1370" w14:textId="77777777" w:rsidR="00425507" w:rsidRPr="00425507" w:rsidRDefault="00425507" w:rsidP="00425507">
      <w:pPr>
        <w:pStyle w:val="ZLITLEGWMATFIZCHEMzmlegendywzorumatfizlubchemliter"/>
        <w:rPr>
          <w:rStyle w:val="Ppogrubienie"/>
          <w:b w:val="0"/>
        </w:rPr>
      </w:pPr>
      <w:proofErr w:type="spellStart"/>
      <w:r w:rsidRPr="00425507">
        <w:rPr>
          <w:rStyle w:val="Ppogrubienie"/>
          <w:b w:val="0"/>
        </w:rPr>
        <w:t>W_z</w:t>
      </w:r>
      <w:proofErr w:type="spellEnd"/>
      <w:r w:rsidRPr="00425507">
        <w:rPr>
          <w:rStyle w:val="Ppogrubienie"/>
          <w:b w:val="0"/>
        </w:rPr>
        <w:t xml:space="preserve"> </w:t>
      </w:r>
      <w:r w:rsidRPr="00425507">
        <w:rPr>
          <w:rStyle w:val="Ppogrubienie"/>
          <w:b w:val="0"/>
        </w:rPr>
        <w:tab/>
        <w:t>-  wolumen energii elektrycznej zakupionej na dany okres, o którym mowa w ust. 2a,</w:t>
      </w:r>
    </w:p>
    <w:p w14:paraId="67B2A878" w14:textId="77777777" w:rsidR="00425507" w:rsidRPr="00425507" w:rsidRDefault="00425507" w:rsidP="00425507">
      <w:pPr>
        <w:pStyle w:val="ZLITLEGWMATFIZCHEMzmlegendywzorumatfizlubchemliter"/>
        <w:rPr>
          <w:rStyle w:val="Ppogrubienie"/>
          <w:b w:val="0"/>
        </w:rPr>
      </w:pPr>
      <w:r w:rsidRPr="00425507">
        <w:rPr>
          <w:rStyle w:val="Ppogrubienie"/>
          <w:rFonts w:hint="eastAsia"/>
          <w:b w:val="0"/>
        </w:rPr>
        <w:t>¯</w:t>
      </w:r>
      <w:r w:rsidRPr="00425507">
        <w:rPr>
          <w:rStyle w:val="Ppogrubienie"/>
          <w:b w:val="0"/>
        </w:rPr>
        <w:t>(</w:t>
      </w:r>
      <w:proofErr w:type="spellStart"/>
      <w:r w:rsidRPr="00425507">
        <w:rPr>
          <w:rStyle w:val="Ppogrubienie"/>
          <w:b w:val="0"/>
        </w:rPr>
        <w:t>X_CRd</w:t>
      </w:r>
      <w:proofErr w:type="spellEnd"/>
      <w:r w:rsidRPr="00425507">
        <w:rPr>
          <w:rStyle w:val="Ppogrubienie"/>
          <w:b w:val="0"/>
        </w:rPr>
        <w:t xml:space="preserve"> ) </w:t>
      </w:r>
      <w:r w:rsidRPr="00425507">
        <w:rPr>
          <w:rStyle w:val="Ppogrubienie"/>
          <w:b w:val="0"/>
        </w:rPr>
        <w:tab/>
        <w:t>- średnią ważoną wolumenem cenę rynkową sprzedanej energii elektrycznej w danym okresie, o którym mowa w ust. 2a,</w:t>
      </w:r>
    </w:p>
    <w:p w14:paraId="4BF5FC4E" w14:textId="408FB09A" w:rsidR="00425507" w:rsidRPr="00425507" w:rsidRDefault="00425507" w:rsidP="00425507">
      <w:pPr>
        <w:pStyle w:val="ZLITLEGWMATFIZCHEMzmlegendywzorumatfizlubchemliter"/>
        <w:rPr>
          <w:rStyle w:val="Ppogrubienie"/>
          <w:b w:val="0"/>
        </w:rPr>
      </w:pPr>
      <w:r w:rsidRPr="00425507">
        <w:rPr>
          <w:rStyle w:val="Ppogrubienie"/>
          <w:rFonts w:hint="eastAsia"/>
          <w:b w:val="0"/>
        </w:rPr>
        <w:t>¯</w:t>
      </w:r>
      <w:r w:rsidRPr="00425507">
        <w:rPr>
          <w:rStyle w:val="Ppogrubienie"/>
          <w:b w:val="0"/>
        </w:rPr>
        <w:t>(</w:t>
      </w:r>
      <w:proofErr w:type="spellStart"/>
      <w:r w:rsidRPr="00425507">
        <w:rPr>
          <w:rStyle w:val="Ppogrubienie"/>
          <w:b w:val="0"/>
        </w:rPr>
        <w:t>X_CLd</w:t>
      </w:r>
      <w:proofErr w:type="spellEnd"/>
      <w:r w:rsidRPr="00425507">
        <w:rPr>
          <w:rStyle w:val="Ppogrubienie"/>
          <w:b w:val="0"/>
        </w:rPr>
        <w:t xml:space="preserve"> )   </w:t>
      </w:r>
      <w:r w:rsidRPr="00425507">
        <w:rPr>
          <w:rStyle w:val="Ppogrubienie"/>
          <w:b w:val="0"/>
        </w:rPr>
        <w:tab/>
        <w:t>- średnią ważoną wolumenem limitu ceny sprzedanej energii elektrycznej w danym okresie, o którym mowa w ust. 2a.</w:t>
      </w:r>
      <w:r w:rsidR="00ED28F1" w:rsidRPr="00ED28F1">
        <w:t>”</w:t>
      </w:r>
      <w:r w:rsidRPr="00425507">
        <w:rPr>
          <w:rStyle w:val="Ppogrubienie"/>
          <w:b w:val="0"/>
        </w:rPr>
        <w:t>;</w:t>
      </w:r>
    </w:p>
    <w:p w14:paraId="36DD07B7" w14:textId="6FF909ED" w:rsidR="00425507" w:rsidRPr="00425507" w:rsidRDefault="00425507" w:rsidP="00425507">
      <w:pPr>
        <w:pStyle w:val="PKTpunkt"/>
        <w:rPr>
          <w:rStyle w:val="Ppogrubienie"/>
          <w:b w:val="0"/>
        </w:rPr>
      </w:pPr>
      <w:r w:rsidRPr="00425507">
        <w:rPr>
          <w:rStyle w:val="Ppogrubienie"/>
          <w:b w:val="0"/>
        </w:rPr>
        <w:t>6)</w:t>
      </w:r>
      <w:r w:rsidRPr="00425507">
        <w:rPr>
          <w:rStyle w:val="Ppogrubienie"/>
          <w:b w:val="0"/>
        </w:rPr>
        <w:tab/>
        <w:t xml:space="preserve">w art. 24 ust. 4 po wyrazach </w:t>
      </w:r>
      <w:r w:rsidR="004257C9">
        <w:rPr>
          <w:rStyle w:val="Ppogrubienie"/>
          <w:b w:val="0"/>
        </w:rPr>
        <w:t>„</w:t>
      </w:r>
      <w:r w:rsidRPr="00425507">
        <w:rPr>
          <w:rStyle w:val="Ppogrubienie"/>
          <w:b w:val="0"/>
        </w:rPr>
        <w:t>do 15. dnia</w:t>
      </w:r>
      <w:r w:rsidR="00ED28F1" w:rsidRPr="00ED28F1">
        <w:t>”</w:t>
      </w:r>
      <w:r w:rsidRPr="00425507">
        <w:rPr>
          <w:rStyle w:val="Ppogrubienie"/>
          <w:b w:val="0"/>
        </w:rPr>
        <w:t xml:space="preserve"> dodaje się wyraz </w:t>
      </w:r>
      <w:r w:rsidR="004257C9">
        <w:rPr>
          <w:rStyle w:val="Ppogrubienie"/>
          <w:b w:val="0"/>
        </w:rPr>
        <w:t>„</w:t>
      </w:r>
      <w:r w:rsidRPr="00425507">
        <w:rPr>
          <w:rStyle w:val="Ppogrubienie"/>
          <w:b w:val="0"/>
        </w:rPr>
        <w:t>roboczego</w:t>
      </w:r>
      <w:r w:rsidR="00ED28F1" w:rsidRPr="00ED28F1">
        <w:t>”</w:t>
      </w:r>
      <w:r w:rsidRPr="00425507">
        <w:rPr>
          <w:rStyle w:val="Ppogrubienie"/>
          <w:b w:val="0"/>
        </w:rPr>
        <w:t>;</w:t>
      </w:r>
    </w:p>
    <w:p w14:paraId="587DC6FA" w14:textId="77777777" w:rsidR="00425507" w:rsidRPr="00425507" w:rsidRDefault="00425507" w:rsidP="00425507">
      <w:pPr>
        <w:pStyle w:val="PKTpunkt"/>
        <w:rPr>
          <w:rStyle w:val="Ppogrubienie"/>
          <w:b w:val="0"/>
        </w:rPr>
      </w:pPr>
      <w:r w:rsidRPr="00425507">
        <w:rPr>
          <w:rStyle w:val="Ppogrubienie"/>
          <w:b w:val="0"/>
        </w:rPr>
        <w:t>7)</w:t>
      </w:r>
      <w:r w:rsidRPr="00425507">
        <w:rPr>
          <w:rStyle w:val="Ppogrubienie"/>
          <w:b w:val="0"/>
        </w:rPr>
        <w:tab/>
        <w:t>w art. 25:</w:t>
      </w:r>
    </w:p>
    <w:p w14:paraId="6C475A4E" w14:textId="77777777" w:rsidR="00425507" w:rsidRPr="00425507" w:rsidRDefault="00425507" w:rsidP="00425507">
      <w:pPr>
        <w:pStyle w:val="LITlitera"/>
        <w:rPr>
          <w:rStyle w:val="Ppogrubienie"/>
          <w:b w:val="0"/>
        </w:rPr>
      </w:pPr>
      <w:r w:rsidRPr="00425507">
        <w:rPr>
          <w:rStyle w:val="Ppogrubienie"/>
          <w:b w:val="0"/>
        </w:rPr>
        <w:t>a)</w:t>
      </w:r>
      <w:r w:rsidRPr="00425507">
        <w:rPr>
          <w:rStyle w:val="Ppogrubienie"/>
          <w:b w:val="0"/>
        </w:rPr>
        <w:tab/>
        <w:t>po ust. 1 dodaje się ust. 1a w brzmieniu:</w:t>
      </w:r>
    </w:p>
    <w:p w14:paraId="08605B59" w14:textId="282212E6" w:rsidR="00425507" w:rsidRPr="00425507" w:rsidRDefault="004257C9" w:rsidP="00425507">
      <w:pPr>
        <w:pStyle w:val="USTustnpkodeksu"/>
        <w:rPr>
          <w:rStyle w:val="Ppogrubienie"/>
          <w:b w:val="0"/>
        </w:rPr>
      </w:pPr>
      <w:r>
        <w:rPr>
          <w:rStyle w:val="Ppogrubienie"/>
          <w:rFonts w:hint="eastAsia"/>
          <w:b w:val="0"/>
        </w:rPr>
        <w:t>„</w:t>
      </w:r>
      <w:r w:rsidR="00425507" w:rsidRPr="00425507">
        <w:rPr>
          <w:rStyle w:val="Ppogrubienie"/>
          <w:b w:val="0"/>
        </w:rPr>
        <w:t>1a. W przypadku, o którym mowa w art. 21 ust. 3, sprawozdanie, o którym mowa w ust. 1, składa się oddzielnie dla odpisu na Fundusz w zakresie wytwarzania energii elektrycznej oraz w zakresie obrotu energią elektryczną.</w:t>
      </w:r>
      <w:r w:rsidR="00ED28F1" w:rsidRPr="00ED28F1">
        <w:t>”</w:t>
      </w:r>
      <w:r w:rsidR="00425507" w:rsidRPr="00425507">
        <w:rPr>
          <w:rStyle w:val="Ppogrubienie"/>
          <w:b w:val="0"/>
        </w:rPr>
        <w:t>,</w:t>
      </w:r>
    </w:p>
    <w:p w14:paraId="739D264B" w14:textId="77777777" w:rsidR="00425507" w:rsidRPr="00425507" w:rsidRDefault="00425507" w:rsidP="00425507">
      <w:pPr>
        <w:pStyle w:val="LITlitera"/>
        <w:rPr>
          <w:rStyle w:val="Ppogrubienie"/>
          <w:b w:val="0"/>
        </w:rPr>
      </w:pPr>
      <w:r w:rsidRPr="00425507">
        <w:rPr>
          <w:rStyle w:val="Ppogrubienie"/>
          <w:b w:val="0"/>
        </w:rPr>
        <w:t>b)</w:t>
      </w:r>
      <w:r w:rsidRPr="00425507">
        <w:rPr>
          <w:rStyle w:val="Ppogrubienie"/>
          <w:b w:val="0"/>
        </w:rPr>
        <w:tab/>
        <w:t>w ust. 2 pkt 7 po lit. d dodaje się przecinek i dodaje się lit. e w brzmieniu:</w:t>
      </w:r>
    </w:p>
    <w:p w14:paraId="6ED2F797" w14:textId="187F2D53" w:rsidR="00425507" w:rsidRPr="00425507" w:rsidRDefault="004257C9" w:rsidP="00425507">
      <w:pPr>
        <w:pStyle w:val="ZLITzmlitartykuempunktem"/>
        <w:rPr>
          <w:rStyle w:val="Ppogrubienie"/>
          <w:b w:val="0"/>
        </w:rPr>
      </w:pPr>
      <w:r>
        <w:rPr>
          <w:rStyle w:val="Ppogrubienie"/>
          <w:rFonts w:hint="eastAsia"/>
          <w:b w:val="0"/>
        </w:rPr>
        <w:t>„</w:t>
      </w:r>
      <w:r w:rsidR="00425507" w:rsidRPr="00425507">
        <w:rPr>
          <w:rStyle w:val="Ppogrubienie"/>
          <w:b w:val="0"/>
        </w:rPr>
        <w:t xml:space="preserve">e) </w:t>
      </w:r>
      <w:r w:rsidR="00425507" w:rsidRPr="00425507">
        <w:rPr>
          <w:rStyle w:val="Ppogrubienie"/>
          <w:b w:val="0"/>
        </w:rPr>
        <w:tab/>
        <w:t>wolumen zakupionej energii elektrycznej w przypadku podmiotów, o których mowa w art. 23 ust. 2b</w:t>
      </w:r>
      <w:r w:rsidR="00ED28F1" w:rsidRPr="00ED28F1">
        <w:t>”</w:t>
      </w:r>
      <w:r w:rsidR="00425507" w:rsidRPr="00425507">
        <w:rPr>
          <w:rStyle w:val="Ppogrubienie"/>
          <w:b w:val="0"/>
        </w:rPr>
        <w:t>;</w:t>
      </w:r>
    </w:p>
    <w:p w14:paraId="2E714EDF" w14:textId="77777777" w:rsidR="00425507" w:rsidRPr="00425507" w:rsidRDefault="00425507" w:rsidP="00425507">
      <w:pPr>
        <w:pStyle w:val="PKTpunkt"/>
        <w:rPr>
          <w:rStyle w:val="Ppogrubienie"/>
          <w:b w:val="0"/>
        </w:rPr>
      </w:pPr>
      <w:r w:rsidRPr="00425507">
        <w:rPr>
          <w:rStyle w:val="Ppogrubienie"/>
          <w:b w:val="0"/>
        </w:rPr>
        <w:t>8) w art. 43 w ust. 2 w:</w:t>
      </w:r>
    </w:p>
    <w:p w14:paraId="4BEB93F5" w14:textId="6CC81DB6" w:rsidR="00425507" w:rsidRPr="00425507" w:rsidRDefault="00425507" w:rsidP="00425507">
      <w:pPr>
        <w:pStyle w:val="LITlitera"/>
        <w:rPr>
          <w:rStyle w:val="Ppogrubienie"/>
          <w:b w:val="0"/>
        </w:rPr>
      </w:pPr>
      <w:r w:rsidRPr="00425507">
        <w:rPr>
          <w:rStyle w:val="Ppogrubienie"/>
          <w:b w:val="0"/>
        </w:rPr>
        <w:t>a)</w:t>
      </w:r>
      <w:r w:rsidRPr="00425507">
        <w:rPr>
          <w:rStyle w:val="Ppogrubienie"/>
          <w:b w:val="0"/>
        </w:rPr>
        <w:tab/>
        <w:t xml:space="preserve">pkt 1 wyrazy: </w:t>
      </w:r>
      <w:r w:rsidR="004257C9">
        <w:rPr>
          <w:rStyle w:val="Ppogrubienie"/>
          <w:b w:val="0"/>
        </w:rPr>
        <w:t>„</w:t>
      </w:r>
      <w:r w:rsidRPr="00425507">
        <w:rPr>
          <w:rStyle w:val="Ppogrubienie"/>
          <w:b w:val="0"/>
        </w:rPr>
        <w:t>2 752 591 864 zł</w:t>
      </w:r>
      <w:r w:rsidR="004257C9">
        <w:rPr>
          <w:rStyle w:val="Ppogrubienie"/>
          <w:b w:val="0"/>
        </w:rPr>
        <w:t>„</w:t>
      </w:r>
      <w:r w:rsidRPr="00425507">
        <w:rPr>
          <w:rStyle w:val="Ppogrubienie"/>
          <w:b w:val="0"/>
        </w:rPr>
        <w:t xml:space="preserve"> zastępuje się wyrazami: </w:t>
      </w:r>
      <w:r w:rsidR="004257C9">
        <w:rPr>
          <w:rStyle w:val="Ppogrubienie"/>
          <w:b w:val="0"/>
        </w:rPr>
        <w:t>„</w:t>
      </w:r>
      <w:r w:rsidRPr="00425507">
        <w:rPr>
          <w:rStyle w:val="Ppogrubienie"/>
          <w:b w:val="0"/>
        </w:rPr>
        <w:t>1 498 877 583 zł</w:t>
      </w:r>
      <w:r w:rsidR="00ED28F1" w:rsidRPr="00ED28F1">
        <w:t>”</w:t>
      </w:r>
      <w:r w:rsidRPr="00425507">
        <w:rPr>
          <w:rStyle w:val="Ppogrubienie"/>
          <w:b w:val="0"/>
        </w:rPr>
        <w:t>,</w:t>
      </w:r>
    </w:p>
    <w:p w14:paraId="2797FAC4" w14:textId="4896EC63" w:rsidR="00425507" w:rsidRPr="00425507" w:rsidRDefault="00425507" w:rsidP="00425507">
      <w:pPr>
        <w:pStyle w:val="LITlitera"/>
        <w:rPr>
          <w:rStyle w:val="Ppogrubienie"/>
          <w:b w:val="0"/>
        </w:rPr>
      </w:pPr>
      <w:r w:rsidRPr="00425507">
        <w:rPr>
          <w:rStyle w:val="Ppogrubienie"/>
          <w:b w:val="0"/>
        </w:rPr>
        <w:t>b)</w:t>
      </w:r>
      <w:r w:rsidRPr="00425507">
        <w:rPr>
          <w:rStyle w:val="Ppogrubienie"/>
          <w:b w:val="0"/>
        </w:rPr>
        <w:tab/>
        <w:t xml:space="preserve">pkt 2 wyrazy: </w:t>
      </w:r>
      <w:r w:rsidR="004257C9">
        <w:rPr>
          <w:rStyle w:val="Ppogrubienie"/>
          <w:b w:val="0"/>
        </w:rPr>
        <w:t>„</w:t>
      </w:r>
      <w:r w:rsidRPr="00425507">
        <w:rPr>
          <w:rStyle w:val="Ppogrubienie"/>
          <w:b w:val="0"/>
        </w:rPr>
        <w:t>12 386 663 389 zł</w:t>
      </w:r>
      <w:r w:rsidR="004257C9">
        <w:rPr>
          <w:rStyle w:val="Ppogrubienie"/>
          <w:b w:val="0"/>
        </w:rPr>
        <w:t>„</w:t>
      </w:r>
      <w:r w:rsidRPr="00425507">
        <w:rPr>
          <w:rStyle w:val="Ppogrubienie"/>
          <w:b w:val="0"/>
        </w:rPr>
        <w:t xml:space="preserve"> zastępuje się wyrazami: </w:t>
      </w:r>
      <w:r w:rsidR="004257C9">
        <w:rPr>
          <w:rStyle w:val="Ppogrubienie"/>
          <w:b w:val="0"/>
        </w:rPr>
        <w:t>„</w:t>
      </w:r>
      <w:r w:rsidRPr="00425507">
        <w:rPr>
          <w:rStyle w:val="Ppogrubienie"/>
          <w:b w:val="0"/>
        </w:rPr>
        <w:t>13 640 377 670 zł</w:t>
      </w:r>
      <w:r w:rsidR="00ED28F1" w:rsidRPr="00ED28F1">
        <w:t>”</w:t>
      </w:r>
      <w:r w:rsidRPr="00425507">
        <w:rPr>
          <w:rStyle w:val="Ppogrubienie"/>
          <w:b w:val="0"/>
        </w:rPr>
        <w:t>.</w:t>
      </w:r>
    </w:p>
    <w:p w14:paraId="0C7C061A" w14:textId="77777777" w:rsidR="00425507" w:rsidRPr="00425507" w:rsidRDefault="00425507" w:rsidP="00425507">
      <w:pPr>
        <w:pStyle w:val="ARTartustawynprozporzdzenia"/>
        <w:rPr>
          <w:rStyle w:val="Ppogrubienie"/>
          <w:b w:val="0"/>
        </w:rPr>
      </w:pPr>
      <w:r w:rsidRPr="00425507">
        <w:rPr>
          <w:rStyle w:val="Ppogrubienie"/>
        </w:rPr>
        <w:t>Art. 6</w:t>
      </w:r>
      <w:r w:rsidRPr="00425507">
        <w:rPr>
          <w:rStyle w:val="Ppogrubienie"/>
          <w:b w:val="0"/>
        </w:rPr>
        <w:t>. W ustawie z dnia 15 grudnia 2022 r. o szczególnej ochronie niektórych odbiorców paliw gazowych w 2023 r. w związku z sytuacją na rynku gazu (Dz. U. z 2022 r. poz. 2687) wprowadza się następujące zmiany:</w:t>
      </w:r>
    </w:p>
    <w:p w14:paraId="0D02BF35" w14:textId="253338D2" w:rsidR="00425507" w:rsidRPr="00425507" w:rsidRDefault="00425507" w:rsidP="00425507">
      <w:pPr>
        <w:pStyle w:val="PKTpunkt"/>
        <w:rPr>
          <w:rStyle w:val="Ppogrubienie"/>
          <w:b w:val="0"/>
        </w:rPr>
      </w:pPr>
      <w:r w:rsidRPr="00425507">
        <w:rPr>
          <w:rStyle w:val="Ppogrubienie"/>
          <w:b w:val="0"/>
        </w:rPr>
        <w:t>1)</w:t>
      </w:r>
      <w:r w:rsidRPr="00425507">
        <w:rPr>
          <w:rStyle w:val="Ppogrubienie"/>
          <w:b w:val="0"/>
        </w:rPr>
        <w:tab/>
        <w:t xml:space="preserve">w art. 18 w części wspólnej wyrazy </w:t>
      </w:r>
      <w:r w:rsidR="004257C9">
        <w:rPr>
          <w:rStyle w:val="Ppogrubienie"/>
          <w:b w:val="0"/>
        </w:rPr>
        <w:t>„</w:t>
      </w:r>
      <w:r w:rsidRPr="00425507">
        <w:rPr>
          <w:rStyle w:val="Ppogrubienie"/>
          <w:b w:val="0"/>
        </w:rPr>
        <w:t>opłaconej faktury dokumentującej</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opłaconej faktury i informacji, o których mowa w art. 18a, dokumentujących</w:t>
      </w:r>
      <w:r w:rsidR="00ED28F1" w:rsidRPr="00ED28F1">
        <w:t>”</w:t>
      </w:r>
      <w:r w:rsidRPr="00425507">
        <w:rPr>
          <w:rStyle w:val="Ppogrubienie"/>
          <w:b w:val="0"/>
        </w:rPr>
        <w:t>;</w:t>
      </w:r>
    </w:p>
    <w:p w14:paraId="3D6E0ABA" w14:textId="77777777" w:rsidR="00425507" w:rsidRPr="00425507" w:rsidRDefault="00425507" w:rsidP="00425507">
      <w:pPr>
        <w:pStyle w:val="PKTpunkt"/>
        <w:rPr>
          <w:rStyle w:val="Ppogrubienie"/>
          <w:b w:val="0"/>
        </w:rPr>
      </w:pPr>
      <w:r w:rsidRPr="00425507">
        <w:rPr>
          <w:rStyle w:val="Ppogrubienie"/>
          <w:b w:val="0"/>
        </w:rPr>
        <w:t>2)</w:t>
      </w:r>
      <w:r w:rsidRPr="00425507">
        <w:rPr>
          <w:rStyle w:val="Ppogrubienie"/>
          <w:b w:val="0"/>
        </w:rPr>
        <w:tab/>
        <w:t>po art. 18 dodaje się art. 18a w brzmieniu:</w:t>
      </w:r>
    </w:p>
    <w:p w14:paraId="419E5D6F" w14:textId="391788A3" w:rsidR="00425507" w:rsidRPr="00425507" w:rsidRDefault="004257C9" w:rsidP="00425507">
      <w:pPr>
        <w:pStyle w:val="ARTartustawynprozporzdzenia"/>
        <w:rPr>
          <w:rStyle w:val="Ppogrubienie"/>
          <w:b w:val="0"/>
        </w:rPr>
      </w:pPr>
      <w:r>
        <w:rPr>
          <w:rStyle w:val="Ppogrubienie"/>
          <w:rFonts w:hint="eastAsia"/>
          <w:b w:val="0"/>
        </w:rPr>
        <w:t>„</w:t>
      </w:r>
      <w:r w:rsidR="00425507" w:rsidRPr="00425507">
        <w:rPr>
          <w:rStyle w:val="Ppogrubienie"/>
          <w:b w:val="0"/>
        </w:rPr>
        <w:t>Art. 18a. 1. Przedsiębiorstwo energetyczne w rozumieniu art. 3 pkt 12 ustawy – Prawo energetyczne, wykonujące działalność gospodarczą w zakresie obrotu paliwami gazowymi, do faktury dokumentującej dostarczenie paliw gazowych w 2023 r. i obejmującej dostarczenie paliw gazowych w więcej niż jednym roku kalendarzowym, załącza informację dotyczącą ilości paliw gazowych dostarczonych w 2023 r., określoną na podstawie danych rzeczywistych dotyczących zużycia paliw gazowych, a także ich prognoz, na podstawie danych historycznych dotyczących zużycia paliw gazowych danego odbiorcy, do odbiorcy paliw gazowych, o którym mowa w  art. 62b ust. 1 pkt 2 lit. a ustawy – Prawo energetyczne, do którego wysyłana jest taka faktura.</w:t>
      </w:r>
    </w:p>
    <w:p w14:paraId="73733952" w14:textId="56E19F78" w:rsidR="00425507" w:rsidRPr="00425507" w:rsidRDefault="00425507" w:rsidP="00425507">
      <w:pPr>
        <w:pStyle w:val="USTustnpkodeksu"/>
        <w:rPr>
          <w:rStyle w:val="Ppogrubienie"/>
          <w:b w:val="0"/>
        </w:rPr>
      </w:pPr>
      <w:r w:rsidRPr="00425507">
        <w:rPr>
          <w:rStyle w:val="Ppogrubienie"/>
          <w:b w:val="0"/>
        </w:rPr>
        <w:t xml:space="preserve">2. W przypadku, w którym faktura dokumentująca dostarczenie paliw gazowych </w:t>
      </w:r>
      <w:r w:rsidR="00ED28F1">
        <w:rPr>
          <w:rStyle w:val="Ppogrubienie"/>
        </w:rPr>
        <w:br/>
      </w:r>
      <w:r w:rsidRPr="00425507">
        <w:rPr>
          <w:rStyle w:val="Ppogrubienie"/>
          <w:b w:val="0"/>
        </w:rPr>
        <w:t>w 2023 r. i obejmująca dostarczenie paliw gazowych w więcej niż jednym roku kalendarzowym, została dostarczona do odbiorcy paliw gazowych, o którym mowa w  art. 62b ust. 1 pkt 2 lit. a ustawy – Prawo energetyczne, bez informacji, o której mowa w ust. 1, przedsiębiorstwo energetyczne w rozumieniu art. 3 pkt 12 ustawy – Prawo energetyczne, wykonujące działalność gospodarczą w zakresie obrotu paliwami gazowymi, informację dotyczącą ilości dostarczonych paliw gazowych w 2023 r., załącza do kolejnej faktury wysyłanej do tego odbiorcy, a w przypadku jej braku w 2023 r. do innego dokumentu wysyłanego do tego odbiorcy w 2023 r.</w:t>
      </w:r>
      <w:r w:rsidR="00ED28F1" w:rsidRPr="00ED28F1">
        <w:t>”</w:t>
      </w:r>
      <w:r w:rsidRPr="00425507">
        <w:rPr>
          <w:rStyle w:val="Ppogrubienie"/>
          <w:b w:val="0"/>
        </w:rPr>
        <w:t>;</w:t>
      </w:r>
    </w:p>
    <w:p w14:paraId="266B025D" w14:textId="77777777" w:rsidR="00425507" w:rsidRPr="00425507" w:rsidRDefault="00425507" w:rsidP="00425507">
      <w:pPr>
        <w:pStyle w:val="PKTpunkt"/>
        <w:rPr>
          <w:rStyle w:val="Ppogrubienie"/>
          <w:b w:val="0"/>
        </w:rPr>
      </w:pPr>
      <w:r w:rsidRPr="00425507">
        <w:rPr>
          <w:rStyle w:val="Ppogrubienie"/>
          <w:b w:val="0"/>
        </w:rPr>
        <w:t>3)</w:t>
      </w:r>
      <w:r w:rsidRPr="00425507">
        <w:rPr>
          <w:rStyle w:val="Ppogrubienie"/>
          <w:b w:val="0"/>
        </w:rPr>
        <w:tab/>
        <w:t>w art. 22:</w:t>
      </w:r>
    </w:p>
    <w:p w14:paraId="7246821F" w14:textId="3213DE61" w:rsidR="00425507" w:rsidRPr="00425507" w:rsidRDefault="00425507" w:rsidP="00425507">
      <w:pPr>
        <w:pStyle w:val="LITlitera"/>
        <w:rPr>
          <w:rStyle w:val="Ppogrubienie"/>
          <w:b w:val="0"/>
        </w:rPr>
      </w:pPr>
      <w:r w:rsidRPr="00425507">
        <w:rPr>
          <w:rStyle w:val="Ppogrubienie"/>
          <w:b w:val="0"/>
        </w:rPr>
        <w:t>a)</w:t>
      </w:r>
      <w:r w:rsidRPr="00425507">
        <w:rPr>
          <w:rStyle w:val="Ppogrubienie"/>
          <w:b w:val="0"/>
        </w:rPr>
        <w:tab/>
        <w:t xml:space="preserve">w ust. 3 wyrazy </w:t>
      </w:r>
      <w:r w:rsidR="004257C9">
        <w:rPr>
          <w:rStyle w:val="Ppogrubienie"/>
          <w:b w:val="0"/>
        </w:rPr>
        <w:t>„</w:t>
      </w:r>
      <w:r w:rsidRPr="00425507">
        <w:rPr>
          <w:rStyle w:val="Ppogrubienie"/>
          <w:b w:val="0"/>
        </w:rPr>
        <w:t>2024 r.</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2025 r.</w:t>
      </w:r>
      <w:r w:rsidR="00ED28F1" w:rsidRPr="00ED28F1">
        <w:t>”</w:t>
      </w:r>
      <w:r w:rsidRPr="00425507">
        <w:rPr>
          <w:rStyle w:val="Ppogrubienie"/>
          <w:b w:val="0"/>
        </w:rPr>
        <w:t>,</w:t>
      </w:r>
    </w:p>
    <w:p w14:paraId="15FAE563" w14:textId="4010F648" w:rsidR="00425507" w:rsidRPr="00425507" w:rsidRDefault="00425507" w:rsidP="00425507">
      <w:pPr>
        <w:pStyle w:val="LITlitera"/>
        <w:rPr>
          <w:rStyle w:val="Ppogrubienie"/>
          <w:b w:val="0"/>
        </w:rPr>
      </w:pPr>
      <w:r w:rsidRPr="00425507">
        <w:rPr>
          <w:rStyle w:val="Ppogrubienie"/>
          <w:b w:val="0"/>
        </w:rPr>
        <w:t>b)</w:t>
      </w:r>
      <w:r w:rsidRPr="00425507">
        <w:rPr>
          <w:rStyle w:val="Ppogrubienie"/>
          <w:b w:val="0"/>
        </w:rPr>
        <w:tab/>
        <w:t xml:space="preserve">w ust. 5 wyrazy </w:t>
      </w:r>
      <w:r w:rsidR="004257C9">
        <w:rPr>
          <w:rStyle w:val="Ppogrubienie"/>
          <w:b w:val="0"/>
        </w:rPr>
        <w:t>„</w:t>
      </w:r>
      <w:r w:rsidRPr="00425507">
        <w:rPr>
          <w:rStyle w:val="Ppogrubienie"/>
          <w:b w:val="0"/>
        </w:rPr>
        <w:t>2024 r.</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2025 r.</w:t>
      </w:r>
      <w:r w:rsidR="00ED28F1" w:rsidRPr="00ED28F1">
        <w:t>”</w:t>
      </w:r>
      <w:r w:rsidRPr="00425507">
        <w:rPr>
          <w:rStyle w:val="Ppogrubienie"/>
          <w:b w:val="0"/>
        </w:rPr>
        <w:t>,</w:t>
      </w:r>
    </w:p>
    <w:p w14:paraId="553EBFD6" w14:textId="69057DBA" w:rsidR="00425507" w:rsidRPr="00425507" w:rsidRDefault="00425507" w:rsidP="00425507">
      <w:pPr>
        <w:pStyle w:val="LITlitera"/>
        <w:rPr>
          <w:rStyle w:val="Ppogrubienie"/>
          <w:b w:val="0"/>
        </w:rPr>
      </w:pPr>
      <w:r w:rsidRPr="00425507">
        <w:rPr>
          <w:rStyle w:val="Ppogrubienie"/>
          <w:b w:val="0"/>
        </w:rPr>
        <w:t>c)</w:t>
      </w:r>
      <w:r w:rsidRPr="00425507">
        <w:rPr>
          <w:rStyle w:val="Ppogrubienie"/>
          <w:b w:val="0"/>
        </w:rPr>
        <w:tab/>
        <w:t xml:space="preserve">w ust. 6 wyrazy </w:t>
      </w:r>
      <w:r w:rsidR="004257C9">
        <w:rPr>
          <w:rStyle w:val="Ppogrubienie"/>
          <w:b w:val="0"/>
        </w:rPr>
        <w:t>„</w:t>
      </w:r>
      <w:r w:rsidRPr="00425507">
        <w:rPr>
          <w:rStyle w:val="Ppogrubienie"/>
          <w:b w:val="0"/>
        </w:rPr>
        <w:t>2023 r.</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2024 r.</w:t>
      </w:r>
      <w:r w:rsidR="00ED28F1" w:rsidRPr="00ED28F1">
        <w:t>”</w:t>
      </w:r>
      <w:r w:rsidRPr="00425507">
        <w:rPr>
          <w:rStyle w:val="Ppogrubienie"/>
          <w:b w:val="0"/>
        </w:rPr>
        <w:t xml:space="preserve"> oraz wyrazy </w:t>
      </w:r>
      <w:r w:rsidR="004257C9">
        <w:rPr>
          <w:rStyle w:val="Ppogrubienie"/>
          <w:b w:val="0"/>
        </w:rPr>
        <w:t>„</w:t>
      </w:r>
      <w:r w:rsidRPr="00425507">
        <w:rPr>
          <w:rStyle w:val="Ppogrubienie"/>
          <w:b w:val="0"/>
        </w:rPr>
        <w:t>20 stycznia</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31 stycznia</w:t>
      </w:r>
      <w:r w:rsidR="00ED28F1" w:rsidRPr="00ED28F1">
        <w:t>”</w:t>
      </w:r>
      <w:r w:rsidRPr="00425507">
        <w:rPr>
          <w:rStyle w:val="Ppogrubienie"/>
          <w:b w:val="0"/>
        </w:rPr>
        <w:t>;</w:t>
      </w:r>
    </w:p>
    <w:p w14:paraId="63524969" w14:textId="741D1D24" w:rsidR="00425507" w:rsidRPr="00425507" w:rsidRDefault="00425507" w:rsidP="00425507">
      <w:pPr>
        <w:pStyle w:val="PKTpunkt"/>
        <w:rPr>
          <w:rStyle w:val="Ppogrubienie"/>
          <w:b w:val="0"/>
        </w:rPr>
      </w:pPr>
      <w:r w:rsidRPr="00425507">
        <w:rPr>
          <w:rStyle w:val="Ppogrubienie"/>
          <w:b w:val="0"/>
        </w:rPr>
        <w:t>4)</w:t>
      </w:r>
      <w:r w:rsidRPr="00425507">
        <w:rPr>
          <w:rStyle w:val="Ppogrubienie"/>
          <w:b w:val="0"/>
        </w:rPr>
        <w:tab/>
        <w:t xml:space="preserve">w art. 72 w ust. 2 występujące dwukrotnie wyrazy </w:t>
      </w:r>
      <w:r w:rsidR="004257C9">
        <w:rPr>
          <w:rStyle w:val="Ppogrubienie"/>
          <w:b w:val="0"/>
        </w:rPr>
        <w:t>„</w:t>
      </w:r>
      <w:r w:rsidRPr="00425507">
        <w:rPr>
          <w:rStyle w:val="Ppogrubienie"/>
          <w:b w:val="0"/>
        </w:rPr>
        <w:t>w brzmieniu nadanym niniejszą ustawą</w:t>
      </w:r>
      <w:r w:rsidR="00ED28F1" w:rsidRPr="00ED28F1">
        <w:t>”</w:t>
      </w:r>
      <w:r w:rsidRPr="00425507">
        <w:rPr>
          <w:rStyle w:val="Ppogrubienie"/>
          <w:b w:val="0"/>
        </w:rPr>
        <w:t xml:space="preserve"> zastępuje się wyrazami </w:t>
      </w:r>
      <w:r w:rsidR="004257C9">
        <w:rPr>
          <w:rStyle w:val="Ppogrubienie"/>
          <w:b w:val="0"/>
        </w:rPr>
        <w:t>„</w:t>
      </w:r>
      <w:r w:rsidRPr="00425507">
        <w:rPr>
          <w:rStyle w:val="Ppogrubienie"/>
          <w:b w:val="0"/>
        </w:rPr>
        <w:t>w brzmieniu dotychczasowym</w:t>
      </w:r>
      <w:r w:rsidR="00ED28F1" w:rsidRPr="00ED28F1">
        <w:t>”</w:t>
      </w:r>
      <w:r w:rsidRPr="00425507">
        <w:rPr>
          <w:rStyle w:val="Ppogrubienie"/>
          <w:b w:val="0"/>
        </w:rPr>
        <w:t>;</w:t>
      </w:r>
    </w:p>
    <w:p w14:paraId="1C6E2355" w14:textId="1141938A" w:rsidR="00425507" w:rsidRPr="00425507" w:rsidRDefault="00425507" w:rsidP="00425507">
      <w:pPr>
        <w:pStyle w:val="PKTpunkt"/>
        <w:rPr>
          <w:rStyle w:val="Ppogrubienie"/>
          <w:b w:val="0"/>
        </w:rPr>
      </w:pPr>
      <w:r w:rsidRPr="00425507">
        <w:rPr>
          <w:rStyle w:val="Ppogrubienie"/>
          <w:b w:val="0"/>
        </w:rPr>
        <w:t>5)</w:t>
      </w:r>
      <w:r w:rsidRPr="00425507">
        <w:rPr>
          <w:rStyle w:val="Ppogrubienie"/>
          <w:b w:val="0"/>
        </w:rPr>
        <w:tab/>
        <w:t xml:space="preserve">w art. 80 w ust. 2 wyraz </w:t>
      </w:r>
      <w:r w:rsidR="004257C9">
        <w:rPr>
          <w:rStyle w:val="Ppogrubienie"/>
          <w:b w:val="0"/>
        </w:rPr>
        <w:t>„</w:t>
      </w:r>
      <w:r w:rsidRPr="00425507">
        <w:rPr>
          <w:rStyle w:val="Ppogrubienie"/>
          <w:b w:val="0"/>
        </w:rPr>
        <w:t>energetycznego</w:t>
      </w:r>
      <w:r w:rsidR="004257C9">
        <w:rPr>
          <w:rStyle w:val="Ppogrubienie"/>
          <w:b w:val="0"/>
        </w:rPr>
        <w:t>„</w:t>
      </w:r>
      <w:r w:rsidRPr="00425507">
        <w:rPr>
          <w:rStyle w:val="Ppogrubienie"/>
          <w:b w:val="0"/>
        </w:rPr>
        <w:t xml:space="preserve"> zastępuje się wyrazem </w:t>
      </w:r>
      <w:r w:rsidR="004257C9">
        <w:rPr>
          <w:rStyle w:val="Ppogrubienie"/>
          <w:b w:val="0"/>
        </w:rPr>
        <w:t>„</w:t>
      </w:r>
      <w:r w:rsidRPr="00425507">
        <w:rPr>
          <w:rStyle w:val="Ppogrubienie"/>
          <w:b w:val="0"/>
        </w:rPr>
        <w:t>elektrycznego</w:t>
      </w:r>
      <w:r w:rsidR="00ED28F1" w:rsidRPr="00ED28F1">
        <w:t>”</w:t>
      </w:r>
      <w:r w:rsidRPr="00425507">
        <w:rPr>
          <w:rStyle w:val="Ppogrubienie"/>
          <w:b w:val="0"/>
        </w:rPr>
        <w:t>.</w:t>
      </w:r>
    </w:p>
    <w:p w14:paraId="53DC9752" w14:textId="18694D86" w:rsidR="00C75611" w:rsidRPr="0019740E" w:rsidRDefault="00225207" w:rsidP="0019740E">
      <w:pPr>
        <w:pStyle w:val="ARTartustawynprozporzdzenia"/>
        <w:rPr>
          <w:rStyle w:val="Ppogrubienie"/>
          <w:b w:val="0"/>
        </w:rPr>
      </w:pPr>
      <w:r w:rsidRPr="0019740E">
        <w:rPr>
          <w:rStyle w:val="Ppogrubienie"/>
        </w:rPr>
        <w:t>Art. 7</w:t>
      </w:r>
      <w:r w:rsidR="00FC7A11" w:rsidRPr="0019740E">
        <w:rPr>
          <w:rStyle w:val="Ppogrubienie"/>
          <w:b w:val="0"/>
        </w:rPr>
        <w:t>.</w:t>
      </w:r>
      <w:r w:rsidRPr="0019740E">
        <w:rPr>
          <w:rStyle w:val="Ppogrubienie"/>
          <w:b w:val="0"/>
        </w:rPr>
        <w:t xml:space="preserve"> Do oświadczeń, o których mowa w art. 72 ust. 1 ustawy zmienianej w art. 6, złożonych przed dniem wejścia w życie art. 6, stosuje się przepisy art. 72 ust. 2 ustawy zmienianej w art. 6</w:t>
      </w:r>
      <w:r w:rsidR="0019740E" w:rsidRPr="0019740E">
        <w:rPr>
          <w:rStyle w:val="Ppogrubienie"/>
          <w:b w:val="0"/>
        </w:rPr>
        <w:t>,</w:t>
      </w:r>
      <w:r w:rsidRPr="0019740E">
        <w:rPr>
          <w:rStyle w:val="Ppogrubienie"/>
          <w:b w:val="0"/>
        </w:rPr>
        <w:t xml:space="preserve"> w brzmieniu nadanym niniejszą ustawą.</w:t>
      </w:r>
    </w:p>
    <w:p w14:paraId="1AD27944" w14:textId="1FEE2C12" w:rsidR="002B478A" w:rsidRPr="0019740E" w:rsidRDefault="000567CC" w:rsidP="0019740E">
      <w:pPr>
        <w:pStyle w:val="ARTartustawynprozporzdzenia"/>
      </w:pPr>
      <w:r w:rsidRPr="0019740E">
        <w:rPr>
          <w:rStyle w:val="Ppogrubienie"/>
        </w:rPr>
        <w:t>Art. 8.</w:t>
      </w:r>
      <w:r w:rsidR="00EE5437" w:rsidRPr="0019740E">
        <w:t xml:space="preserve"> </w:t>
      </w:r>
      <w:r w:rsidR="00D35135" w:rsidRPr="0019740E">
        <w:t xml:space="preserve">1. </w:t>
      </w:r>
      <w:r w:rsidR="00E76324" w:rsidRPr="0019740E">
        <w:t>Wniosek o wypłatę wyrównania</w:t>
      </w:r>
      <w:r w:rsidR="005B7475" w:rsidRPr="0019740E">
        <w:t>, o którym mowa w art. 12a ust. 1 ustawy zmienianej w art. 1,</w:t>
      </w:r>
      <w:r w:rsidR="00E76324" w:rsidRPr="0019740E">
        <w:t xml:space="preserve"> </w:t>
      </w:r>
      <w:r w:rsidR="002B478A" w:rsidRPr="0019740E">
        <w:t xml:space="preserve">za </w:t>
      </w:r>
      <w:r w:rsidR="000C6AE9" w:rsidRPr="0019740E">
        <w:t>luty</w:t>
      </w:r>
      <w:r w:rsidR="002B478A" w:rsidRPr="0019740E">
        <w:t xml:space="preserve"> 2023 r. </w:t>
      </w:r>
      <w:r w:rsidR="003E6BFE" w:rsidRPr="0019740E">
        <w:t xml:space="preserve">oraz wyrównania, o którym mowa w art. 12c ust. 1 tej ustawy, </w:t>
      </w:r>
      <w:r w:rsidR="002B478A" w:rsidRPr="0019740E">
        <w:t xml:space="preserve">składa się </w:t>
      </w:r>
      <w:r w:rsidR="003E6BFE" w:rsidRPr="0019740E">
        <w:t xml:space="preserve">nie wcześniej niż </w:t>
      </w:r>
      <w:r w:rsidR="00307259" w:rsidRPr="0019740E">
        <w:t xml:space="preserve">w terminie </w:t>
      </w:r>
      <w:r w:rsidR="00CC65F9" w:rsidRPr="0019740E">
        <w:t>15</w:t>
      </w:r>
      <w:r w:rsidR="00CC54A8" w:rsidRPr="0019740E">
        <w:t xml:space="preserve"> dni i nie później niż w terminie 30</w:t>
      </w:r>
      <w:r w:rsidR="000C6AE9" w:rsidRPr="0019740E">
        <w:t xml:space="preserve"> </w:t>
      </w:r>
      <w:r w:rsidR="003E6BFE" w:rsidRPr="0019740E">
        <w:t xml:space="preserve">dni od dnia </w:t>
      </w:r>
      <w:r w:rsidR="000C6AE9" w:rsidRPr="0019740E">
        <w:t xml:space="preserve">wejścia w życie niniejszej ustawy. </w:t>
      </w:r>
    </w:p>
    <w:p w14:paraId="6A369998" w14:textId="7E0F917A" w:rsidR="00CC65F9" w:rsidRPr="0019740E" w:rsidRDefault="002B478A" w:rsidP="0019740E">
      <w:pPr>
        <w:pStyle w:val="USTustnpkodeksu"/>
      </w:pPr>
      <w:r w:rsidRPr="0019740E">
        <w:t xml:space="preserve">2. </w:t>
      </w:r>
      <w:r w:rsidR="005B7475" w:rsidRPr="0019740E">
        <w:t>P</w:t>
      </w:r>
      <w:r w:rsidRPr="0019740E">
        <w:t>rzedsiębio</w:t>
      </w:r>
      <w:r w:rsidR="005B7475" w:rsidRPr="0019740E">
        <w:t>rstwo energetyczne</w:t>
      </w:r>
      <w:r w:rsidRPr="0019740E">
        <w:t xml:space="preserve">, o którym mowa w art. 3a ust. 1 i 3 </w:t>
      </w:r>
      <w:r w:rsidR="005B7475" w:rsidRPr="0019740E">
        <w:t xml:space="preserve">ustawy zmienianej w art. 1, </w:t>
      </w:r>
      <w:r w:rsidR="00D35135" w:rsidRPr="0019740E">
        <w:t>jest obowiązan</w:t>
      </w:r>
      <w:r w:rsidR="005B7475" w:rsidRPr="0019740E">
        <w:t>e</w:t>
      </w:r>
      <w:r w:rsidR="00D35135" w:rsidRPr="0019740E">
        <w:t xml:space="preserve"> do</w:t>
      </w:r>
      <w:r w:rsidRPr="0019740E">
        <w:t xml:space="preserve"> </w:t>
      </w:r>
      <w:r w:rsidR="00CC65F9" w:rsidRPr="0019740E">
        <w:t>uwzględnienia w rozliczeniach z odbiorcami</w:t>
      </w:r>
      <w:r w:rsidR="003E750D" w:rsidRPr="0019740E">
        <w:t xml:space="preserve">, o których mowa w art. 4 ust. 1 tej ustawy, </w:t>
      </w:r>
      <w:r w:rsidR="005B7475" w:rsidRPr="0019740E">
        <w:t>różnicy pomiędzy ceną ciepła, którą stosował</w:t>
      </w:r>
      <w:r w:rsidR="003E750D" w:rsidRPr="0019740E">
        <w:t xml:space="preserve"> </w:t>
      </w:r>
      <w:r w:rsidR="005B7475" w:rsidRPr="0019740E">
        <w:t xml:space="preserve">w rozliczeniach z </w:t>
      </w:r>
      <w:r w:rsidR="003E750D" w:rsidRPr="0019740E">
        <w:t xml:space="preserve">tymi </w:t>
      </w:r>
      <w:r w:rsidR="005B7475" w:rsidRPr="0019740E">
        <w:t xml:space="preserve">odbiorcami w okresie od </w:t>
      </w:r>
      <w:r w:rsidR="003E750D" w:rsidRPr="0019740E">
        <w:t xml:space="preserve">dnia </w:t>
      </w:r>
      <w:r w:rsidR="005B7475" w:rsidRPr="0019740E">
        <w:t xml:space="preserve">1 </w:t>
      </w:r>
      <w:r w:rsidR="003E6BFE" w:rsidRPr="0019740E">
        <w:t>lutego</w:t>
      </w:r>
      <w:r w:rsidR="005B7475" w:rsidRPr="0019740E">
        <w:t xml:space="preserve"> 2023 r. do dnia wejścia w życie niniejszej ustawy, a maksymalną ceną  dostawy ciepła, o której mowa w art. 3a ust. 1 lub 3 ustawy zmienianej w art. 1, albo ceną, o której mowa w art. 3a ust. 4 tej ustawy, w terminie </w:t>
      </w:r>
      <w:r w:rsidR="00CC65F9" w:rsidRPr="0019740E">
        <w:t>7</w:t>
      </w:r>
      <w:r w:rsidRPr="0019740E">
        <w:t xml:space="preserve"> dni od dnia </w:t>
      </w:r>
      <w:r w:rsidR="00CC65F9" w:rsidRPr="0019740E">
        <w:t xml:space="preserve">otrzymania wyrównania. </w:t>
      </w:r>
    </w:p>
    <w:p w14:paraId="10727DC7" w14:textId="6A4D1FF0" w:rsidR="00985B00" w:rsidRPr="0019740E" w:rsidRDefault="00985B00" w:rsidP="0019740E">
      <w:pPr>
        <w:pStyle w:val="ARTartustawynprozporzdzenia"/>
      </w:pPr>
      <w:r w:rsidRPr="00226CAF">
        <w:rPr>
          <w:rStyle w:val="Ppogrubienie"/>
        </w:rPr>
        <w:t xml:space="preserve">Art. </w:t>
      </w:r>
      <w:r w:rsidR="002B478A" w:rsidRPr="00226CAF">
        <w:rPr>
          <w:rStyle w:val="Ppogrubienie"/>
        </w:rPr>
        <w:t>9</w:t>
      </w:r>
      <w:r w:rsidRPr="0019740E">
        <w:rPr>
          <w:rStyle w:val="Ppogrubienie"/>
          <w:b w:val="0"/>
        </w:rPr>
        <w:t>.</w:t>
      </w:r>
      <w:r w:rsidRPr="0019740E">
        <w:t xml:space="preserve"> 1. Jeżeli wytwórca ciepła w okresie od dnia 1 </w:t>
      </w:r>
      <w:r w:rsidR="00D7741F" w:rsidRPr="0019740E">
        <w:t>lutego</w:t>
      </w:r>
      <w:r w:rsidRPr="0019740E">
        <w:t xml:space="preserve"> 202</w:t>
      </w:r>
      <w:r w:rsidR="00357230" w:rsidRPr="0019740E">
        <w:t>3</w:t>
      </w:r>
      <w:r w:rsidRPr="0019740E">
        <w:t xml:space="preserve"> r. do dnia 3</w:t>
      </w:r>
      <w:r w:rsidR="00357230" w:rsidRPr="0019740E">
        <w:t>1</w:t>
      </w:r>
      <w:r w:rsidRPr="0019740E">
        <w:t xml:space="preserve"> </w:t>
      </w:r>
      <w:r w:rsidR="00D7741F" w:rsidRPr="0019740E">
        <w:t>grudnia</w:t>
      </w:r>
      <w:r w:rsidRPr="0019740E">
        <w:t xml:space="preserve"> 202</w:t>
      </w:r>
      <w:r w:rsidR="00D7741F" w:rsidRPr="0019740E">
        <w:t>3</w:t>
      </w:r>
      <w:r w:rsidRPr="0019740E">
        <w:t xml:space="preserve"> r. stosuje w rozliczeniach z odbiorcami </w:t>
      </w:r>
      <w:r w:rsidR="00357230" w:rsidRPr="0019740E">
        <w:t xml:space="preserve">maksymalną cenę dostawy ciepła, </w:t>
      </w:r>
      <w:r w:rsidRPr="0019740E">
        <w:t xml:space="preserve">podaje cenę ciepła, cenę za zamówioną moc cieplną oraz cenę nośnika ciepła lub stawki opłaty miesięcznej za zamówioną moc cieplną i stawki opłaty za ciepło w wysokości odpowiadającej </w:t>
      </w:r>
      <w:r w:rsidR="00357230" w:rsidRPr="0019740E">
        <w:t xml:space="preserve">maksymalnej cenie dostawy ciepła </w:t>
      </w:r>
      <w:r w:rsidRPr="0019740E">
        <w:t xml:space="preserve">oraz zamieszcza </w:t>
      </w:r>
      <w:r w:rsidR="00357230" w:rsidRPr="0019740E">
        <w:t>tę informację</w:t>
      </w:r>
      <w:r w:rsidRPr="0019740E">
        <w:t xml:space="preserve"> na swojej stronie internetowej.</w:t>
      </w:r>
    </w:p>
    <w:p w14:paraId="52FA7B7D" w14:textId="700199F7" w:rsidR="00985B00" w:rsidRPr="0019740E" w:rsidRDefault="00985B00" w:rsidP="0019740E">
      <w:pPr>
        <w:pStyle w:val="USTustnpkodeksu"/>
      </w:pPr>
      <w:r w:rsidRPr="0019740E">
        <w:t>2. Sprzedawca ciepła na rachunku przekazywanym odbiorcy, o którym mowa w art. 4 ust. 1</w:t>
      </w:r>
      <w:r w:rsidR="00ED28F1">
        <w:t xml:space="preserve"> ustawy zmienianej w art. 1</w:t>
      </w:r>
      <w:r w:rsidRPr="0019740E">
        <w:t xml:space="preserve">, informuje o kwocie pomniejszenia kosztów zakupu ciepła w wyniku zastosowanej </w:t>
      </w:r>
      <w:r w:rsidR="00357230" w:rsidRPr="0019740E">
        <w:t>maksymalnej ceny dostawy ciepła</w:t>
      </w:r>
      <w:r w:rsidRPr="0019740E">
        <w:t>.</w:t>
      </w:r>
    </w:p>
    <w:p w14:paraId="6465B0A3" w14:textId="05C0E4C0" w:rsidR="00357230" w:rsidRPr="0019740E" w:rsidRDefault="00357230" w:rsidP="0019740E">
      <w:pPr>
        <w:pStyle w:val="ARTartustawynprozporzdzenia"/>
      </w:pPr>
      <w:r w:rsidRPr="0019740E">
        <w:rPr>
          <w:rStyle w:val="Ppogrubienie"/>
        </w:rPr>
        <w:t xml:space="preserve">Art. </w:t>
      </w:r>
      <w:r w:rsidR="00B512DB" w:rsidRPr="0019740E">
        <w:rPr>
          <w:rStyle w:val="Ppogrubienie"/>
        </w:rPr>
        <w:t>1</w:t>
      </w:r>
      <w:r w:rsidR="002B478A" w:rsidRPr="0019740E">
        <w:rPr>
          <w:rStyle w:val="Ppogrubienie"/>
        </w:rPr>
        <w:t>0</w:t>
      </w:r>
      <w:r w:rsidRPr="0019740E">
        <w:t xml:space="preserve">. </w:t>
      </w:r>
      <w:r w:rsidR="00CC4517" w:rsidRPr="0019740E">
        <w:t>Oświadczenia, o których mowa w art. 5 ust. 1 i art. 6 ust. 1 ustawy zmienianej w art. 1, złożone przed dniem wejścia w życie niniejszej ustawy stosuje się jako podstawę do zastosowania wobec odbiorców, którzy je złożyli, ceny dostawy ciepła, o której mowa w art. 3a ust. 1 i 3 albo 4.</w:t>
      </w:r>
    </w:p>
    <w:p w14:paraId="66EA58C4" w14:textId="4A014C0C" w:rsidR="00443603" w:rsidRPr="0019740E" w:rsidRDefault="00936C36" w:rsidP="0019740E">
      <w:pPr>
        <w:pStyle w:val="ARTartustawynprozporzdzenia"/>
      </w:pPr>
      <w:r w:rsidRPr="0019740E">
        <w:rPr>
          <w:rStyle w:val="Ppogrubienie"/>
        </w:rPr>
        <w:t>Art. 11</w:t>
      </w:r>
      <w:r w:rsidRPr="00226CAF">
        <w:rPr>
          <w:rStyle w:val="Ppogrubienie"/>
        </w:rPr>
        <w:t>.</w:t>
      </w:r>
      <w:r w:rsidRPr="0019740E">
        <w:t xml:space="preserve"> 1. W przypadku gdy</w:t>
      </w:r>
      <w:r w:rsidR="00643CB4" w:rsidRPr="0019740E">
        <w:t xml:space="preserve"> w okresie od </w:t>
      </w:r>
      <w:r w:rsidR="00D7741F" w:rsidRPr="0019740E">
        <w:t xml:space="preserve">dnia </w:t>
      </w:r>
      <w:r w:rsidR="00643CB4" w:rsidRPr="0019740E">
        <w:t xml:space="preserve">1 października 2022 r. do </w:t>
      </w:r>
      <w:r w:rsidR="00D7741F" w:rsidRPr="0019740E">
        <w:t>dnia 31 stycznia</w:t>
      </w:r>
      <w:r w:rsidR="00643CB4" w:rsidRPr="0019740E">
        <w:t xml:space="preserve"> 2023 r.</w:t>
      </w:r>
      <w:r w:rsidR="00965EB3" w:rsidRPr="0019740E">
        <w:t xml:space="preserve"> średnia</w:t>
      </w:r>
      <w:r w:rsidRPr="0019740E">
        <w:t xml:space="preserve"> cena </w:t>
      </w:r>
      <w:r w:rsidR="00965EB3" w:rsidRPr="0019740E">
        <w:t xml:space="preserve">wytwarzania </w:t>
      </w:r>
      <w:r w:rsidRPr="0019740E">
        <w:t>ciepła</w:t>
      </w:r>
      <w:r w:rsidR="00717BF1" w:rsidRPr="0019740E">
        <w:t xml:space="preserve"> w rozumieniu art. 2 </w:t>
      </w:r>
      <w:r w:rsidR="000C0AA2" w:rsidRPr="0019740E">
        <w:t>pkt</w:t>
      </w:r>
      <w:r w:rsidR="00717BF1" w:rsidRPr="0019740E">
        <w:t xml:space="preserve"> 5 ustawy zmienianej w art. 1</w:t>
      </w:r>
      <w:r w:rsidR="000C0AA2" w:rsidRPr="0019740E">
        <w:t>, obliczona przez sprzedawcę ciepła</w:t>
      </w:r>
      <w:r w:rsidRPr="0019740E">
        <w:t xml:space="preserve"> </w:t>
      </w:r>
      <w:r w:rsidR="000C0AA2" w:rsidRPr="0019740E">
        <w:t xml:space="preserve">nie przekroczyła w danym systemie ciepłowniczym średniej ceny wytwarzania ciepła z rekompensatą, o której mowa w art. 3 ust. 3 tej ustawy, </w:t>
      </w:r>
      <w:r w:rsidR="00643CB4" w:rsidRPr="0019740E">
        <w:t xml:space="preserve">i </w:t>
      </w:r>
      <w:r w:rsidR="00D838C0" w:rsidRPr="0019740E">
        <w:t xml:space="preserve">w odniesieniu do </w:t>
      </w:r>
      <w:r w:rsidR="00965EB3" w:rsidRPr="0019740E">
        <w:t xml:space="preserve"> źródła</w:t>
      </w:r>
      <w:r w:rsidR="00643CB4" w:rsidRPr="0019740E">
        <w:t xml:space="preserve"> ciepła</w:t>
      </w:r>
      <w:r w:rsidR="00965EB3" w:rsidRPr="0019740E">
        <w:t xml:space="preserve"> w tym systemie</w:t>
      </w:r>
      <w:r w:rsidR="00643CB4" w:rsidRPr="0019740E">
        <w:t>,</w:t>
      </w:r>
      <w:r w:rsidR="00965EB3" w:rsidRPr="0019740E">
        <w:t xml:space="preserve"> </w:t>
      </w:r>
      <w:r w:rsidR="00643CB4" w:rsidRPr="0019740E">
        <w:t xml:space="preserve">w tym okresie, </w:t>
      </w:r>
      <w:r w:rsidRPr="0019740E">
        <w:t xml:space="preserve">została zastosowana w rozliczeniach z </w:t>
      </w:r>
      <w:r w:rsidR="000C0AA2" w:rsidRPr="0019740E">
        <w:t>podmiotami, o których mowa w art. 4 ust. 1</w:t>
      </w:r>
      <w:r w:rsidR="00FD5997" w:rsidRPr="0019740E">
        <w:t xml:space="preserve"> </w:t>
      </w:r>
      <w:r w:rsidR="00ED28F1">
        <w:t xml:space="preserve">tej </w:t>
      </w:r>
      <w:r w:rsidR="00FD5997" w:rsidRPr="0019740E">
        <w:t>ustawy,</w:t>
      </w:r>
      <w:r w:rsidR="00965EB3" w:rsidRPr="0019740E">
        <w:t xml:space="preserve"> średnia cena</w:t>
      </w:r>
      <w:r w:rsidR="00356799" w:rsidRPr="0019740E">
        <w:t xml:space="preserve"> wytwarzania ciepła</w:t>
      </w:r>
      <w:r w:rsidR="00965EB3" w:rsidRPr="0019740E">
        <w:t xml:space="preserve"> z rekompensatą</w:t>
      </w:r>
      <w:r w:rsidR="00D838C0" w:rsidRPr="0019740E">
        <w:t xml:space="preserve">, </w:t>
      </w:r>
      <w:r w:rsidRPr="0019740E">
        <w:t xml:space="preserve">w rozliczeniu </w:t>
      </w:r>
      <w:r w:rsidR="00356799" w:rsidRPr="0019740E">
        <w:t xml:space="preserve"> </w:t>
      </w:r>
      <w:r w:rsidR="00D838C0" w:rsidRPr="0019740E">
        <w:t xml:space="preserve">z </w:t>
      </w:r>
      <w:r w:rsidRPr="0019740E">
        <w:t>wytwórcą,</w:t>
      </w:r>
      <w:r w:rsidR="00D838C0" w:rsidRPr="0019740E">
        <w:t xml:space="preserve"> który </w:t>
      </w:r>
      <w:r w:rsidR="005765C7" w:rsidRPr="0019740E">
        <w:t xml:space="preserve">wytwarzał </w:t>
      </w:r>
      <w:r w:rsidR="00D838C0" w:rsidRPr="0019740E">
        <w:t>ciepło w tym źródle</w:t>
      </w:r>
      <w:r w:rsidR="00176440" w:rsidRPr="0019740E">
        <w:t>, przysługuje rekompensata, zgodnie z art. 3</w:t>
      </w:r>
      <w:r w:rsidR="00356799" w:rsidRPr="0019740E">
        <w:t xml:space="preserve"> </w:t>
      </w:r>
      <w:r w:rsidR="000C0AA2" w:rsidRPr="0019740E">
        <w:t xml:space="preserve">tej </w:t>
      </w:r>
      <w:r w:rsidR="00FD5997" w:rsidRPr="0019740E">
        <w:t>ustawy.</w:t>
      </w:r>
    </w:p>
    <w:p w14:paraId="09282052" w14:textId="40CC3E4B" w:rsidR="00936C36" w:rsidRPr="0019740E" w:rsidRDefault="00936C36" w:rsidP="0019740E">
      <w:pPr>
        <w:pStyle w:val="USTustnpkodeksu"/>
      </w:pPr>
      <w:r w:rsidRPr="0019740E">
        <w:t xml:space="preserve">2. </w:t>
      </w:r>
      <w:r w:rsidR="006F0F59" w:rsidRPr="0019740E">
        <w:t>W przypadku, o którym mowa w ust. 1,</w:t>
      </w:r>
      <w:r w:rsidRPr="0019740E">
        <w:t xml:space="preserve">  w rozliczeniach z </w:t>
      </w:r>
      <w:r w:rsidR="00176440" w:rsidRPr="0019740E">
        <w:t>podmiotami</w:t>
      </w:r>
      <w:r w:rsidRPr="0019740E">
        <w:t>, o których mowa w art. 4 ust. 1</w:t>
      </w:r>
      <w:r w:rsidR="006F0F59" w:rsidRPr="0019740E">
        <w:t xml:space="preserve"> ustawy zmienianej w art. 1, uwzględnia się średnią cenę wytwarzania ciepła z rekompensatą</w:t>
      </w:r>
      <w:r w:rsidRPr="0019740E">
        <w:t>.</w:t>
      </w:r>
    </w:p>
    <w:p w14:paraId="636CA7C1" w14:textId="2ECF4307" w:rsidR="00936C36" w:rsidRPr="0019740E" w:rsidRDefault="00936C36" w:rsidP="0019740E">
      <w:pPr>
        <w:pStyle w:val="USTustnpkodeksu"/>
      </w:pPr>
      <w:r w:rsidRPr="0019740E">
        <w:t>3.Wytwórca, o którym mowa w ust. 1, może wystąpić z wnioskiem</w:t>
      </w:r>
      <w:r w:rsidR="006F0F59" w:rsidRPr="0019740E">
        <w:t>,</w:t>
      </w:r>
      <w:r w:rsidRPr="0019740E">
        <w:t xml:space="preserve"> do </w:t>
      </w:r>
      <w:r w:rsidR="006F0F59" w:rsidRPr="0019740E">
        <w:t xml:space="preserve">podmiotu wypłacającego, o którym mowa w art. 13 ust. 4 ustawy zmienianej w art. 1, </w:t>
      </w:r>
      <w:r w:rsidRPr="0019740E">
        <w:t>o wypłatę rekompensaty za okres, o którym mowa w ust. 1</w:t>
      </w:r>
      <w:r w:rsidR="00C65CD3">
        <w:t xml:space="preserve">,  </w:t>
      </w:r>
      <w:r w:rsidR="00C83B1F">
        <w:t xml:space="preserve">w </w:t>
      </w:r>
      <w:r w:rsidR="00C65CD3">
        <w:t>wysokości różnicy pomiędzy przychodami</w:t>
      </w:r>
      <w:r w:rsidR="00ED28F1">
        <w:t>,</w:t>
      </w:r>
      <w:r w:rsidR="00C65CD3">
        <w:t xml:space="preserve"> jakie wytwórca uzyskałby za ten okres za ciepło, moc cieplną i nośnik ciepła na podstawie taryf obowiązujących w tym okresie oraz przychodami ustalonymi na podstawie art.12 ust. 4.</w:t>
      </w:r>
    </w:p>
    <w:p w14:paraId="5A6C7945" w14:textId="09E060E1" w:rsidR="00936C36" w:rsidRPr="0019740E" w:rsidRDefault="00936C36" w:rsidP="0019740E">
      <w:pPr>
        <w:pStyle w:val="USTustnpkodeksu"/>
      </w:pPr>
      <w:r w:rsidRPr="0019740E">
        <w:t>4. Wniosek, o którym mowa w ust. 3</w:t>
      </w:r>
      <w:r w:rsidR="00C5456A" w:rsidRPr="0019740E">
        <w:t>,</w:t>
      </w:r>
      <w:r w:rsidRPr="0019740E">
        <w:t xml:space="preserve"> składa się w terminie</w:t>
      </w:r>
      <w:r w:rsidR="00356799" w:rsidRPr="0019740E">
        <w:t xml:space="preserve"> 21 dni od dnia </w:t>
      </w:r>
      <w:r w:rsidR="00176440" w:rsidRPr="0019740E">
        <w:t xml:space="preserve">wejścia w życie niniejszej </w:t>
      </w:r>
      <w:r w:rsidR="00A547A1" w:rsidRPr="0019740E">
        <w:t xml:space="preserve">ustawy. </w:t>
      </w:r>
    </w:p>
    <w:p w14:paraId="0E7523F6" w14:textId="25D82959" w:rsidR="00936C36" w:rsidRPr="0019740E" w:rsidRDefault="00936C36" w:rsidP="0019740E">
      <w:pPr>
        <w:pStyle w:val="USTustnpkodeksu"/>
      </w:pPr>
      <w:r w:rsidRPr="0019740E">
        <w:t>5. Do wniosku, o którym mowa w ust. 3</w:t>
      </w:r>
      <w:r w:rsidR="00C5456A" w:rsidRPr="0019740E">
        <w:t>,</w:t>
      </w:r>
      <w:r w:rsidRPr="0019740E">
        <w:t xml:space="preserve">  stosuje się art. 13 ust. 2</w:t>
      </w:r>
      <w:r w:rsidR="00C5456A" w:rsidRPr="0019740E">
        <w:t xml:space="preserve"> i</w:t>
      </w:r>
      <w:r w:rsidRPr="0019740E">
        <w:t xml:space="preserve"> 5, art. 14 ust. 1</w:t>
      </w:r>
      <w:r w:rsidR="0019740E">
        <w:t>–6</w:t>
      </w:r>
      <w:r w:rsidRPr="0019740E">
        <w:t>, art. 17, art. 18 ust. 1 i 2, art. 19</w:t>
      </w:r>
      <w:r w:rsidR="00FD5997" w:rsidRPr="0019740E">
        <w:t xml:space="preserve"> i</w:t>
      </w:r>
      <w:r w:rsidRPr="0019740E">
        <w:t xml:space="preserve"> art. 20</w:t>
      </w:r>
      <w:r w:rsidR="00FD5997" w:rsidRPr="0019740E">
        <w:t xml:space="preserve"> ustawy zmienianej w art. 1.</w:t>
      </w:r>
    </w:p>
    <w:p w14:paraId="38CD8E8B" w14:textId="3A118946" w:rsidR="00E35313" w:rsidRPr="00357230" w:rsidRDefault="00E35313" w:rsidP="0019740E">
      <w:pPr>
        <w:pStyle w:val="ARTartustawynprozporzdzenia"/>
      </w:pPr>
      <w:r w:rsidRPr="0019740E">
        <w:rPr>
          <w:rStyle w:val="Ppogrubienie"/>
        </w:rPr>
        <w:t>Art. 1</w:t>
      </w:r>
      <w:r w:rsidR="00C5456A" w:rsidRPr="0019740E">
        <w:rPr>
          <w:rStyle w:val="Ppogrubienie"/>
        </w:rPr>
        <w:t>2</w:t>
      </w:r>
      <w:r w:rsidRPr="0019740E">
        <w:rPr>
          <w:rStyle w:val="Ppogrubienie"/>
        </w:rPr>
        <w:t>.</w:t>
      </w:r>
      <w:r w:rsidRPr="0019740E">
        <w:t xml:space="preserve"> Środki niewykorzystane na wypłatę rekompensat, o których mowa w art. 12 ust. 1 ustawy zmienianej w art. 1</w:t>
      </w:r>
      <w:r w:rsidR="004F20D3" w:rsidRPr="0019740E">
        <w:t xml:space="preserve">, gminy i </w:t>
      </w:r>
      <w:r w:rsidR="004F3401" w:rsidRPr="0019740E">
        <w:t>Zarządcy Rozliczeń S.A., o którym mowa w rozdziale 7</w:t>
      </w:r>
      <w:r w:rsidR="004F3401" w:rsidRPr="004F3401">
        <w:t xml:space="preserve"> ustawy z dnia 29 czerwca 2007 r. o zasadach pokrywania kosztów powstałych u wytwórców w związku z przedterminowym rozwiązaniem umów długoterminowych sprzedaży mocy i energii elektrycznej (Dz. U. z 2022 r. poz. 311),</w:t>
      </w:r>
      <w:r w:rsidR="004F3401">
        <w:t xml:space="preserve"> </w:t>
      </w:r>
      <w:r w:rsidR="004F20D3">
        <w:t xml:space="preserve"> mogą wykorzystać na wypłatę wyrównania, o którym mowa w art. 12a ust. 1 </w:t>
      </w:r>
      <w:r w:rsidR="00274259">
        <w:t xml:space="preserve">i art. 12c </w:t>
      </w:r>
      <w:r w:rsidR="004F20D3">
        <w:t>ustawy zmienianej w art. 1.</w:t>
      </w:r>
      <w:r w:rsidR="005D0F5F">
        <w:t xml:space="preserve"> </w:t>
      </w:r>
    </w:p>
    <w:p w14:paraId="04C26FFF" w14:textId="77777777" w:rsidR="00B52B0B" w:rsidRDefault="00EC0048" w:rsidP="00FC7A11">
      <w:pPr>
        <w:pStyle w:val="ARTartustawynprozporzdzenia"/>
      </w:pPr>
      <w:r w:rsidRPr="00357230">
        <w:rPr>
          <w:rStyle w:val="Ppogrubienie"/>
        </w:rPr>
        <w:t xml:space="preserve">Art. </w:t>
      </w:r>
      <w:r w:rsidR="00B512DB">
        <w:rPr>
          <w:rStyle w:val="Ppogrubienie"/>
        </w:rPr>
        <w:t>1</w:t>
      </w:r>
      <w:r w:rsidR="00C5456A">
        <w:rPr>
          <w:rStyle w:val="Ppogrubienie"/>
        </w:rPr>
        <w:t>3</w:t>
      </w:r>
      <w:r w:rsidRPr="00357230">
        <w:rPr>
          <w:rStyle w:val="Ppogrubienie"/>
          <w:b w:val="0"/>
        </w:rPr>
        <w:t>.</w:t>
      </w:r>
      <w:r w:rsidRPr="00357230">
        <w:t xml:space="preserve"> </w:t>
      </w:r>
      <w:r w:rsidR="00C75611" w:rsidRPr="00C75611">
        <w:t xml:space="preserve">Ustawa wchodzi w życie z dniem ogłoszenia z mocą </w:t>
      </w:r>
      <w:r w:rsidR="00E76324">
        <w:t xml:space="preserve">od dnia </w:t>
      </w:r>
      <w:r w:rsidR="00C75611" w:rsidRPr="00C75611">
        <w:t xml:space="preserve">1 </w:t>
      </w:r>
      <w:r w:rsidR="00B21701">
        <w:t>lutego</w:t>
      </w:r>
      <w:r w:rsidR="00C75611" w:rsidRPr="00C75611">
        <w:t xml:space="preserve"> 2023 r.</w:t>
      </w:r>
      <w:r w:rsidR="00E76324">
        <w:t>,</w:t>
      </w:r>
      <w:r w:rsidR="00C75611" w:rsidRPr="00C75611">
        <w:t xml:space="preserve"> z wyjątkiem</w:t>
      </w:r>
      <w:r w:rsidR="0075656E">
        <w:t xml:space="preserve"> </w:t>
      </w:r>
      <w:r w:rsidR="00B52B0B">
        <w:t>przepisów:</w:t>
      </w:r>
    </w:p>
    <w:p w14:paraId="2FC71B47" w14:textId="71A7D3F6" w:rsidR="00B52B0B" w:rsidRPr="00B52B0B" w:rsidRDefault="00B52B0B" w:rsidP="00B52B0B">
      <w:pPr>
        <w:pStyle w:val="ARTartustawynprozporzdzenia"/>
      </w:pPr>
      <w:r>
        <w:t>1)</w:t>
      </w:r>
      <w:r>
        <w:tab/>
      </w:r>
      <w:r w:rsidRPr="00B52B0B">
        <w:t>art. 1 pkt 10, art. 2–4, art. 5 pkt 1 i 8, art. 6–</w:t>
      </w:r>
      <w:r>
        <w:t>10</w:t>
      </w:r>
      <w:r w:rsidRPr="00B52B0B">
        <w:t xml:space="preserve">, </w:t>
      </w:r>
      <w:r>
        <w:t xml:space="preserve">art. 11 ust. 4 i art. 12, </w:t>
      </w:r>
      <w:r w:rsidRPr="00B52B0B">
        <w:t>które wchodzą w życie z dniem następującym po dniu ogłoszenia;</w:t>
      </w:r>
    </w:p>
    <w:p w14:paraId="5835BDA8" w14:textId="77777777" w:rsidR="00B52B0B" w:rsidRDefault="00B52B0B" w:rsidP="00B52B0B">
      <w:pPr>
        <w:pStyle w:val="ARTartustawynprozporzdzenia"/>
      </w:pPr>
      <w:r w:rsidRPr="00B52B0B">
        <w:t>2)</w:t>
      </w:r>
      <w:r w:rsidRPr="00B52B0B">
        <w:tab/>
        <w:t>art. 5 pkt 2-7, który wchodzi w życie pierwszego dnia miesiąca następującego po miesiącu ogłoszenia.</w:t>
      </w:r>
    </w:p>
    <w:p w14:paraId="258A9761" w14:textId="1EB2E586" w:rsidR="00C44229" w:rsidRPr="00AF11E5" w:rsidRDefault="00C44229" w:rsidP="00EC0048">
      <w:pPr>
        <w:pStyle w:val="ARTartustawynprozporzdzenia"/>
      </w:pPr>
    </w:p>
    <w:sectPr w:rsidR="00C44229" w:rsidRPr="00AF11E5"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BA21" w14:textId="77777777" w:rsidR="00626581" w:rsidRDefault="00626581">
      <w:r>
        <w:separator/>
      </w:r>
    </w:p>
  </w:endnote>
  <w:endnote w:type="continuationSeparator" w:id="0">
    <w:p w14:paraId="29875778" w14:textId="77777777" w:rsidR="00626581" w:rsidRDefault="006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73D3" w14:textId="77777777" w:rsidR="00626581" w:rsidRDefault="00626581">
      <w:r>
        <w:separator/>
      </w:r>
    </w:p>
  </w:footnote>
  <w:footnote w:type="continuationSeparator" w:id="0">
    <w:p w14:paraId="6DA0E003" w14:textId="77777777" w:rsidR="00626581" w:rsidRDefault="00626581">
      <w:r>
        <w:continuationSeparator/>
      </w:r>
    </w:p>
  </w:footnote>
  <w:footnote w:id="1">
    <w:p w14:paraId="6A75C3D0" w14:textId="3CA718F8" w:rsidR="008E7E69" w:rsidRDefault="008E7E69" w:rsidP="00142579">
      <w:pPr>
        <w:pStyle w:val="ODNONIKtreodnonika"/>
      </w:pPr>
      <w:r w:rsidRPr="00545AFE">
        <w:rPr>
          <w:rStyle w:val="IGindeksgrny"/>
        </w:rPr>
        <w:footnoteRef/>
      </w:r>
      <w:r w:rsidRPr="00545AFE">
        <w:rPr>
          <w:rStyle w:val="IGindeksgrny"/>
        </w:rPr>
        <w:t>)</w:t>
      </w:r>
      <w:r>
        <w:t xml:space="preserve"> </w:t>
      </w:r>
      <w:r w:rsidR="008B2FF4">
        <w:tab/>
      </w:r>
      <w:r w:rsidR="00832A4B">
        <w:t>Niniejszą ustawą zmienia się ustawę</w:t>
      </w:r>
      <w:r w:rsidR="00545AFE" w:rsidRPr="00545AFE">
        <w:t xml:space="preserve"> z dnia 10 kwietnia 1997 r. – Prawo energetyczne</w:t>
      </w:r>
      <w:r w:rsidR="00545AFE">
        <w:t xml:space="preserve">, </w:t>
      </w:r>
      <w:r w:rsidR="00545AFE" w:rsidRPr="00545AFE">
        <w:t>ustaw</w:t>
      </w:r>
      <w:r w:rsidR="00545AFE">
        <w:t>ę</w:t>
      </w:r>
      <w:r w:rsidR="00545AFE" w:rsidRPr="00545AFE">
        <w:t xml:space="preserve"> z dnia 17 grudnia 2021 r. o dodatku osłonowym</w:t>
      </w:r>
      <w:r w:rsidR="00545AFE">
        <w:t xml:space="preserve">, ustawę </w:t>
      </w:r>
      <w:r w:rsidR="00545AFE" w:rsidRPr="00545AFE">
        <w:t>z dnia 7 października 2022 r. o szczególnych rozwiązaniach służących ochronie odbiorców energii elektrycznej w 2023 roku w związku z sytuacją na rynku energii elektrycznej</w:t>
      </w:r>
      <w:r w:rsidR="00545AFE">
        <w:t xml:space="preserve">, ustawę </w:t>
      </w:r>
      <w:r w:rsidR="00545AFE" w:rsidRPr="00545AFE">
        <w:t>z dnia 27 października 2022 r. o środkach nadzwyczajnych mających na celu ograniczenie wysokości cen energii elektrycznej oraz wsparciu niektórych odbiorców w 2023 roku</w:t>
      </w:r>
      <w:r w:rsidR="00545AFE">
        <w:t xml:space="preserve">, </w:t>
      </w:r>
      <w:r w:rsidR="00545AFE" w:rsidRPr="00545AFE">
        <w:t>ustaw</w:t>
      </w:r>
      <w:r w:rsidR="00545AFE">
        <w:t>ę</w:t>
      </w:r>
      <w:r w:rsidR="00545AFE" w:rsidRPr="00545AFE">
        <w:t xml:space="preserve"> z dnia 15 grudnia 2022 r. o szczególnej ochronie niektórych odbiorców paliw gazowych w 2023 r. w związku z sytuacją na rynku gazu</w:t>
      </w:r>
      <w:r w:rsidR="00545AFE">
        <w:t>.</w:t>
      </w:r>
    </w:p>
  </w:footnote>
  <w:footnote w:id="2">
    <w:p w14:paraId="022C1075" w14:textId="3C52E55E" w:rsidR="00D86881" w:rsidRDefault="00D86881" w:rsidP="00545AFE">
      <w:pPr>
        <w:pStyle w:val="ODNONIKtreodnonika"/>
      </w:pPr>
      <w:r w:rsidRPr="00545AFE">
        <w:rPr>
          <w:rStyle w:val="IGindeksgrny"/>
        </w:rPr>
        <w:footnoteRef/>
      </w:r>
      <w:r w:rsidRPr="00545AFE">
        <w:rPr>
          <w:rStyle w:val="IGindeksgrny"/>
        </w:rPr>
        <w:t>)</w:t>
      </w:r>
      <w:r>
        <w:t xml:space="preserve"> </w:t>
      </w:r>
      <w:r w:rsidR="00AC2073">
        <w:tab/>
      </w:r>
      <w:r>
        <w:t>Zmiany niniejszej ustawy zostały ogłoszone w Dz. U. z 2020 r. poz. 695, 1089, 1262, 1487, 1747, 2157, 2250, z 2021 r. poz. 1535 i 2368 oraz z 2022 r. poz. 64, 202, 1561, 1692, 1730, 1967, 2127, 2236 i 2687.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90A0"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85"/>
    <w:rsid w:val="000012DA"/>
    <w:rsid w:val="0000246E"/>
    <w:rsid w:val="00003862"/>
    <w:rsid w:val="0000640F"/>
    <w:rsid w:val="00006A44"/>
    <w:rsid w:val="00010DED"/>
    <w:rsid w:val="00012A35"/>
    <w:rsid w:val="00014857"/>
    <w:rsid w:val="00016099"/>
    <w:rsid w:val="00016827"/>
    <w:rsid w:val="00017DC2"/>
    <w:rsid w:val="00021522"/>
    <w:rsid w:val="00023471"/>
    <w:rsid w:val="00023F13"/>
    <w:rsid w:val="0002591D"/>
    <w:rsid w:val="00025B01"/>
    <w:rsid w:val="000300E3"/>
    <w:rsid w:val="00030634"/>
    <w:rsid w:val="000319C1"/>
    <w:rsid w:val="00031A8B"/>
    <w:rsid w:val="00031BCA"/>
    <w:rsid w:val="00032574"/>
    <w:rsid w:val="00032AB5"/>
    <w:rsid w:val="000330FA"/>
    <w:rsid w:val="0003362F"/>
    <w:rsid w:val="000365E4"/>
    <w:rsid w:val="00036B63"/>
    <w:rsid w:val="00037E1A"/>
    <w:rsid w:val="00042F62"/>
    <w:rsid w:val="00043495"/>
    <w:rsid w:val="00046A75"/>
    <w:rsid w:val="00046F8F"/>
    <w:rsid w:val="00047312"/>
    <w:rsid w:val="00047CC8"/>
    <w:rsid w:val="000508BD"/>
    <w:rsid w:val="000517AB"/>
    <w:rsid w:val="0005339C"/>
    <w:rsid w:val="0005571B"/>
    <w:rsid w:val="000567CC"/>
    <w:rsid w:val="000572D2"/>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1E2"/>
    <w:rsid w:val="000B298D"/>
    <w:rsid w:val="000B5B2D"/>
    <w:rsid w:val="000B5DCE"/>
    <w:rsid w:val="000B63FB"/>
    <w:rsid w:val="000C05BA"/>
    <w:rsid w:val="000C0AA2"/>
    <w:rsid w:val="000C0E8F"/>
    <w:rsid w:val="000C0FC6"/>
    <w:rsid w:val="000C4BC4"/>
    <w:rsid w:val="000C6AE9"/>
    <w:rsid w:val="000D0110"/>
    <w:rsid w:val="000D2468"/>
    <w:rsid w:val="000D318A"/>
    <w:rsid w:val="000D4D55"/>
    <w:rsid w:val="000D6173"/>
    <w:rsid w:val="000D6F83"/>
    <w:rsid w:val="000E0CED"/>
    <w:rsid w:val="000E25CC"/>
    <w:rsid w:val="000E3694"/>
    <w:rsid w:val="000E490F"/>
    <w:rsid w:val="000E6241"/>
    <w:rsid w:val="000F14C3"/>
    <w:rsid w:val="000F2BE3"/>
    <w:rsid w:val="000F3D0D"/>
    <w:rsid w:val="000F59CE"/>
    <w:rsid w:val="000F671D"/>
    <w:rsid w:val="000F6ED4"/>
    <w:rsid w:val="000F7211"/>
    <w:rsid w:val="000F7A6E"/>
    <w:rsid w:val="001042BA"/>
    <w:rsid w:val="00106D03"/>
    <w:rsid w:val="00110465"/>
    <w:rsid w:val="00110628"/>
    <w:rsid w:val="0011245A"/>
    <w:rsid w:val="0011493E"/>
    <w:rsid w:val="00115B72"/>
    <w:rsid w:val="00116FA9"/>
    <w:rsid w:val="001209EC"/>
    <w:rsid w:val="00120A9E"/>
    <w:rsid w:val="00121B57"/>
    <w:rsid w:val="001252F0"/>
    <w:rsid w:val="00125A9C"/>
    <w:rsid w:val="001266A0"/>
    <w:rsid w:val="001270A2"/>
    <w:rsid w:val="00131237"/>
    <w:rsid w:val="001329AC"/>
    <w:rsid w:val="00134CA0"/>
    <w:rsid w:val="00137B17"/>
    <w:rsid w:val="0014026F"/>
    <w:rsid w:val="00141E2C"/>
    <w:rsid w:val="00142579"/>
    <w:rsid w:val="001430B7"/>
    <w:rsid w:val="00147A47"/>
    <w:rsid w:val="00147AA1"/>
    <w:rsid w:val="001520CF"/>
    <w:rsid w:val="0015667C"/>
    <w:rsid w:val="00156BB4"/>
    <w:rsid w:val="00157110"/>
    <w:rsid w:val="00157163"/>
    <w:rsid w:val="0015742A"/>
    <w:rsid w:val="00157DA1"/>
    <w:rsid w:val="0016117D"/>
    <w:rsid w:val="00163147"/>
    <w:rsid w:val="00164C57"/>
    <w:rsid w:val="00164C9D"/>
    <w:rsid w:val="00172F7A"/>
    <w:rsid w:val="00173150"/>
    <w:rsid w:val="00173390"/>
    <w:rsid w:val="001736F0"/>
    <w:rsid w:val="00173BB3"/>
    <w:rsid w:val="001740D0"/>
    <w:rsid w:val="00174F2C"/>
    <w:rsid w:val="00176440"/>
    <w:rsid w:val="001765AA"/>
    <w:rsid w:val="00180F2A"/>
    <w:rsid w:val="00181135"/>
    <w:rsid w:val="00184B91"/>
    <w:rsid w:val="00184D4A"/>
    <w:rsid w:val="001861E6"/>
    <w:rsid w:val="00186EC1"/>
    <w:rsid w:val="00191885"/>
    <w:rsid w:val="00191E1F"/>
    <w:rsid w:val="0019473B"/>
    <w:rsid w:val="001952B1"/>
    <w:rsid w:val="00196E39"/>
    <w:rsid w:val="0019740E"/>
    <w:rsid w:val="00197649"/>
    <w:rsid w:val="001A01FB"/>
    <w:rsid w:val="001A10E9"/>
    <w:rsid w:val="001A183D"/>
    <w:rsid w:val="001A2B65"/>
    <w:rsid w:val="001A3CD3"/>
    <w:rsid w:val="001A5BEF"/>
    <w:rsid w:val="001A7F15"/>
    <w:rsid w:val="001B342E"/>
    <w:rsid w:val="001C1832"/>
    <w:rsid w:val="001C188C"/>
    <w:rsid w:val="001C2D89"/>
    <w:rsid w:val="001D1783"/>
    <w:rsid w:val="001D185F"/>
    <w:rsid w:val="001D53CD"/>
    <w:rsid w:val="001D55A3"/>
    <w:rsid w:val="001D5AF5"/>
    <w:rsid w:val="001E1E73"/>
    <w:rsid w:val="001E4E0C"/>
    <w:rsid w:val="001E526D"/>
    <w:rsid w:val="001E5655"/>
    <w:rsid w:val="001E5D9D"/>
    <w:rsid w:val="001F1832"/>
    <w:rsid w:val="001F220F"/>
    <w:rsid w:val="001F25B3"/>
    <w:rsid w:val="001F32C2"/>
    <w:rsid w:val="001F6616"/>
    <w:rsid w:val="00202BD4"/>
    <w:rsid w:val="00204A97"/>
    <w:rsid w:val="002114EF"/>
    <w:rsid w:val="002166AD"/>
    <w:rsid w:val="00217871"/>
    <w:rsid w:val="00220D86"/>
    <w:rsid w:val="00221ED8"/>
    <w:rsid w:val="002228FB"/>
    <w:rsid w:val="002231EA"/>
    <w:rsid w:val="00223FDF"/>
    <w:rsid w:val="00225207"/>
    <w:rsid w:val="00226CAF"/>
    <w:rsid w:val="002279C0"/>
    <w:rsid w:val="0023727E"/>
    <w:rsid w:val="00242081"/>
    <w:rsid w:val="00243777"/>
    <w:rsid w:val="002441CD"/>
    <w:rsid w:val="002501A3"/>
    <w:rsid w:val="0025166C"/>
    <w:rsid w:val="002555D4"/>
    <w:rsid w:val="00261A16"/>
    <w:rsid w:val="00263522"/>
    <w:rsid w:val="00264EC6"/>
    <w:rsid w:val="00271013"/>
    <w:rsid w:val="0027113A"/>
    <w:rsid w:val="00273FE4"/>
    <w:rsid w:val="00274259"/>
    <w:rsid w:val="002765B4"/>
    <w:rsid w:val="00276A94"/>
    <w:rsid w:val="002828E8"/>
    <w:rsid w:val="00284272"/>
    <w:rsid w:val="0029286B"/>
    <w:rsid w:val="0029405D"/>
    <w:rsid w:val="00294CA7"/>
    <w:rsid w:val="00294FA6"/>
    <w:rsid w:val="00295A6F"/>
    <w:rsid w:val="002A20C4"/>
    <w:rsid w:val="002A570F"/>
    <w:rsid w:val="002A7292"/>
    <w:rsid w:val="002A7358"/>
    <w:rsid w:val="002A7744"/>
    <w:rsid w:val="002A7902"/>
    <w:rsid w:val="002B0F6B"/>
    <w:rsid w:val="002B23B8"/>
    <w:rsid w:val="002B4429"/>
    <w:rsid w:val="002B478A"/>
    <w:rsid w:val="002B68A6"/>
    <w:rsid w:val="002B7FAF"/>
    <w:rsid w:val="002C2078"/>
    <w:rsid w:val="002C44A4"/>
    <w:rsid w:val="002C4BAE"/>
    <w:rsid w:val="002D0C4F"/>
    <w:rsid w:val="002D1364"/>
    <w:rsid w:val="002D1381"/>
    <w:rsid w:val="002D328A"/>
    <w:rsid w:val="002D3B82"/>
    <w:rsid w:val="002D4D30"/>
    <w:rsid w:val="002D5000"/>
    <w:rsid w:val="002D598D"/>
    <w:rsid w:val="002D7188"/>
    <w:rsid w:val="002E1DE3"/>
    <w:rsid w:val="002E2AB6"/>
    <w:rsid w:val="002E3F34"/>
    <w:rsid w:val="002E5F79"/>
    <w:rsid w:val="002E64FA"/>
    <w:rsid w:val="002F0518"/>
    <w:rsid w:val="002F0A00"/>
    <w:rsid w:val="002F0CFA"/>
    <w:rsid w:val="002F23F7"/>
    <w:rsid w:val="002F40D3"/>
    <w:rsid w:val="002F669F"/>
    <w:rsid w:val="00301C97"/>
    <w:rsid w:val="00307259"/>
    <w:rsid w:val="0031004C"/>
    <w:rsid w:val="003105F6"/>
    <w:rsid w:val="00311297"/>
    <w:rsid w:val="003113BE"/>
    <w:rsid w:val="003122CA"/>
    <w:rsid w:val="003148FD"/>
    <w:rsid w:val="0031711E"/>
    <w:rsid w:val="00321080"/>
    <w:rsid w:val="00322D45"/>
    <w:rsid w:val="0032558D"/>
    <w:rsid w:val="0032569A"/>
    <w:rsid w:val="00325A1F"/>
    <w:rsid w:val="003268F9"/>
    <w:rsid w:val="003277B7"/>
    <w:rsid w:val="003304A4"/>
    <w:rsid w:val="00330BAF"/>
    <w:rsid w:val="00334E3A"/>
    <w:rsid w:val="003361DD"/>
    <w:rsid w:val="00341A6A"/>
    <w:rsid w:val="00345B9C"/>
    <w:rsid w:val="003523BF"/>
    <w:rsid w:val="00352DAE"/>
    <w:rsid w:val="00354EB9"/>
    <w:rsid w:val="00356799"/>
    <w:rsid w:val="00357230"/>
    <w:rsid w:val="003602AE"/>
    <w:rsid w:val="00360929"/>
    <w:rsid w:val="003647D5"/>
    <w:rsid w:val="003674B0"/>
    <w:rsid w:val="00375B23"/>
    <w:rsid w:val="0037727C"/>
    <w:rsid w:val="00377E70"/>
    <w:rsid w:val="00380904"/>
    <w:rsid w:val="003823EE"/>
    <w:rsid w:val="00382960"/>
    <w:rsid w:val="003846F7"/>
    <w:rsid w:val="003851ED"/>
    <w:rsid w:val="00385B39"/>
    <w:rsid w:val="00386785"/>
    <w:rsid w:val="00390E89"/>
    <w:rsid w:val="00391B1A"/>
    <w:rsid w:val="00394423"/>
    <w:rsid w:val="0039570C"/>
    <w:rsid w:val="00396942"/>
    <w:rsid w:val="00396B49"/>
    <w:rsid w:val="00396C01"/>
    <w:rsid w:val="00396E3E"/>
    <w:rsid w:val="003A306E"/>
    <w:rsid w:val="003A60DC"/>
    <w:rsid w:val="003A66A9"/>
    <w:rsid w:val="003A6A46"/>
    <w:rsid w:val="003A7A63"/>
    <w:rsid w:val="003B000C"/>
    <w:rsid w:val="003B0F1D"/>
    <w:rsid w:val="003B4A57"/>
    <w:rsid w:val="003B4BCD"/>
    <w:rsid w:val="003B539F"/>
    <w:rsid w:val="003B5468"/>
    <w:rsid w:val="003C0AD9"/>
    <w:rsid w:val="003C0ED0"/>
    <w:rsid w:val="003C1091"/>
    <w:rsid w:val="003C1D00"/>
    <w:rsid w:val="003C1D49"/>
    <w:rsid w:val="003C35C4"/>
    <w:rsid w:val="003C57D0"/>
    <w:rsid w:val="003D12C2"/>
    <w:rsid w:val="003D1416"/>
    <w:rsid w:val="003D31B9"/>
    <w:rsid w:val="003D3867"/>
    <w:rsid w:val="003E0D1A"/>
    <w:rsid w:val="003E2DA3"/>
    <w:rsid w:val="003E6BFE"/>
    <w:rsid w:val="003E750D"/>
    <w:rsid w:val="003E7A11"/>
    <w:rsid w:val="003E7C57"/>
    <w:rsid w:val="003F020D"/>
    <w:rsid w:val="003F03D9"/>
    <w:rsid w:val="003F2FBE"/>
    <w:rsid w:val="003F318D"/>
    <w:rsid w:val="003F5BAE"/>
    <w:rsid w:val="003F6ED7"/>
    <w:rsid w:val="00401C84"/>
    <w:rsid w:val="00403210"/>
    <w:rsid w:val="004035BB"/>
    <w:rsid w:val="004035EB"/>
    <w:rsid w:val="00407332"/>
    <w:rsid w:val="00407828"/>
    <w:rsid w:val="00407D52"/>
    <w:rsid w:val="00413D8E"/>
    <w:rsid w:val="004140F2"/>
    <w:rsid w:val="00417B22"/>
    <w:rsid w:val="00421085"/>
    <w:rsid w:val="0042465E"/>
    <w:rsid w:val="00424DF7"/>
    <w:rsid w:val="00425507"/>
    <w:rsid w:val="004257C9"/>
    <w:rsid w:val="00430CE7"/>
    <w:rsid w:val="00432B76"/>
    <w:rsid w:val="00434D01"/>
    <w:rsid w:val="00435D26"/>
    <w:rsid w:val="00440C99"/>
    <w:rsid w:val="0044175C"/>
    <w:rsid w:val="004427FA"/>
    <w:rsid w:val="00443603"/>
    <w:rsid w:val="00445F4D"/>
    <w:rsid w:val="004504C0"/>
    <w:rsid w:val="004505CE"/>
    <w:rsid w:val="004550FB"/>
    <w:rsid w:val="0046111A"/>
    <w:rsid w:val="00462946"/>
    <w:rsid w:val="00463F43"/>
    <w:rsid w:val="00464B94"/>
    <w:rsid w:val="004653A8"/>
    <w:rsid w:val="00465A0B"/>
    <w:rsid w:val="00467B66"/>
    <w:rsid w:val="0047077C"/>
    <w:rsid w:val="00470B05"/>
    <w:rsid w:val="0047207C"/>
    <w:rsid w:val="00472CA6"/>
    <w:rsid w:val="00472CD6"/>
    <w:rsid w:val="00473F48"/>
    <w:rsid w:val="00474E3C"/>
    <w:rsid w:val="00480A58"/>
    <w:rsid w:val="00482151"/>
    <w:rsid w:val="00482E19"/>
    <w:rsid w:val="00485FAD"/>
    <w:rsid w:val="00487AED"/>
    <w:rsid w:val="00491EDF"/>
    <w:rsid w:val="004923C7"/>
    <w:rsid w:val="00492A3F"/>
    <w:rsid w:val="00494F62"/>
    <w:rsid w:val="0049501D"/>
    <w:rsid w:val="004A2001"/>
    <w:rsid w:val="004A3590"/>
    <w:rsid w:val="004B00A7"/>
    <w:rsid w:val="004B136C"/>
    <w:rsid w:val="004B25E2"/>
    <w:rsid w:val="004B34D7"/>
    <w:rsid w:val="004B5037"/>
    <w:rsid w:val="004B5B2F"/>
    <w:rsid w:val="004B626A"/>
    <w:rsid w:val="004B660E"/>
    <w:rsid w:val="004C05BD"/>
    <w:rsid w:val="004C07DA"/>
    <w:rsid w:val="004C3B06"/>
    <w:rsid w:val="004C3F97"/>
    <w:rsid w:val="004C7EE7"/>
    <w:rsid w:val="004D03A5"/>
    <w:rsid w:val="004D2DEE"/>
    <w:rsid w:val="004D2E1F"/>
    <w:rsid w:val="004D7FD9"/>
    <w:rsid w:val="004E0923"/>
    <w:rsid w:val="004E1324"/>
    <w:rsid w:val="004E19A5"/>
    <w:rsid w:val="004E2214"/>
    <w:rsid w:val="004E37E5"/>
    <w:rsid w:val="004E3D5A"/>
    <w:rsid w:val="004E3FDB"/>
    <w:rsid w:val="004F06D8"/>
    <w:rsid w:val="004F1F4A"/>
    <w:rsid w:val="004F20D3"/>
    <w:rsid w:val="004F296D"/>
    <w:rsid w:val="004F338A"/>
    <w:rsid w:val="004F3401"/>
    <w:rsid w:val="004F508B"/>
    <w:rsid w:val="004F695F"/>
    <w:rsid w:val="004F6CA4"/>
    <w:rsid w:val="00500752"/>
    <w:rsid w:val="00501A50"/>
    <w:rsid w:val="0050222D"/>
    <w:rsid w:val="00503AF3"/>
    <w:rsid w:val="0050696D"/>
    <w:rsid w:val="0051094B"/>
    <w:rsid w:val="005110D7"/>
    <w:rsid w:val="00511D99"/>
    <w:rsid w:val="005124A4"/>
    <w:rsid w:val="005128D3"/>
    <w:rsid w:val="005147E8"/>
    <w:rsid w:val="005158F2"/>
    <w:rsid w:val="005200E2"/>
    <w:rsid w:val="00522210"/>
    <w:rsid w:val="00525728"/>
    <w:rsid w:val="00526DFC"/>
    <w:rsid w:val="00526F43"/>
    <w:rsid w:val="00527651"/>
    <w:rsid w:val="005278FF"/>
    <w:rsid w:val="00530F7A"/>
    <w:rsid w:val="00533BF4"/>
    <w:rsid w:val="005363AB"/>
    <w:rsid w:val="00544D35"/>
    <w:rsid w:val="00544EF4"/>
    <w:rsid w:val="00545AFE"/>
    <w:rsid w:val="00545E53"/>
    <w:rsid w:val="005479D9"/>
    <w:rsid w:val="005509F0"/>
    <w:rsid w:val="005554E1"/>
    <w:rsid w:val="005572BD"/>
    <w:rsid w:val="00557A12"/>
    <w:rsid w:val="00560363"/>
    <w:rsid w:val="00560AC7"/>
    <w:rsid w:val="00560EE5"/>
    <w:rsid w:val="00561AFB"/>
    <w:rsid w:val="00561FA8"/>
    <w:rsid w:val="005635ED"/>
    <w:rsid w:val="00565253"/>
    <w:rsid w:val="00570191"/>
    <w:rsid w:val="00570570"/>
    <w:rsid w:val="00570CE2"/>
    <w:rsid w:val="00572512"/>
    <w:rsid w:val="00573EE6"/>
    <w:rsid w:val="0057547F"/>
    <w:rsid w:val="005754EE"/>
    <w:rsid w:val="0057617E"/>
    <w:rsid w:val="00576497"/>
    <w:rsid w:val="005765C7"/>
    <w:rsid w:val="005835E7"/>
    <w:rsid w:val="0058397F"/>
    <w:rsid w:val="00583BF8"/>
    <w:rsid w:val="005850FC"/>
    <w:rsid w:val="00585F33"/>
    <w:rsid w:val="00591124"/>
    <w:rsid w:val="005941F2"/>
    <w:rsid w:val="00597024"/>
    <w:rsid w:val="005A0274"/>
    <w:rsid w:val="005A095C"/>
    <w:rsid w:val="005A669D"/>
    <w:rsid w:val="005A75D8"/>
    <w:rsid w:val="005B4AE5"/>
    <w:rsid w:val="005B713E"/>
    <w:rsid w:val="005B7475"/>
    <w:rsid w:val="005C03B6"/>
    <w:rsid w:val="005C348E"/>
    <w:rsid w:val="005C4B9B"/>
    <w:rsid w:val="005C68E1"/>
    <w:rsid w:val="005D08F2"/>
    <w:rsid w:val="005D0F5F"/>
    <w:rsid w:val="005D3763"/>
    <w:rsid w:val="005D55E1"/>
    <w:rsid w:val="005E006D"/>
    <w:rsid w:val="005E19F7"/>
    <w:rsid w:val="005E3410"/>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15F45"/>
    <w:rsid w:val="00621256"/>
    <w:rsid w:val="00621D6E"/>
    <w:rsid w:val="00621FCC"/>
    <w:rsid w:val="00622E4B"/>
    <w:rsid w:val="00626581"/>
    <w:rsid w:val="006333DA"/>
    <w:rsid w:val="00635134"/>
    <w:rsid w:val="006356E2"/>
    <w:rsid w:val="006428CC"/>
    <w:rsid w:val="00642A65"/>
    <w:rsid w:val="00643CB4"/>
    <w:rsid w:val="00645BEF"/>
    <w:rsid w:val="00645DCE"/>
    <w:rsid w:val="006465AC"/>
    <w:rsid w:val="006465BF"/>
    <w:rsid w:val="00647A65"/>
    <w:rsid w:val="006522A3"/>
    <w:rsid w:val="006539DA"/>
    <w:rsid w:val="00653B22"/>
    <w:rsid w:val="006541CB"/>
    <w:rsid w:val="006552C6"/>
    <w:rsid w:val="00657BF4"/>
    <w:rsid w:val="006603FB"/>
    <w:rsid w:val="006608DF"/>
    <w:rsid w:val="006623AC"/>
    <w:rsid w:val="00662B20"/>
    <w:rsid w:val="00665FE8"/>
    <w:rsid w:val="006678AF"/>
    <w:rsid w:val="006701EF"/>
    <w:rsid w:val="00673BA5"/>
    <w:rsid w:val="00680058"/>
    <w:rsid w:val="00681F9F"/>
    <w:rsid w:val="006840EA"/>
    <w:rsid w:val="006844E2"/>
    <w:rsid w:val="00685267"/>
    <w:rsid w:val="006872AE"/>
    <w:rsid w:val="00690082"/>
    <w:rsid w:val="00690252"/>
    <w:rsid w:val="00691EA0"/>
    <w:rsid w:val="006946BB"/>
    <w:rsid w:val="006969FA"/>
    <w:rsid w:val="006A35D5"/>
    <w:rsid w:val="006A47D8"/>
    <w:rsid w:val="006A6F56"/>
    <w:rsid w:val="006A748A"/>
    <w:rsid w:val="006B4A90"/>
    <w:rsid w:val="006B6872"/>
    <w:rsid w:val="006C31B2"/>
    <w:rsid w:val="006C419E"/>
    <w:rsid w:val="006C4A31"/>
    <w:rsid w:val="006C5AC2"/>
    <w:rsid w:val="006C69FE"/>
    <w:rsid w:val="006C6AFB"/>
    <w:rsid w:val="006D0989"/>
    <w:rsid w:val="006D2735"/>
    <w:rsid w:val="006D45B2"/>
    <w:rsid w:val="006E07DA"/>
    <w:rsid w:val="006E0A15"/>
    <w:rsid w:val="006E0FCC"/>
    <w:rsid w:val="006E1E96"/>
    <w:rsid w:val="006E5E21"/>
    <w:rsid w:val="006F0F59"/>
    <w:rsid w:val="006F2648"/>
    <w:rsid w:val="006F2F10"/>
    <w:rsid w:val="006F482B"/>
    <w:rsid w:val="006F6311"/>
    <w:rsid w:val="00701952"/>
    <w:rsid w:val="00702556"/>
    <w:rsid w:val="0070277E"/>
    <w:rsid w:val="0070363D"/>
    <w:rsid w:val="00704156"/>
    <w:rsid w:val="007069FC"/>
    <w:rsid w:val="00711221"/>
    <w:rsid w:val="00712675"/>
    <w:rsid w:val="00713808"/>
    <w:rsid w:val="007151B6"/>
    <w:rsid w:val="0071520D"/>
    <w:rsid w:val="00715EDB"/>
    <w:rsid w:val="007160D5"/>
    <w:rsid w:val="007163FB"/>
    <w:rsid w:val="007177F1"/>
    <w:rsid w:val="00717BF1"/>
    <w:rsid w:val="00717C2E"/>
    <w:rsid w:val="007204FA"/>
    <w:rsid w:val="007213B3"/>
    <w:rsid w:val="0072256C"/>
    <w:rsid w:val="0072457F"/>
    <w:rsid w:val="00725406"/>
    <w:rsid w:val="0072621B"/>
    <w:rsid w:val="00730555"/>
    <w:rsid w:val="007312CC"/>
    <w:rsid w:val="00732965"/>
    <w:rsid w:val="00736A64"/>
    <w:rsid w:val="00737F6A"/>
    <w:rsid w:val="0074036E"/>
    <w:rsid w:val="007410B6"/>
    <w:rsid w:val="00744C6F"/>
    <w:rsid w:val="007457F6"/>
    <w:rsid w:val="00745ABB"/>
    <w:rsid w:val="00746E38"/>
    <w:rsid w:val="00747CD5"/>
    <w:rsid w:val="00753B51"/>
    <w:rsid w:val="0075656E"/>
    <w:rsid w:val="00756629"/>
    <w:rsid w:val="007575D2"/>
    <w:rsid w:val="00757B4F"/>
    <w:rsid w:val="00757B6A"/>
    <w:rsid w:val="007610E0"/>
    <w:rsid w:val="0076144E"/>
    <w:rsid w:val="007621AA"/>
    <w:rsid w:val="0076237E"/>
    <w:rsid w:val="0076260A"/>
    <w:rsid w:val="00764A67"/>
    <w:rsid w:val="00764F8C"/>
    <w:rsid w:val="007663EB"/>
    <w:rsid w:val="00770F6B"/>
    <w:rsid w:val="0077143A"/>
    <w:rsid w:val="00771883"/>
    <w:rsid w:val="00776DC2"/>
    <w:rsid w:val="00780122"/>
    <w:rsid w:val="0078214B"/>
    <w:rsid w:val="007828AF"/>
    <w:rsid w:val="0078498A"/>
    <w:rsid w:val="007878FE"/>
    <w:rsid w:val="00792207"/>
    <w:rsid w:val="00792B64"/>
    <w:rsid w:val="00792E29"/>
    <w:rsid w:val="0079379A"/>
    <w:rsid w:val="00794180"/>
    <w:rsid w:val="00794953"/>
    <w:rsid w:val="00795DD2"/>
    <w:rsid w:val="007A1F2F"/>
    <w:rsid w:val="007A2A5C"/>
    <w:rsid w:val="007A5150"/>
    <w:rsid w:val="007A5373"/>
    <w:rsid w:val="007A789F"/>
    <w:rsid w:val="007B357D"/>
    <w:rsid w:val="007B75BC"/>
    <w:rsid w:val="007C0BD6"/>
    <w:rsid w:val="007C3806"/>
    <w:rsid w:val="007C57AA"/>
    <w:rsid w:val="007C5BB7"/>
    <w:rsid w:val="007C6809"/>
    <w:rsid w:val="007D07D5"/>
    <w:rsid w:val="007D1C64"/>
    <w:rsid w:val="007D32DD"/>
    <w:rsid w:val="007D6DCE"/>
    <w:rsid w:val="007D72C4"/>
    <w:rsid w:val="007D7D9B"/>
    <w:rsid w:val="007E1586"/>
    <w:rsid w:val="007E2BD8"/>
    <w:rsid w:val="007E2CFE"/>
    <w:rsid w:val="007E4507"/>
    <w:rsid w:val="007E506D"/>
    <w:rsid w:val="007E59C9"/>
    <w:rsid w:val="007F0072"/>
    <w:rsid w:val="007F2EB6"/>
    <w:rsid w:val="007F54C3"/>
    <w:rsid w:val="007F77C9"/>
    <w:rsid w:val="007F7F93"/>
    <w:rsid w:val="00802949"/>
    <w:rsid w:val="0080301E"/>
    <w:rsid w:val="0080365F"/>
    <w:rsid w:val="00810E85"/>
    <w:rsid w:val="00812BE5"/>
    <w:rsid w:val="0081366F"/>
    <w:rsid w:val="00817429"/>
    <w:rsid w:val="00821514"/>
    <w:rsid w:val="00821E35"/>
    <w:rsid w:val="0082367F"/>
    <w:rsid w:val="0082403B"/>
    <w:rsid w:val="00824591"/>
    <w:rsid w:val="00824AED"/>
    <w:rsid w:val="00827820"/>
    <w:rsid w:val="00831575"/>
    <w:rsid w:val="00831B8B"/>
    <w:rsid w:val="00832A4B"/>
    <w:rsid w:val="00832DCF"/>
    <w:rsid w:val="0083405D"/>
    <w:rsid w:val="008352D4"/>
    <w:rsid w:val="00836DB9"/>
    <w:rsid w:val="00837C67"/>
    <w:rsid w:val="008415B0"/>
    <w:rsid w:val="00842028"/>
    <w:rsid w:val="008436B8"/>
    <w:rsid w:val="008460B6"/>
    <w:rsid w:val="00850C9D"/>
    <w:rsid w:val="00852B59"/>
    <w:rsid w:val="00852FA0"/>
    <w:rsid w:val="00856272"/>
    <w:rsid w:val="008563FF"/>
    <w:rsid w:val="0086018B"/>
    <w:rsid w:val="008611DD"/>
    <w:rsid w:val="008620DE"/>
    <w:rsid w:val="008625B9"/>
    <w:rsid w:val="00866867"/>
    <w:rsid w:val="00872257"/>
    <w:rsid w:val="008747B1"/>
    <w:rsid w:val="008753E6"/>
    <w:rsid w:val="00876E32"/>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2017"/>
    <w:rsid w:val="008A5D26"/>
    <w:rsid w:val="008A6AEA"/>
    <w:rsid w:val="008A6B13"/>
    <w:rsid w:val="008A6B54"/>
    <w:rsid w:val="008A6ECB"/>
    <w:rsid w:val="008A7081"/>
    <w:rsid w:val="008B0BF9"/>
    <w:rsid w:val="008B2866"/>
    <w:rsid w:val="008B2BFC"/>
    <w:rsid w:val="008B2FF4"/>
    <w:rsid w:val="008B3859"/>
    <w:rsid w:val="008B436D"/>
    <w:rsid w:val="008B4E49"/>
    <w:rsid w:val="008B7712"/>
    <w:rsid w:val="008B7B26"/>
    <w:rsid w:val="008C3524"/>
    <w:rsid w:val="008C4061"/>
    <w:rsid w:val="008C4229"/>
    <w:rsid w:val="008C5BE0"/>
    <w:rsid w:val="008C7233"/>
    <w:rsid w:val="008D2434"/>
    <w:rsid w:val="008E171D"/>
    <w:rsid w:val="008E2785"/>
    <w:rsid w:val="008E49E1"/>
    <w:rsid w:val="008E78A3"/>
    <w:rsid w:val="008E7E69"/>
    <w:rsid w:val="008F0654"/>
    <w:rsid w:val="008F06CB"/>
    <w:rsid w:val="008F2E83"/>
    <w:rsid w:val="008F612A"/>
    <w:rsid w:val="008F7E04"/>
    <w:rsid w:val="0090293D"/>
    <w:rsid w:val="009034DE"/>
    <w:rsid w:val="00905127"/>
    <w:rsid w:val="00905396"/>
    <w:rsid w:val="0090605D"/>
    <w:rsid w:val="00906419"/>
    <w:rsid w:val="00912889"/>
    <w:rsid w:val="00913A42"/>
    <w:rsid w:val="00914167"/>
    <w:rsid w:val="009143DB"/>
    <w:rsid w:val="00915065"/>
    <w:rsid w:val="00917CE5"/>
    <w:rsid w:val="009217C0"/>
    <w:rsid w:val="00921C47"/>
    <w:rsid w:val="00925241"/>
    <w:rsid w:val="00925CEC"/>
    <w:rsid w:val="00926A3F"/>
    <w:rsid w:val="0092794E"/>
    <w:rsid w:val="00930D30"/>
    <w:rsid w:val="0093135C"/>
    <w:rsid w:val="009332A2"/>
    <w:rsid w:val="00933C3C"/>
    <w:rsid w:val="00936C36"/>
    <w:rsid w:val="00937598"/>
    <w:rsid w:val="0093790B"/>
    <w:rsid w:val="00943751"/>
    <w:rsid w:val="00946332"/>
    <w:rsid w:val="00946DB5"/>
    <w:rsid w:val="00946DD0"/>
    <w:rsid w:val="009509E6"/>
    <w:rsid w:val="00952018"/>
    <w:rsid w:val="00952800"/>
    <w:rsid w:val="00952E0E"/>
    <w:rsid w:val="0095300D"/>
    <w:rsid w:val="00956483"/>
    <w:rsid w:val="00956812"/>
    <w:rsid w:val="0095719A"/>
    <w:rsid w:val="00960131"/>
    <w:rsid w:val="009623E9"/>
    <w:rsid w:val="00963EEB"/>
    <w:rsid w:val="009648BC"/>
    <w:rsid w:val="00964C2F"/>
    <w:rsid w:val="00965EB3"/>
    <w:rsid w:val="00965F88"/>
    <w:rsid w:val="0097094B"/>
    <w:rsid w:val="009734DA"/>
    <w:rsid w:val="00976130"/>
    <w:rsid w:val="00980D4A"/>
    <w:rsid w:val="009832DB"/>
    <w:rsid w:val="00984E03"/>
    <w:rsid w:val="00985B00"/>
    <w:rsid w:val="00987E85"/>
    <w:rsid w:val="00995645"/>
    <w:rsid w:val="009A0D12"/>
    <w:rsid w:val="009A1987"/>
    <w:rsid w:val="009A2BEE"/>
    <w:rsid w:val="009A3D96"/>
    <w:rsid w:val="009A5289"/>
    <w:rsid w:val="009A7A53"/>
    <w:rsid w:val="009B0402"/>
    <w:rsid w:val="009B0B75"/>
    <w:rsid w:val="009B16DF"/>
    <w:rsid w:val="009B3920"/>
    <w:rsid w:val="009B3D79"/>
    <w:rsid w:val="009B4CB2"/>
    <w:rsid w:val="009B6701"/>
    <w:rsid w:val="009B6EF7"/>
    <w:rsid w:val="009B7000"/>
    <w:rsid w:val="009B739C"/>
    <w:rsid w:val="009C04EC"/>
    <w:rsid w:val="009C328C"/>
    <w:rsid w:val="009C4444"/>
    <w:rsid w:val="009C6134"/>
    <w:rsid w:val="009C79AD"/>
    <w:rsid w:val="009C7CA6"/>
    <w:rsid w:val="009D3316"/>
    <w:rsid w:val="009D55AA"/>
    <w:rsid w:val="009E213B"/>
    <w:rsid w:val="009E300A"/>
    <w:rsid w:val="009E3E77"/>
    <w:rsid w:val="009E3FAB"/>
    <w:rsid w:val="009E40BD"/>
    <w:rsid w:val="009E47F3"/>
    <w:rsid w:val="009E5B3F"/>
    <w:rsid w:val="009E5B6A"/>
    <w:rsid w:val="009E5BE7"/>
    <w:rsid w:val="009E7D90"/>
    <w:rsid w:val="009F1AB0"/>
    <w:rsid w:val="009F2409"/>
    <w:rsid w:val="009F501D"/>
    <w:rsid w:val="009F6088"/>
    <w:rsid w:val="009F67FB"/>
    <w:rsid w:val="00A039D5"/>
    <w:rsid w:val="00A046AD"/>
    <w:rsid w:val="00A079C1"/>
    <w:rsid w:val="00A12520"/>
    <w:rsid w:val="00A130FD"/>
    <w:rsid w:val="00A13D6D"/>
    <w:rsid w:val="00A143A4"/>
    <w:rsid w:val="00A14769"/>
    <w:rsid w:val="00A14AFB"/>
    <w:rsid w:val="00A16151"/>
    <w:rsid w:val="00A16885"/>
    <w:rsid w:val="00A16EC6"/>
    <w:rsid w:val="00A17C06"/>
    <w:rsid w:val="00A2126E"/>
    <w:rsid w:val="00A21706"/>
    <w:rsid w:val="00A24FCC"/>
    <w:rsid w:val="00A26A90"/>
    <w:rsid w:val="00A26B27"/>
    <w:rsid w:val="00A30E4F"/>
    <w:rsid w:val="00A32253"/>
    <w:rsid w:val="00A3310E"/>
    <w:rsid w:val="00A333A0"/>
    <w:rsid w:val="00A343F2"/>
    <w:rsid w:val="00A35090"/>
    <w:rsid w:val="00A37E70"/>
    <w:rsid w:val="00A41118"/>
    <w:rsid w:val="00A437E1"/>
    <w:rsid w:val="00A4685E"/>
    <w:rsid w:val="00A50CD4"/>
    <w:rsid w:val="00A51191"/>
    <w:rsid w:val="00A528BC"/>
    <w:rsid w:val="00A547A1"/>
    <w:rsid w:val="00A54B33"/>
    <w:rsid w:val="00A563E0"/>
    <w:rsid w:val="00A56D62"/>
    <w:rsid w:val="00A56F07"/>
    <w:rsid w:val="00A5762C"/>
    <w:rsid w:val="00A600FC"/>
    <w:rsid w:val="00A60BCA"/>
    <w:rsid w:val="00A61EAD"/>
    <w:rsid w:val="00A61F7A"/>
    <w:rsid w:val="00A638DA"/>
    <w:rsid w:val="00A64EB7"/>
    <w:rsid w:val="00A65B41"/>
    <w:rsid w:val="00A65E00"/>
    <w:rsid w:val="00A66A78"/>
    <w:rsid w:val="00A732B7"/>
    <w:rsid w:val="00A7436E"/>
    <w:rsid w:val="00A74E96"/>
    <w:rsid w:val="00A75A8E"/>
    <w:rsid w:val="00A824DD"/>
    <w:rsid w:val="00A83676"/>
    <w:rsid w:val="00A83B7B"/>
    <w:rsid w:val="00A84274"/>
    <w:rsid w:val="00A850F3"/>
    <w:rsid w:val="00A864E3"/>
    <w:rsid w:val="00A8698F"/>
    <w:rsid w:val="00A902B5"/>
    <w:rsid w:val="00A94574"/>
    <w:rsid w:val="00A95936"/>
    <w:rsid w:val="00A96265"/>
    <w:rsid w:val="00A97084"/>
    <w:rsid w:val="00AA00E6"/>
    <w:rsid w:val="00AA1C2C"/>
    <w:rsid w:val="00AA35F6"/>
    <w:rsid w:val="00AA667C"/>
    <w:rsid w:val="00AA6E91"/>
    <w:rsid w:val="00AA7439"/>
    <w:rsid w:val="00AB047E"/>
    <w:rsid w:val="00AB0B0A"/>
    <w:rsid w:val="00AB0BB7"/>
    <w:rsid w:val="00AB0FA6"/>
    <w:rsid w:val="00AB1F2B"/>
    <w:rsid w:val="00AB22C6"/>
    <w:rsid w:val="00AB2AD0"/>
    <w:rsid w:val="00AB67FC"/>
    <w:rsid w:val="00AB6AC9"/>
    <w:rsid w:val="00AC00F2"/>
    <w:rsid w:val="00AC2073"/>
    <w:rsid w:val="00AC31B5"/>
    <w:rsid w:val="00AC4EA1"/>
    <w:rsid w:val="00AC5381"/>
    <w:rsid w:val="00AC5920"/>
    <w:rsid w:val="00AD0E65"/>
    <w:rsid w:val="00AD1B15"/>
    <w:rsid w:val="00AD2BF2"/>
    <w:rsid w:val="00AD45D7"/>
    <w:rsid w:val="00AD4E90"/>
    <w:rsid w:val="00AD5422"/>
    <w:rsid w:val="00AE4179"/>
    <w:rsid w:val="00AE4425"/>
    <w:rsid w:val="00AE4FBE"/>
    <w:rsid w:val="00AE5374"/>
    <w:rsid w:val="00AE650F"/>
    <w:rsid w:val="00AE6555"/>
    <w:rsid w:val="00AE7D16"/>
    <w:rsid w:val="00AF11E5"/>
    <w:rsid w:val="00AF3A93"/>
    <w:rsid w:val="00AF4CAA"/>
    <w:rsid w:val="00AF571A"/>
    <w:rsid w:val="00AF60A0"/>
    <w:rsid w:val="00AF677E"/>
    <w:rsid w:val="00AF67FC"/>
    <w:rsid w:val="00AF6E6B"/>
    <w:rsid w:val="00AF7DF5"/>
    <w:rsid w:val="00B006E5"/>
    <w:rsid w:val="00B024C2"/>
    <w:rsid w:val="00B07700"/>
    <w:rsid w:val="00B13921"/>
    <w:rsid w:val="00B13A59"/>
    <w:rsid w:val="00B1528C"/>
    <w:rsid w:val="00B16ACD"/>
    <w:rsid w:val="00B21487"/>
    <w:rsid w:val="00B21701"/>
    <w:rsid w:val="00B232D1"/>
    <w:rsid w:val="00B24DB5"/>
    <w:rsid w:val="00B31F9E"/>
    <w:rsid w:val="00B3268F"/>
    <w:rsid w:val="00B32C2C"/>
    <w:rsid w:val="00B33A1A"/>
    <w:rsid w:val="00B33E6C"/>
    <w:rsid w:val="00B36566"/>
    <w:rsid w:val="00B371CC"/>
    <w:rsid w:val="00B41012"/>
    <w:rsid w:val="00B41CD9"/>
    <w:rsid w:val="00B427E6"/>
    <w:rsid w:val="00B428A6"/>
    <w:rsid w:val="00B43E1F"/>
    <w:rsid w:val="00B44E1B"/>
    <w:rsid w:val="00B45FBC"/>
    <w:rsid w:val="00B512DB"/>
    <w:rsid w:val="00B51A7D"/>
    <w:rsid w:val="00B52B0B"/>
    <w:rsid w:val="00B535C2"/>
    <w:rsid w:val="00B540DF"/>
    <w:rsid w:val="00B55544"/>
    <w:rsid w:val="00B57385"/>
    <w:rsid w:val="00B63EE5"/>
    <w:rsid w:val="00B642FC"/>
    <w:rsid w:val="00B64D26"/>
    <w:rsid w:val="00B64FBB"/>
    <w:rsid w:val="00B6685C"/>
    <w:rsid w:val="00B70DEF"/>
    <w:rsid w:val="00B70E22"/>
    <w:rsid w:val="00B774CB"/>
    <w:rsid w:val="00B77BB3"/>
    <w:rsid w:val="00B80402"/>
    <w:rsid w:val="00B80B9A"/>
    <w:rsid w:val="00B830B7"/>
    <w:rsid w:val="00B848EA"/>
    <w:rsid w:val="00B84B2B"/>
    <w:rsid w:val="00B90500"/>
    <w:rsid w:val="00B9176C"/>
    <w:rsid w:val="00B935A4"/>
    <w:rsid w:val="00B940E6"/>
    <w:rsid w:val="00BA2C18"/>
    <w:rsid w:val="00BA5347"/>
    <w:rsid w:val="00BA561A"/>
    <w:rsid w:val="00BB0DC6"/>
    <w:rsid w:val="00BB0E5B"/>
    <w:rsid w:val="00BB15E4"/>
    <w:rsid w:val="00BB1E19"/>
    <w:rsid w:val="00BB21D1"/>
    <w:rsid w:val="00BB275E"/>
    <w:rsid w:val="00BB32F2"/>
    <w:rsid w:val="00BB4338"/>
    <w:rsid w:val="00BB6C0E"/>
    <w:rsid w:val="00BB7A5E"/>
    <w:rsid w:val="00BB7B38"/>
    <w:rsid w:val="00BC11E5"/>
    <w:rsid w:val="00BC4BC6"/>
    <w:rsid w:val="00BC52FD"/>
    <w:rsid w:val="00BC6145"/>
    <w:rsid w:val="00BC6E62"/>
    <w:rsid w:val="00BC7224"/>
    <w:rsid w:val="00BC7443"/>
    <w:rsid w:val="00BD0648"/>
    <w:rsid w:val="00BD0C72"/>
    <w:rsid w:val="00BD1040"/>
    <w:rsid w:val="00BD34AA"/>
    <w:rsid w:val="00BD68D4"/>
    <w:rsid w:val="00BE0C44"/>
    <w:rsid w:val="00BE1B8B"/>
    <w:rsid w:val="00BE2A18"/>
    <w:rsid w:val="00BE2C01"/>
    <w:rsid w:val="00BE41EC"/>
    <w:rsid w:val="00BE56FB"/>
    <w:rsid w:val="00BE68C0"/>
    <w:rsid w:val="00BF1039"/>
    <w:rsid w:val="00BF3DDE"/>
    <w:rsid w:val="00BF6589"/>
    <w:rsid w:val="00BF6F7F"/>
    <w:rsid w:val="00C00647"/>
    <w:rsid w:val="00C02764"/>
    <w:rsid w:val="00C04CEF"/>
    <w:rsid w:val="00C0662F"/>
    <w:rsid w:val="00C11943"/>
    <w:rsid w:val="00C12E96"/>
    <w:rsid w:val="00C14763"/>
    <w:rsid w:val="00C16141"/>
    <w:rsid w:val="00C16533"/>
    <w:rsid w:val="00C2363F"/>
    <w:rsid w:val="00C236C8"/>
    <w:rsid w:val="00C2492F"/>
    <w:rsid w:val="00C260B1"/>
    <w:rsid w:val="00C26E56"/>
    <w:rsid w:val="00C308C8"/>
    <w:rsid w:val="00C31406"/>
    <w:rsid w:val="00C31EA4"/>
    <w:rsid w:val="00C32E81"/>
    <w:rsid w:val="00C34D88"/>
    <w:rsid w:val="00C36413"/>
    <w:rsid w:val="00C36E37"/>
    <w:rsid w:val="00C37194"/>
    <w:rsid w:val="00C40637"/>
    <w:rsid w:val="00C40F6C"/>
    <w:rsid w:val="00C4124A"/>
    <w:rsid w:val="00C41EBD"/>
    <w:rsid w:val="00C43861"/>
    <w:rsid w:val="00C44229"/>
    <w:rsid w:val="00C44426"/>
    <w:rsid w:val="00C445F3"/>
    <w:rsid w:val="00C451F4"/>
    <w:rsid w:val="00C45EB1"/>
    <w:rsid w:val="00C50A08"/>
    <w:rsid w:val="00C5456A"/>
    <w:rsid w:val="00C54A3A"/>
    <w:rsid w:val="00C55566"/>
    <w:rsid w:val="00C56448"/>
    <w:rsid w:val="00C611F2"/>
    <w:rsid w:val="00C64682"/>
    <w:rsid w:val="00C65CD3"/>
    <w:rsid w:val="00C6625E"/>
    <w:rsid w:val="00C667BE"/>
    <w:rsid w:val="00C669D0"/>
    <w:rsid w:val="00C66D30"/>
    <w:rsid w:val="00C6766B"/>
    <w:rsid w:val="00C72223"/>
    <w:rsid w:val="00C75611"/>
    <w:rsid w:val="00C76417"/>
    <w:rsid w:val="00C7726F"/>
    <w:rsid w:val="00C823DA"/>
    <w:rsid w:val="00C8259F"/>
    <w:rsid w:val="00C82746"/>
    <w:rsid w:val="00C8312F"/>
    <w:rsid w:val="00C83B1F"/>
    <w:rsid w:val="00C84C47"/>
    <w:rsid w:val="00C858A4"/>
    <w:rsid w:val="00C86AFA"/>
    <w:rsid w:val="00C948AF"/>
    <w:rsid w:val="00C9498A"/>
    <w:rsid w:val="00C97AE5"/>
    <w:rsid w:val="00CA1D62"/>
    <w:rsid w:val="00CB18D0"/>
    <w:rsid w:val="00CB1C8A"/>
    <w:rsid w:val="00CB24F5"/>
    <w:rsid w:val="00CB2663"/>
    <w:rsid w:val="00CB3BBE"/>
    <w:rsid w:val="00CB59E9"/>
    <w:rsid w:val="00CC0D6A"/>
    <w:rsid w:val="00CC3831"/>
    <w:rsid w:val="00CC3E3D"/>
    <w:rsid w:val="00CC4517"/>
    <w:rsid w:val="00CC519B"/>
    <w:rsid w:val="00CC54A8"/>
    <w:rsid w:val="00CC65F9"/>
    <w:rsid w:val="00CD07B6"/>
    <w:rsid w:val="00CD12C1"/>
    <w:rsid w:val="00CD214E"/>
    <w:rsid w:val="00CD46FA"/>
    <w:rsid w:val="00CD5973"/>
    <w:rsid w:val="00CD65DF"/>
    <w:rsid w:val="00CD6DC5"/>
    <w:rsid w:val="00CE31A6"/>
    <w:rsid w:val="00CE4335"/>
    <w:rsid w:val="00CE4F7B"/>
    <w:rsid w:val="00CE52A7"/>
    <w:rsid w:val="00CE7DEE"/>
    <w:rsid w:val="00CF09AA"/>
    <w:rsid w:val="00CF4813"/>
    <w:rsid w:val="00CF4D15"/>
    <w:rsid w:val="00CF5233"/>
    <w:rsid w:val="00CF6325"/>
    <w:rsid w:val="00CF6A22"/>
    <w:rsid w:val="00CF6B8B"/>
    <w:rsid w:val="00D029B8"/>
    <w:rsid w:val="00D02F60"/>
    <w:rsid w:val="00D0464E"/>
    <w:rsid w:val="00D04A96"/>
    <w:rsid w:val="00D07A7B"/>
    <w:rsid w:val="00D10E06"/>
    <w:rsid w:val="00D12030"/>
    <w:rsid w:val="00D12FF9"/>
    <w:rsid w:val="00D15197"/>
    <w:rsid w:val="00D15F8F"/>
    <w:rsid w:val="00D16820"/>
    <w:rsid w:val="00D169C8"/>
    <w:rsid w:val="00D16B94"/>
    <w:rsid w:val="00D1793F"/>
    <w:rsid w:val="00D17FE8"/>
    <w:rsid w:val="00D22AF5"/>
    <w:rsid w:val="00D235EA"/>
    <w:rsid w:val="00D247A9"/>
    <w:rsid w:val="00D32721"/>
    <w:rsid w:val="00D328DC"/>
    <w:rsid w:val="00D33387"/>
    <w:rsid w:val="00D35135"/>
    <w:rsid w:val="00D402FB"/>
    <w:rsid w:val="00D46CA5"/>
    <w:rsid w:val="00D47D7A"/>
    <w:rsid w:val="00D47DAE"/>
    <w:rsid w:val="00D50ABD"/>
    <w:rsid w:val="00D55290"/>
    <w:rsid w:val="00D57791"/>
    <w:rsid w:val="00D6046A"/>
    <w:rsid w:val="00D62870"/>
    <w:rsid w:val="00D62A6D"/>
    <w:rsid w:val="00D63C72"/>
    <w:rsid w:val="00D655D9"/>
    <w:rsid w:val="00D65872"/>
    <w:rsid w:val="00D676F3"/>
    <w:rsid w:val="00D70EF5"/>
    <w:rsid w:val="00D71024"/>
    <w:rsid w:val="00D71160"/>
    <w:rsid w:val="00D71A25"/>
    <w:rsid w:val="00D71FCF"/>
    <w:rsid w:val="00D72A54"/>
    <w:rsid w:val="00D72CC1"/>
    <w:rsid w:val="00D76703"/>
    <w:rsid w:val="00D76EC9"/>
    <w:rsid w:val="00D7741F"/>
    <w:rsid w:val="00D80BF6"/>
    <w:rsid w:val="00D80E7D"/>
    <w:rsid w:val="00D81397"/>
    <w:rsid w:val="00D838C0"/>
    <w:rsid w:val="00D848B9"/>
    <w:rsid w:val="00D86881"/>
    <w:rsid w:val="00D900EE"/>
    <w:rsid w:val="00D90E69"/>
    <w:rsid w:val="00D91368"/>
    <w:rsid w:val="00D93106"/>
    <w:rsid w:val="00D933E9"/>
    <w:rsid w:val="00D9505D"/>
    <w:rsid w:val="00D953D0"/>
    <w:rsid w:val="00D959F5"/>
    <w:rsid w:val="00D96884"/>
    <w:rsid w:val="00D9711C"/>
    <w:rsid w:val="00DA0A92"/>
    <w:rsid w:val="00DA3FDD"/>
    <w:rsid w:val="00DA4E88"/>
    <w:rsid w:val="00DA7017"/>
    <w:rsid w:val="00DA7028"/>
    <w:rsid w:val="00DB1AD2"/>
    <w:rsid w:val="00DB2B58"/>
    <w:rsid w:val="00DB5206"/>
    <w:rsid w:val="00DB5C29"/>
    <w:rsid w:val="00DB6276"/>
    <w:rsid w:val="00DB63F5"/>
    <w:rsid w:val="00DC1C6B"/>
    <w:rsid w:val="00DC2939"/>
    <w:rsid w:val="00DC2C2E"/>
    <w:rsid w:val="00DC43E9"/>
    <w:rsid w:val="00DC4AF0"/>
    <w:rsid w:val="00DC7886"/>
    <w:rsid w:val="00DD0CF2"/>
    <w:rsid w:val="00DD20D4"/>
    <w:rsid w:val="00DE132C"/>
    <w:rsid w:val="00DE1554"/>
    <w:rsid w:val="00DE253F"/>
    <w:rsid w:val="00DE2901"/>
    <w:rsid w:val="00DE4926"/>
    <w:rsid w:val="00DE590F"/>
    <w:rsid w:val="00DE73E0"/>
    <w:rsid w:val="00DE7DC1"/>
    <w:rsid w:val="00DF3F7E"/>
    <w:rsid w:val="00DF7648"/>
    <w:rsid w:val="00E00E29"/>
    <w:rsid w:val="00E01534"/>
    <w:rsid w:val="00E015BE"/>
    <w:rsid w:val="00E02BAB"/>
    <w:rsid w:val="00E0318A"/>
    <w:rsid w:val="00E04CEB"/>
    <w:rsid w:val="00E060BC"/>
    <w:rsid w:val="00E11420"/>
    <w:rsid w:val="00E132FB"/>
    <w:rsid w:val="00E170B7"/>
    <w:rsid w:val="00E177DD"/>
    <w:rsid w:val="00E20900"/>
    <w:rsid w:val="00E20C7F"/>
    <w:rsid w:val="00E215C7"/>
    <w:rsid w:val="00E2396E"/>
    <w:rsid w:val="00E24359"/>
    <w:rsid w:val="00E24728"/>
    <w:rsid w:val="00E25477"/>
    <w:rsid w:val="00E264B3"/>
    <w:rsid w:val="00E276AC"/>
    <w:rsid w:val="00E34A35"/>
    <w:rsid w:val="00E34DAE"/>
    <w:rsid w:val="00E35313"/>
    <w:rsid w:val="00E37C2F"/>
    <w:rsid w:val="00E41BDD"/>
    <w:rsid w:val="00E41C28"/>
    <w:rsid w:val="00E43671"/>
    <w:rsid w:val="00E46308"/>
    <w:rsid w:val="00E51E17"/>
    <w:rsid w:val="00E52DAB"/>
    <w:rsid w:val="00E539B0"/>
    <w:rsid w:val="00E55994"/>
    <w:rsid w:val="00E60606"/>
    <w:rsid w:val="00E60C66"/>
    <w:rsid w:val="00E61166"/>
    <w:rsid w:val="00E6161A"/>
    <w:rsid w:val="00E6164D"/>
    <w:rsid w:val="00E618C9"/>
    <w:rsid w:val="00E62233"/>
    <w:rsid w:val="00E62774"/>
    <w:rsid w:val="00E6307C"/>
    <w:rsid w:val="00E636FA"/>
    <w:rsid w:val="00E66C50"/>
    <w:rsid w:val="00E679D3"/>
    <w:rsid w:val="00E67BA6"/>
    <w:rsid w:val="00E70563"/>
    <w:rsid w:val="00E71208"/>
    <w:rsid w:val="00E71444"/>
    <w:rsid w:val="00E71C91"/>
    <w:rsid w:val="00E7207A"/>
    <w:rsid w:val="00E720A1"/>
    <w:rsid w:val="00E75DDA"/>
    <w:rsid w:val="00E76324"/>
    <w:rsid w:val="00E773E8"/>
    <w:rsid w:val="00E80BC1"/>
    <w:rsid w:val="00E83ADD"/>
    <w:rsid w:val="00E84F38"/>
    <w:rsid w:val="00E85623"/>
    <w:rsid w:val="00E87441"/>
    <w:rsid w:val="00E87D35"/>
    <w:rsid w:val="00E91FAE"/>
    <w:rsid w:val="00E96E3F"/>
    <w:rsid w:val="00EA270C"/>
    <w:rsid w:val="00EA4974"/>
    <w:rsid w:val="00EA532E"/>
    <w:rsid w:val="00EB06D9"/>
    <w:rsid w:val="00EB192B"/>
    <w:rsid w:val="00EB19ED"/>
    <w:rsid w:val="00EB1CAB"/>
    <w:rsid w:val="00EB5F0D"/>
    <w:rsid w:val="00EB79D2"/>
    <w:rsid w:val="00EC0048"/>
    <w:rsid w:val="00EC0F5A"/>
    <w:rsid w:val="00EC126B"/>
    <w:rsid w:val="00EC4265"/>
    <w:rsid w:val="00EC4CEB"/>
    <w:rsid w:val="00EC659E"/>
    <w:rsid w:val="00ED1EDA"/>
    <w:rsid w:val="00ED2072"/>
    <w:rsid w:val="00ED28F1"/>
    <w:rsid w:val="00ED2AE0"/>
    <w:rsid w:val="00ED2F0C"/>
    <w:rsid w:val="00ED35E9"/>
    <w:rsid w:val="00ED5553"/>
    <w:rsid w:val="00ED5E36"/>
    <w:rsid w:val="00ED6961"/>
    <w:rsid w:val="00EE1C18"/>
    <w:rsid w:val="00EE2CF2"/>
    <w:rsid w:val="00EE5437"/>
    <w:rsid w:val="00EF0B96"/>
    <w:rsid w:val="00EF3486"/>
    <w:rsid w:val="00EF47AF"/>
    <w:rsid w:val="00EF53B6"/>
    <w:rsid w:val="00F00B73"/>
    <w:rsid w:val="00F020D4"/>
    <w:rsid w:val="00F115CA"/>
    <w:rsid w:val="00F14817"/>
    <w:rsid w:val="00F14B66"/>
    <w:rsid w:val="00F14EBA"/>
    <w:rsid w:val="00F15108"/>
    <w:rsid w:val="00F1510F"/>
    <w:rsid w:val="00F1533A"/>
    <w:rsid w:val="00F15E5A"/>
    <w:rsid w:val="00F165AF"/>
    <w:rsid w:val="00F17F0A"/>
    <w:rsid w:val="00F2668F"/>
    <w:rsid w:val="00F2742F"/>
    <w:rsid w:val="00F2753B"/>
    <w:rsid w:val="00F33F8B"/>
    <w:rsid w:val="00F340B2"/>
    <w:rsid w:val="00F34B90"/>
    <w:rsid w:val="00F43390"/>
    <w:rsid w:val="00F443B2"/>
    <w:rsid w:val="00F45184"/>
    <w:rsid w:val="00F458D8"/>
    <w:rsid w:val="00F50237"/>
    <w:rsid w:val="00F5090E"/>
    <w:rsid w:val="00F51CA5"/>
    <w:rsid w:val="00F53596"/>
    <w:rsid w:val="00F55BA8"/>
    <w:rsid w:val="00F55DB1"/>
    <w:rsid w:val="00F56ACA"/>
    <w:rsid w:val="00F600FE"/>
    <w:rsid w:val="00F60B4D"/>
    <w:rsid w:val="00F62E4D"/>
    <w:rsid w:val="00F632D5"/>
    <w:rsid w:val="00F63D59"/>
    <w:rsid w:val="00F66B34"/>
    <w:rsid w:val="00F675B9"/>
    <w:rsid w:val="00F711C9"/>
    <w:rsid w:val="00F7145C"/>
    <w:rsid w:val="00F722DA"/>
    <w:rsid w:val="00F74C59"/>
    <w:rsid w:val="00F75C3A"/>
    <w:rsid w:val="00F82E30"/>
    <w:rsid w:val="00F831CB"/>
    <w:rsid w:val="00F848A3"/>
    <w:rsid w:val="00F84ACF"/>
    <w:rsid w:val="00F85742"/>
    <w:rsid w:val="00F85BF8"/>
    <w:rsid w:val="00F871CE"/>
    <w:rsid w:val="00F87802"/>
    <w:rsid w:val="00F92C0A"/>
    <w:rsid w:val="00F92C46"/>
    <w:rsid w:val="00F9415B"/>
    <w:rsid w:val="00FA13C2"/>
    <w:rsid w:val="00FA7F91"/>
    <w:rsid w:val="00FB121C"/>
    <w:rsid w:val="00FB1CDD"/>
    <w:rsid w:val="00FB1FBF"/>
    <w:rsid w:val="00FB2C2F"/>
    <w:rsid w:val="00FB305C"/>
    <w:rsid w:val="00FB5E49"/>
    <w:rsid w:val="00FC2E3D"/>
    <w:rsid w:val="00FC3BDE"/>
    <w:rsid w:val="00FC7A11"/>
    <w:rsid w:val="00FD1DBE"/>
    <w:rsid w:val="00FD25A7"/>
    <w:rsid w:val="00FD27B6"/>
    <w:rsid w:val="00FD31FC"/>
    <w:rsid w:val="00FD3689"/>
    <w:rsid w:val="00FD42A3"/>
    <w:rsid w:val="00FD5997"/>
    <w:rsid w:val="00FD7468"/>
    <w:rsid w:val="00FD7CE0"/>
    <w:rsid w:val="00FE0B3B"/>
    <w:rsid w:val="00FE1BE2"/>
    <w:rsid w:val="00FE730A"/>
    <w:rsid w:val="00FF1DD7"/>
    <w:rsid w:val="00FF4453"/>
    <w:rsid w:val="00FF4A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C4582"/>
  <w15:docId w15:val="{AD4E77CA-1EB5-4619-A12C-B95AE95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B57385"/>
    <w:pPr>
      <w:spacing w:line="240" w:lineRule="auto"/>
    </w:pPr>
    <w:rPr>
      <w:rFonts w:ascii="Times New Roman" w:eastAsiaTheme="minorEastAsia" w:hAnsi="Times New Roman" w:cs="Arial"/>
      <w:szCs w:val="20"/>
    </w:rPr>
  </w:style>
  <w:style w:type="character" w:styleId="Uwydatnienie">
    <w:name w:val="Emphasis"/>
    <w:basedOn w:val="Domylnaczcionkaakapitu"/>
    <w:uiPriority w:val="20"/>
    <w:qFormat/>
    <w:rsid w:val="00A732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32046">
      <w:bodyDiv w:val="1"/>
      <w:marLeft w:val="0"/>
      <w:marRight w:val="0"/>
      <w:marTop w:val="0"/>
      <w:marBottom w:val="0"/>
      <w:divBdr>
        <w:top w:val="none" w:sz="0" w:space="0" w:color="auto"/>
        <w:left w:val="none" w:sz="0" w:space="0" w:color="auto"/>
        <w:bottom w:val="none" w:sz="0" w:space="0" w:color="auto"/>
        <w:right w:val="none" w:sz="0" w:space="0" w:color="auto"/>
      </w:divBdr>
      <w:divsChild>
        <w:div w:id="1122917150">
          <w:marLeft w:val="0"/>
          <w:marRight w:val="0"/>
          <w:marTop w:val="0"/>
          <w:marBottom w:val="0"/>
          <w:divBdr>
            <w:top w:val="none" w:sz="0" w:space="0" w:color="auto"/>
            <w:left w:val="none" w:sz="0" w:space="0" w:color="auto"/>
            <w:bottom w:val="none" w:sz="0" w:space="0" w:color="auto"/>
            <w:right w:val="none" w:sz="0" w:space="0" w:color="auto"/>
          </w:divBdr>
        </w:div>
        <w:div w:id="908149861">
          <w:marLeft w:val="0"/>
          <w:marRight w:val="0"/>
          <w:marTop w:val="0"/>
          <w:marBottom w:val="0"/>
          <w:divBdr>
            <w:top w:val="none" w:sz="0" w:space="0" w:color="auto"/>
            <w:left w:val="none" w:sz="0" w:space="0" w:color="auto"/>
            <w:bottom w:val="none" w:sz="0" w:space="0" w:color="auto"/>
            <w:right w:val="none" w:sz="0" w:space="0" w:color="auto"/>
          </w:divBdr>
        </w:div>
        <w:div w:id="1804541908">
          <w:marLeft w:val="0"/>
          <w:marRight w:val="0"/>
          <w:marTop w:val="0"/>
          <w:marBottom w:val="0"/>
          <w:divBdr>
            <w:top w:val="none" w:sz="0" w:space="0" w:color="auto"/>
            <w:left w:val="none" w:sz="0" w:space="0" w:color="auto"/>
            <w:bottom w:val="none" w:sz="0" w:space="0" w:color="auto"/>
            <w:right w:val="none" w:sz="0" w:space="0" w:color="auto"/>
          </w:divBdr>
        </w:div>
        <w:div w:id="573316963">
          <w:marLeft w:val="0"/>
          <w:marRight w:val="0"/>
          <w:marTop w:val="0"/>
          <w:marBottom w:val="0"/>
          <w:divBdr>
            <w:top w:val="none" w:sz="0" w:space="0" w:color="auto"/>
            <w:left w:val="none" w:sz="0" w:space="0" w:color="auto"/>
            <w:bottom w:val="none" w:sz="0" w:space="0" w:color="auto"/>
            <w:right w:val="none" w:sz="0" w:space="0" w:color="auto"/>
          </w:divBdr>
        </w:div>
      </w:divsChild>
    </w:div>
    <w:div w:id="899289812">
      <w:bodyDiv w:val="1"/>
      <w:marLeft w:val="0"/>
      <w:marRight w:val="0"/>
      <w:marTop w:val="0"/>
      <w:marBottom w:val="0"/>
      <w:divBdr>
        <w:top w:val="none" w:sz="0" w:space="0" w:color="auto"/>
        <w:left w:val="none" w:sz="0" w:space="0" w:color="auto"/>
        <w:bottom w:val="none" w:sz="0" w:space="0" w:color="auto"/>
        <w:right w:val="none" w:sz="0" w:space="0" w:color="auto"/>
      </w:divBdr>
      <w:divsChild>
        <w:div w:id="1786774180">
          <w:marLeft w:val="0"/>
          <w:marRight w:val="0"/>
          <w:marTop w:val="0"/>
          <w:marBottom w:val="0"/>
          <w:divBdr>
            <w:top w:val="none" w:sz="0" w:space="0" w:color="auto"/>
            <w:left w:val="none" w:sz="0" w:space="0" w:color="auto"/>
            <w:bottom w:val="none" w:sz="0" w:space="0" w:color="auto"/>
            <w:right w:val="none" w:sz="0" w:space="0" w:color="auto"/>
          </w:divBdr>
        </w:div>
        <w:div w:id="1604416876">
          <w:marLeft w:val="0"/>
          <w:marRight w:val="0"/>
          <w:marTop w:val="0"/>
          <w:marBottom w:val="0"/>
          <w:divBdr>
            <w:top w:val="none" w:sz="0" w:space="0" w:color="auto"/>
            <w:left w:val="none" w:sz="0" w:space="0" w:color="auto"/>
            <w:bottom w:val="none" w:sz="0" w:space="0" w:color="auto"/>
            <w:right w:val="none" w:sz="0" w:space="0" w:color="auto"/>
          </w:divBdr>
        </w:div>
        <w:div w:id="1318921697">
          <w:marLeft w:val="0"/>
          <w:marRight w:val="0"/>
          <w:marTop w:val="0"/>
          <w:marBottom w:val="0"/>
          <w:divBdr>
            <w:top w:val="none" w:sz="0" w:space="0" w:color="auto"/>
            <w:left w:val="none" w:sz="0" w:space="0" w:color="auto"/>
            <w:bottom w:val="none" w:sz="0" w:space="0" w:color="auto"/>
            <w:right w:val="none" w:sz="0" w:space="0" w:color="auto"/>
          </w:divBdr>
        </w:div>
      </w:divsChild>
    </w:div>
    <w:div w:id="1316179711">
      <w:bodyDiv w:val="1"/>
      <w:marLeft w:val="0"/>
      <w:marRight w:val="0"/>
      <w:marTop w:val="0"/>
      <w:marBottom w:val="0"/>
      <w:divBdr>
        <w:top w:val="none" w:sz="0" w:space="0" w:color="auto"/>
        <w:left w:val="none" w:sz="0" w:space="0" w:color="auto"/>
        <w:bottom w:val="none" w:sz="0" w:space="0" w:color="auto"/>
        <w:right w:val="none" w:sz="0" w:space="0" w:color="auto"/>
      </w:divBdr>
      <w:divsChild>
        <w:div w:id="1084377897">
          <w:marLeft w:val="0"/>
          <w:marRight w:val="0"/>
          <w:marTop w:val="0"/>
          <w:marBottom w:val="0"/>
          <w:divBdr>
            <w:top w:val="none" w:sz="0" w:space="0" w:color="auto"/>
            <w:left w:val="none" w:sz="0" w:space="0" w:color="auto"/>
            <w:bottom w:val="none" w:sz="0" w:space="0" w:color="auto"/>
            <w:right w:val="none" w:sz="0" w:space="0" w:color="auto"/>
          </w:divBdr>
        </w:div>
        <w:div w:id="6449229">
          <w:marLeft w:val="0"/>
          <w:marRight w:val="0"/>
          <w:marTop w:val="0"/>
          <w:marBottom w:val="0"/>
          <w:divBdr>
            <w:top w:val="none" w:sz="0" w:space="0" w:color="auto"/>
            <w:left w:val="none" w:sz="0" w:space="0" w:color="auto"/>
            <w:bottom w:val="none" w:sz="0" w:space="0" w:color="auto"/>
            <w:right w:val="none" w:sz="0" w:space="0" w:color="auto"/>
          </w:divBdr>
        </w:div>
        <w:div w:id="156311964">
          <w:marLeft w:val="0"/>
          <w:marRight w:val="0"/>
          <w:marTop w:val="0"/>
          <w:marBottom w:val="0"/>
          <w:divBdr>
            <w:top w:val="none" w:sz="0" w:space="0" w:color="auto"/>
            <w:left w:val="none" w:sz="0" w:space="0" w:color="auto"/>
            <w:bottom w:val="none" w:sz="0" w:space="0" w:color="auto"/>
            <w:right w:val="none" w:sz="0" w:space="0" w:color="auto"/>
          </w:divBdr>
        </w:div>
        <w:div w:id="1577664545">
          <w:marLeft w:val="0"/>
          <w:marRight w:val="0"/>
          <w:marTop w:val="0"/>
          <w:marBottom w:val="0"/>
          <w:divBdr>
            <w:top w:val="none" w:sz="0" w:space="0" w:color="auto"/>
            <w:left w:val="none" w:sz="0" w:space="0" w:color="auto"/>
            <w:bottom w:val="none" w:sz="0" w:space="0" w:color="auto"/>
            <w:right w:val="none" w:sz="0" w:space="0" w:color="auto"/>
          </w:divBdr>
        </w:div>
      </w:divsChild>
    </w:div>
    <w:div w:id="16101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cznie\Desktop\olivka\EZD\Szablony\Szblony%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FF6FC-13BB-454A-BC88-183E8D46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19</Pages>
  <Words>5798</Words>
  <Characters>34790</Characters>
  <Application>Microsoft Office Word</Application>
  <DocSecurity>0</DocSecurity>
  <Lines>289</Lines>
  <Paragraphs>81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Ministerstwo Klimatu i Środowiska</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Ślubowska Edyta</dc:creator>
  <cp:keywords>PL</cp:keywords>
  <dc:description>Wersja 2, dostępny od 18.10.2021</dc:description>
  <cp:lastModifiedBy>Marek Wójcik</cp:lastModifiedBy>
  <cp:revision>2</cp:revision>
  <cp:lastPrinted>2023-01-09T16:46:00Z</cp:lastPrinted>
  <dcterms:created xsi:type="dcterms:W3CDTF">2023-01-16T19:29:00Z</dcterms:created>
  <dcterms:modified xsi:type="dcterms:W3CDTF">2023-01-16T19:29:00Z</dcterms:modified>
  <cp:category>LEGISLACJA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