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3ED" w14:textId="74C38F4B" w:rsidR="001C115D" w:rsidRPr="003D7699" w:rsidRDefault="001C115D" w:rsidP="00D614EC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</w:pPr>
      <w:r w:rsidRPr="003D7699"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  <w:t>KONFERENCJA DORADZTWO ENERGETYCZNE DLA GMIN / SAMODZIELNOŚĆ ENERGETYCZNA GMIN</w:t>
      </w:r>
    </w:p>
    <w:p w14:paraId="28A5A7DA" w14:textId="1842EEC8" w:rsidR="001C115D" w:rsidRPr="003D7699" w:rsidRDefault="001C115D" w:rsidP="00D8138C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</w:pPr>
      <w:r w:rsidRPr="003D7699"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  <w:t>30 LISTOPADA – 1 GRUDNIA 2021</w:t>
      </w:r>
    </w:p>
    <w:p w14:paraId="5ACF2B0C" w14:textId="66890D44" w:rsidR="001C115D" w:rsidRPr="003D7699" w:rsidRDefault="001C115D" w:rsidP="00D8138C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</w:pPr>
      <w:r w:rsidRPr="003D7699"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  <w:t>IBB ANDERSIA HOTEL POZNAŃ I ONLINE</w:t>
      </w:r>
    </w:p>
    <w:p w14:paraId="09E41073" w14:textId="42697ADA" w:rsidR="00D8138C" w:rsidRPr="003D7699" w:rsidRDefault="00D8138C" w:rsidP="00D8138C">
      <w:pPr>
        <w:pStyle w:val="Normalny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182751"/>
          <w:sz w:val="22"/>
          <w:szCs w:val="22"/>
        </w:rPr>
      </w:pPr>
      <w:r w:rsidRPr="003D7699">
        <w:rPr>
          <w:rFonts w:asciiTheme="majorHAnsi" w:hAnsiTheme="majorHAnsi" w:cstheme="majorHAnsi"/>
          <w:b/>
          <w:bCs/>
          <w:color w:val="182751"/>
          <w:sz w:val="22"/>
          <w:szCs w:val="22"/>
          <w:bdr w:val="none" w:sz="0" w:space="0" w:color="auto" w:frame="1"/>
        </w:rPr>
        <w:t>PROGRAM 1 DNIA KONFERENCJI - 30 LISTOPADA 2021 r.</w:t>
      </w:r>
    </w:p>
    <w:p w14:paraId="2891C632" w14:textId="22AC7371" w:rsidR="00D8138C" w:rsidRDefault="00D8138C" w:rsidP="00E0532A">
      <w:pPr>
        <w:pStyle w:val="Bezodstpw"/>
        <w:rPr>
          <w:rStyle w:val="Pogrubienie"/>
          <w:rFonts w:asciiTheme="majorHAnsi" w:hAnsiTheme="majorHAnsi" w:cstheme="majorHAnsi"/>
          <w:color w:val="212529"/>
          <w:shd w:val="clear" w:color="auto" w:fill="FFFFFF"/>
        </w:rPr>
      </w:pPr>
    </w:p>
    <w:p w14:paraId="4CD57657" w14:textId="77777777" w:rsidR="003D7699" w:rsidRPr="003D7699" w:rsidRDefault="003D7699" w:rsidP="00E0532A">
      <w:pPr>
        <w:pStyle w:val="Bezodstpw"/>
        <w:rPr>
          <w:rStyle w:val="Pogrubienie"/>
          <w:rFonts w:asciiTheme="majorHAnsi" w:hAnsiTheme="majorHAnsi" w:cstheme="majorHAnsi"/>
          <w:color w:val="212529"/>
          <w:shd w:val="clear" w:color="auto" w:fill="FFFFFF"/>
        </w:rPr>
      </w:pPr>
    </w:p>
    <w:p w14:paraId="25F05668" w14:textId="23AF99D0" w:rsidR="00D8138C" w:rsidRPr="003D7699" w:rsidRDefault="003D7699" w:rsidP="003D7699">
      <w:pPr>
        <w:spacing w:after="0" w:line="240" w:lineRule="auto"/>
        <w:jc w:val="center"/>
        <w:textAlignment w:val="baseline"/>
        <w:rPr>
          <w:rStyle w:val="Pogrubienie"/>
          <w:rFonts w:ascii="Open Sans" w:eastAsia="Times New Roman" w:hAnsi="Open Sans" w:cs="Open Sans"/>
          <w:color w:val="182751"/>
          <w:sz w:val="38"/>
          <w:szCs w:val="38"/>
          <w:lang w:eastAsia="pl-PL"/>
        </w:rPr>
      </w:pPr>
      <w:r w:rsidRPr="003D7699">
        <w:rPr>
          <w:rFonts w:ascii="Open Sans" w:eastAsia="Times New Roman" w:hAnsi="Open Sans" w:cs="Open Sans"/>
          <w:b/>
          <w:bCs/>
          <w:color w:val="182751"/>
          <w:sz w:val="38"/>
          <w:szCs w:val="38"/>
          <w:bdr w:val="none" w:sz="0" w:space="0" w:color="auto" w:frame="1"/>
          <w:lang w:eastAsia="pl-PL"/>
        </w:rPr>
        <w:t>PROGRAM PIERWSZEGO DNIA KONFERENCJI - 30 LISTOPADA 2021 r.</w:t>
      </w:r>
    </w:p>
    <w:p w14:paraId="0DF4CAE4" w14:textId="03183DE9" w:rsidR="003D7699" w:rsidRDefault="003D7699" w:rsidP="00E0532A">
      <w:pPr>
        <w:pStyle w:val="Bezodstpw"/>
        <w:rPr>
          <w:rStyle w:val="Pogrubienie"/>
          <w:rFonts w:asciiTheme="majorHAnsi" w:hAnsiTheme="majorHAnsi" w:cstheme="majorHAnsi"/>
          <w:color w:val="212529"/>
          <w:shd w:val="clear" w:color="auto" w:fill="FFFFFF"/>
        </w:rPr>
      </w:pPr>
    </w:p>
    <w:p w14:paraId="6128C968" w14:textId="77777777" w:rsidR="00D614EC" w:rsidRPr="003D7699" w:rsidRDefault="00D614EC" w:rsidP="00E0532A">
      <w:pPr>
        <w:pStyle w:val="Bezodstpw"/>
        <w:rPr>
          <w:rStyle w:val="Pogrubienie"/>
          <w:rFonts w:asciiTheme="majorHAnsi" w:hAnsiTheme="majorHAnsi" w:cstheme="majorHAnsi"/>
          <w:color w:val="212529"/>
          <w:shd w:val="clear" w:color="auto" w:fill="FFFFFF"/>
        </w:rPr>
      </w:pPr>
    </w:p>
    <w:p w14:paraId="2DDB95C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9:30 - 10:00</w:t>
      </w:r>
    </w:p>
    <w:p w14:paraId="5C0D1C7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Rejestracja Uczestników i poranna kawa</w:t>
      </w:r>
    </w:p>
    <w:p w14:paraId="7E0953F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6E75C6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u w:val="single"/>
          <w:bdr w:val="none" w:sz="0" w:space="0" w:color="auto" w:frame="1"/>
        </w:rPr>
        <w:t>DORADZTWO ENERGETYCZNE DLA GMIN</w:t>
      </w:r>
    </w:p>
    <w:p w14:paraId="34D00F3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CE4953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10:00 - 10:10</w:t>
      </w:r>
    </w:p>
    <w:p w14:paraId="583DF9F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Jolanta Ratajczak, Prezes Zarządu, Wojewódzki Fundusz Ochrony Środowiska i Gospodarki Wodnej w Poznaniu</w:t>
      </w:r>
    </w:p>
    <w:p w14:paraId="5CAC148F" w14:textId="10BD8FDB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Powitanie Gości i otwarcie Konferencji</w:t>
      </w:r>
    </w:p>
    <w:p w14:paraId="509D8DE3" w14:textId="154DB3A5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759126F" w14:textId="6FC8807F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10:10 – 10:15</w:t>
      </w:r>
      <w:r w:rsidR="00C86526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C86526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  <w:r w:rsidR="00C86526">
        <w:rPr>
          <w:rFonts w:ascii="Open Sans" w:hAnsi="Open Sans" w:cs="Open Sans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86526" w:rsidRPr="00C86526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WIDEO NAGRANIE</w:t>
      </w:r>
    </w:p>
    <w:p w14:paraId="3F25056A" w14:textId="53448166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Paweł Sałek, Doradca prezydenta RP, Przewodniczący Rady ds. Środowiska, Energii i Zasobów Naturalnych</w:t>
      </w:r>
    </w:p>
    <w:p w14:paraId="062512C8" w14:textId="41AF162C" w:rsidR="0050532F" w:rsidRPr="003D7699" w:rsidRDefault="0050532F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50532F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Wystąpienie nt. możliwości rozwoju ciepłownictwa w Polsce</w:t>
      </w:r>
    </w:p>
    <w:p w14:paraId="0A4D8C3A" w14:textId="77777777" w:rsidR="003D7699" w:rsidRPr="00146931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1550A163" w14:textId="1C129688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10:15 - 10.35</w:t>
      </w:r>
      <w:r w:rsidR="00C86526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C86526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514C0325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Paweł Mirowski, Wiceprezes Narodowego Funduszu Ochrony Środowiska i Gospodarki Wodnej</w:t>
      </w:r>
    </w:p>
    <w:p w14:paraId="6C217469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Nowe programy wsparcia dla transformacji energetycznej polskich gmin</w:t>
      </w:r>
    </w:p>
    <w:p w14:paraId="5A7BD568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5BB6DAF6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10:35 - 10:55</w:t>
      </w:r>
    </w:p>
    <w:p w14:paraId="10FAE397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Marcin Janiak, Zastępca Dyrektora Departamentu Funduszy Europejskich, Ministerstwo Klimatu i Środowiska</w:t>
      </w:r>
    </w:p>
    <w:p w14:paraId="03F9D1A1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Finansowanie transformacji energetycznej Polski</w:t>
      </w:r>
    </w:p>
    <w:p w14:paraId="21EBC2B1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C98B26D" w14:textId="0993A20D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10:55 - 11:15</w:t>
      </w:r>
      <w:r w:rsidR="00C86526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C86526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3901ED4B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Rozmowa z Gościem specjalnym Konferencji</w:t>
      </w:r>
    </w:p>
    <w:p w14:paraId="19F92D17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74392D7" w14:textId="4E2C0EB3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11:15 - 11:35</w:t>
      </w:r>
    </w:p>
    <w:p w14:paraId="46650085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Artur Michalski, Wiceprezes Narodowego Funduszu Ochrony Środowiska i Gospodarki Wodnej</w:t>
      </w:r>
    </w:p>
    <w:p w14:paraId="2BD1D3EC" w14:textId="77777777" w:rsidR="00146931" w:rsidRPr="00146931" w:rsidRDefault="00146931" w:rsidP="00146931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146931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Transformacja energetyki i ciepłownictwa w Polsce</w:t>
      </w:r>
    </w:p>
    <w:p w14:paraId="10D8E46F" w14:textId="77777777" w:rsidR="0050532F" w:rsidRPr="00146931" w:rsidRDefault="0050532F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B8F856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11:35 - 11:50</w:t>
      </w:r>
    </w:p>
    <w:p w14:paraId="3BFCD5D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Przerwa kawowa</w:t>
      </w:r>
    </w:p>
    <w:p w14:paraId="306760D8" w14:textId="0D5D1B66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7F0C1F0" w14:textId="7A4D02A1" w:rsidR="00D614EC" w:rsidRDefault="00D614EC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76AD0A6" w14:textId="57D35B60" w:rsidR="00D614EC" w:rsidRDefault="00D614EC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2656171" w14:textId="665817A5" w:rsidR="00D614EC" w:rsidRDefault="00D614EC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5C900ED9" w14:textId="77777777" w:rsidR="00D614EC" w:rsidRPr="003D7699" w:rsidRDefault="00D614EC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529414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lastRenderedPageBreak/>
        <w:t>11:50 - 12:10</w:t>
      </w:r>
    </w:p>
    <w:p w14:paraId="1AB9AB7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Dr Mariusz Socha, Kierownik Pracowni Wód Uznanych za Kopaliny, Zakład Geologii Złożowej i Gospodarczej, Państwowy Instytut Geologiczny – Państwowy Instytut Badawczy</w:t>
      </w:r>
    </w:p>
    <w:p w14:paraId="5FF2CA7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Prezentacja warunków geologicznych występowania wód termalnych na obszarze woj. wielkopolskiego</w:t>
      </w:r>
    </w:p>
    <w:p w14:paraId="004D3A5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DC363DC" w14:textId="10568E84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12:10 - 12:30</w:t>
      </w:r>
      <w:r w:rsidR="00C05311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C05311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3BDAC35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Łukasz Białczak, Prezes Zarządu, Geotermia Polska Sp. z o.o.</w:t>
      </w:r>
    </w:p>
    <w:p w14:paraId="5285CA3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Geotermia - stabilne i bezpieczne źródło odnawialnej energii</w:t>
      </w:r>
    </w:p>
    <w:p w14:paraId="71AB440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525D5BD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12:30 - 12:45</w:t>
      </w:r>
    </w:p>
    <w:p w14:paraId="62983F4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Kinga Świtalska, Doradca Energetyczny, Wojewódzki Fundusz Ochrony Środowiska i Gospodarki Wodnej w Poznaniu</w:t>
      </w:r>
    </w:p>
    <w:p w14:paraId="05BFBB1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Nowy nabór WFOŚiGW w Poznaniu</w:t>
      </w:r>
    </w:p>
    <w:p w14:paraId="277A363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167E4D9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12:45 - 13:00</w:t>
      </w:r>
    </w:p>
    <w:p w14:paraId="06739ED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Magdalena Żelichowska, Koordynator Zespołu Doradców Energetycznych, Wojewódzki Fundusz Ochrony Środowiska i Gospodarki Wodnej w Poznaniu</w:t>
      </w:r>
    </w:p>
    <w:p w14:paraId="1CA1FAD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Projekt Doradztwa Energetycznego</w:t>
      </w:r>
    </w:p>
    <w:p w14:paraId="0D210EA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83C02D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13:00 - 13:45</w:t>
      </w:r>
    </w:p>
    <w:p w14:paraId="4146F58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Przerwa lunchowa</w:t>
      </w:r>
    </w:p>
    <w:p w14:paraId="5A4752E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D444D9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u w:val="single"/>
          <w:bdr w:val="none" w:sz="0" w:space="0" w:color="auto" w:frame="1"/>
        </w:rPr>
        <w:t>SAMODZIELNOŚĆ ENERGETYCZNA GMIN</w:t>
      </w:r>
    </w:p>
    <w:p w14:paraId="4061ACB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E2BC2E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13:45 - 14:05</w:t>
      </w:r>
    </w:p>
    <w:p w14:paraId="6FE1946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Andrzej Porawski, Dyrektor Biura, Związek Miast Polskich</w:t>
      </w:r>
    </w:p>
    <w:p w14:paraId="3C07F88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Efektywne zarządzanie energią w gminie</w:t>
      </w:r>
    </w:p>
    <w:p w14:paraId="18D658A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213603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14:05 - 14:25</w:t>
      </w:r>
    </w:p>
    <w:p w14:paraId="6C60347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Leszek Świętalski, Sekretarz Generalny, Związek Gmin Wiejskich RP</w:t>
      </w:r>
    </w:p>
    <w:p w14:paraId="41C9A28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Nowelizacja ustawy o inwestycjach w zakresie elektrowni wiatrowych. Wkrótce złagodzenie „zasady 10H”?</w:t>
      </w:r>
    </w:p>
    <w:p w14:paraId="6F6C10A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1FC7655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14:25 - 14:45</w:t>
      </w:r>
    </w:p>
    <w:p w14:paraId="3F881E9D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Krystian Gawroński, Manager ds. Zamówień Publicznych, SolarSpot </w:t>
      </w:r>
    </w:p>
    <w:p w14:paraId="640B3C9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OZE w przetargach – dobre praktyki</w:t>
      </w:r>
    </w:p>
    <w:p w14:paraId="1E2102C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373E7B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14:45 - 15:05</w:t>
      </w:r>
    </w:p>
    <w:p w14:paraId="408DB23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Jędrzej Mieszkowski, Kierownik ds. Rozwoju Projektów Biogazowych, Green Genius</w:t>
      </w:r>
    </w:p>
    <w:p w14:paraId="16FA0A1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Biometan i Biogaz w samorządach</w:t>
      </w:r>
    </w:p>
    <w:p w14:paraId="1162241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D0E88D9" w14:textId="6DCD28FE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15:05 - 15:25</w:t>
      </w:r>
      <w:r w:rsidR="00D614EC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D614EC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31A4E38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Bogusław Regulski, Wiceprezes Zarządu, Izba Gospodarcza Ciepłownictwo Polskie </w:t>
      </w:r>
    </w:p>
    <w:p w14:paraId="1DB9345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Kierunki transformacji w branży ciepłowniczej</w:t>
      </w:r>
    </w:p>
    <w:p w14:paraId="651AC5D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F241B06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15:25 - 15:45</w:t>
      </w:r>
    </w:p>
    <w:p w14:paraId="33355F76" w14:textId="77777777" w:rsidR="000F0AA7" w:rsidRPr="003D7699" w:rsidRDefault="000F0AA7" w:rsidP="000F0AA7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Leszek Kuliński, Wójt Gminy Kobylnica, Przewodniczący Zarządu, Stowarzyszenie Gmin Przyjaznych Energii Odnawialnej</w:t>
      </w:r>
    </w:p>
    <w:p w14:paraId="49F73C4A" w14:textId="77777777" w:rsidR="00D614EC" w:rsidRDefault="000F0AA7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Energetyka odnawialna w gminie - katalog dobrych praktyk</w:t>
      </w:r>
    </w:p>
    <w:p w14:paraId="0A569D10" w14:textId="3311B91C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lastRenderedPageBreak/>
        <w:t>15:45 - 15:55</w:t>
      </w:r>
    </w:p>
    <w:p w14:paraId="37D42E8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Andrzej Bobrowski, Przewodniczący Panelu Obywatelskiego, Wielkopolska Platforma Wodorowa</w:t>
      </w:r>
    </w:p>
    <w:p w14:paraId="06BF8728" w14:textId="08FB0056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Nadchodzi czas na biogaz, biometan, biowodór</w:t>
      </w: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br/>
      </w:r>
    </w:p>
    <w:p w14:paraId="7CB0C81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15:55 - 16:05</w:t>
      </w:r>
    </w:p>
    <w:p w14:paraId="24F9344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Bartosz Siewiński, Prezes Zarządu, Innotech</w:t>
      </w:r>
    </w:p>
    <w:p w14:paraId="28D21538" w14:textId="5C92F4E3" w:rsidR="008715B6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Europejskie przykłady biogazowni komunalnych w praktyce</w:t>
      </w:r>
    </w:p>
    <w:p w14:paraId="663A105F" w14:textId="0CC98348" w:rsidR="008715B6" w:rsidRDefault="008715B6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</w:pPr>
    </w:p>
    <w:p w14:paraId="3B300240" w14:textId="2D10E5D1" w:rsidR="008715B6" w:rsidRPr="003D7699" w:rsidRDefault="008715B6" w:rsidP="008715B6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</w:t>
      </w:r>
      <w:r>
        <w:rPr>
          <w:rFonts w:ascii="Open Sans" w:hAnsi="Open Sans" w:cs="Open Sans"/>
          <w:b/>
          <w:bCs/>
          <w:color w:val="182751"/>
          <w:sz w:val="22"/>
          <w:szCs w:val="22"/>
        </w:rPr>
        <w:t>6</w:t>
      </w: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:</w:t>
      </w:r>
      <w:r>
        <w:rPr>
          <w:rFonts w:ascii="Open Sans" w:hAnsi="Open Sans" w:cs="Open Sans"/>
          <w:b/>
          <w:bCs/>
          <w:color w:val="182751"/>
          <w:sz w:val="22"/>
          <w:szCs w:val="22"/>
        </w:rPr>
        <w:t>0</w:t>
      </w: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5 - 16:</w:t>
      </w:r>
      <w:r>
        <w:rPr>
          <w:rFonts w:ascii="Open Sans" w:hAnsi="Open Sans" w:cs="Open Sans"/>
          <w:b/>
          <w:bCs/>
          <w:color w:val="182751"/>
          <w:sz w:val="22"/>
          <w:szCs w:val="22"/>
        </w:rPr>
        <w:t>2</w:t>
      </w: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5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2A65379D" w14:textId="52A79609" w:rsidR="008715B6" w:rsidRPr="008715B6" w:rsidRDefault="008715B6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</w:pPr>
      <w:r w:rsidRPr="008715B6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Prof. Grzegorz Wielgosiński, Politechnika Łódzka</w:t>
      </w:r>
    </w:p>
    <w:p w14:paraId="3EB023A4" w14:textId="6E6817C8" w:rsidR="008715B6" w:rsidRPr="008715B6" w:rsidRDefault="008715B6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</w:pPr>
      <w:r w:rsidRPr="008715B6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Potencjalne i realne możliwości odzysku energii i ciepła z odpadów komunalnych</w:t>
      </w:r>
    </w:p>
    <w:p w14:paraId="22149A64" w14:textId="204889C2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B73C1BA" w14:textId="2295F86C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16:</w:t>
      </w:r>
      <w:r w:rsidR="008715B6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2</w:t>
      </w: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5</w:t>
      </w:r>
    </w:p>
    <w:p w14:paraId="72DBB66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Zakończenie pierwszego dnia Konferencji</w:t>
      </w:r>
    </w:p>
    <w:p w14:paraId="2BEEE8D1" w14:textId="77777777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</w:pPr>
    </w:p>
    <w:p w14:paraId="001DBBC2" w14:textId="198B0B3B" w:rsidR="003D7699" w:rsidRPr="003D7699" w:rsidRDefault="003D7699" w:rsidP="003D7699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182751"/>
          <w:sz w:val="38"/>
          <w:szCs w:val="38"/>
          <w:lang w:eastAsia="pl-PL"/>
        </w:rPr>
      </w:pPr>
      <w:r w:rsidRPr="003D7699">
        <w:rPr>
          <w:rFonts w:ascii="Open Sans" w:eastAsia="Times New Roman" w:hAnsi="Open Sans" w:cs="Open Sans"/>
          <w:b/>
          <w:bCs/>
          <w:color w:val="182751"/>
          <w:sz w:val="38"/>
          <w:szCs w:val="38"/>
          <w:bdr w:val="none" w:sz="0" w:space="0" w:color="auto" w:frame="1"/>
          <w:lang w:eastAsia="pl-PL"/>
        </w:rPr>
        <w:t>PROGRAM DRUGIEGO DNIA KONFERENCJI - 1 GRUDNIA 2021 r.</w:t>
      </w:r>
    </w:p>
    <w:p w14:paraId="3D393859" w14:textId="77777777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</w:pPr>
    </w:p>
    <w:p w14:paraId="679FCB13" w14:textId="0FB8BD0C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9:30 - 10:00</w:t>
      </w:r>
    </w:p>
    <w:p w14:paraId="783E8D0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Rejestracja Uczestników i poranna kawa</w:t>
      </w:r>
    </w:p>
    <w:p w14:paraId="12B4A8A0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37B5B16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u w:val="single"/>
          <w:bdr w:val="none" w:sz="0" w:space="0" w:color="auto" w:frame="1"/>
        </w:rPr>
        <w:t>DORADZTWO ENERGETYCZNE DLA GMIN</w:t>
      </w:r>
    </w:p>
    <w:p w14:paraId="5063ADD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1B11AAE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10:00 - 10:20</w:t>
      </w:r>
    </w:p>
    <w:p w14:paraId="0FD68C4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Grzegorz Wiśniewski, Prezes Zarządu, EC BREC Instytut Energetyki Odnawialnej</w:t>
      </w:r>
    </w:p>
    <w:p w14:paraId="34CF6AC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Ciepłownia przyszłości, czyli droga do transformacji energetycznej</w:t>
      </w:r>
    </w:p>
    <w:p w14:paraId="143F89D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496DBA2" w14:textId="22ED4FB3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10:20 - 10:40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77030328" w14:textId="77777777" w:rsidR="007C166D" w:rsidRDefault="007C166D" w:rsidP="003D7699">
      <w:pPr>
        <w:pStyle w:val="NormalnyWeb"/>
        <w:spacing w:before="0" w:beforeAutospacing="0" w:after="0" w:afterAutospacing="0"/>
        <w:textAlignment w:val="baseline"/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</w:pPr>
      <w:r w:rsidRPr="007C166D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Marek Kałka, Specjalista ds. Rozwoju, Centrum Rozwoju Komunalnego SA w Ostrowie Wielkopolskim</w:t>
      </w:r>
    </w:p>
    <w:p w14:paraId="3CC3A599" w14:textId="499D138F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Samowystarczalność energetyczna gmin – jak ją osiągnąć?</w:t>
      </w:r>
    </w:p>
    <w:p w14:paraId="38B4B640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7C07CA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10:40 - 11:00</w:t>
      </w:r>
    </w:p>
    <w:p w14:paraId="7E7B16D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Paweł Jakubowski, Zastępca Burmistrza, Gmina Opalenica</w:t>
      </w:r>
    </w:p>
    <w:p w14:paraId="53281FD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Jak efektywnie przeprowadzić głęboką termomodernizację w gminie?</w:t>
      </w:r>
    </w:p>
    <w:p w14:paraId="4559ED3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5EF4C93" w14:textId="684D7CE6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11:00 - 11:20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6859703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Jarosław Grobelny, I Zastępca Prezydenta, Miasto Gniezno</w:t>
      </w:r>
    </w:p>
    <w:p w14:paraId="4A325BB3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Źródła geotermalne alternatywą dla paliw kopalnych</w:t>
      </w:r>
    </w:p>
    <w:p w14:paraId="08F4AF9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E009A8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11:20 - 11:40</w:t>
      </w:r>
    </w:p>
    <w:p w14:paraId="68351E1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Przerwa kawowa</w:t>
      </w:r>
    </w:p>
    <w:p w14:paraId="58D0F5A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36E086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11:40 - 12:00</w:t>
      </w:r>
    </w:p>
    <w:p w14:paraId="0F460CE0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Michał Dziennik, Pełnomocnik Zarządu ds. rozwoju systemów ciepłowniczych w Poznaniu, Veolia Energia Poznań SA</w:t>
      </w:r>
    </w:p>
    <w:p w14:paraId="0D68A79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Magazyn ciepła - przyszłość magazynowania energii</w:t>
      </w:r>
    </w:p>
    <w:p w14:paraId="02F2513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5230433" w14:textId="3CE7342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12:00 - 12:20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4B64E21C" w14:textId="40AF6A1B" w:rsidR="003D7699" w:rsidRPr="003D7699" w:rsidRDefault="00501583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Kamil Wiśniewski</w:t>
      </w:r>
      <w:r w:rsidR="00C86526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,</w:t>
      </w:r>
      <w:r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 xml:space="preserve"> </w:t>
      </w:r>
      <w:r w:rsidR="003D7699"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Polski Instytut Budownictwa Pasywnego i Energii Odnawialnej imienia Güntera Schlagowskiego NON-PROFIT Sp. z o.o.</w:t>
      </w:r>
    </w:p>
    <w:p w14:paraId="784324E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Budownictwo pasywne odpowiedzią na ekologiczne wyzwania sektora budowlanego</w:t>
      </w:r>
    </w:p>
    <w:p w14:paraId="42EAF4B4" w14:textId="1E80ADE2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ABA67F2" w14:textId="0CC8A299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12:20 - 12: 40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</w:p>
    <w:p w14:paraId="6C327E7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Janusz Piechocki, Burmistrz Miasta i Gminy Margonin</w:t>
      </w:r>
    </w:p>
    <w:p w14:paraId="682B5780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Energetyka wiatrowa w gminie Margonin</w:t>
      </w:r>
    </w:p>
    <w:p w14:paraId="61C8BE76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D3FA37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12:40 - 13:00</w:t>
      </w:r>
    </w:p>
    <w:p w14:paraId="3D6EC39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Piotr Szewczyk, Prezes Zarządu, Zakład Unieszkodliwiania Odpadów Komunalnych „Orli Staw”; Rada RIPOK</w:t>
      </w:r>
    </w:p>
    <w:p w14:paraId="5D52CDC6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Możliwości produkcji biogazu z bioodpadów komunalnych</w:t>
      </w:r>
    </w:p>
    <w:p w14:paraId="4CAD152C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2712169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13:00 - 13:45</w:t>
      </w:r>
    </w:p>
    <w:p w14:paraId="7BF8B3D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Przerwa lunchowa</w:t>
      </w:r>
    </w:p>
    <w:p w14:paraId="0F18CA14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450D1BE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u w:val="single"/>
          <w:bdr w:val="none" w:sz="0" w:space="0" w:color="auto" w:frame="1"/>
        </w:rPr>
        <w:t>SAMODZIELNOŚĆ ENERGETYCZNA GMIN</w:t>
      </w:r>
    </w:p>
    <w:p w14:paraId="22F5824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3F93D18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13:45 – 14:05</w:t>
      </w:r>
    </w:p>
    <w:p w14:paraId="24DB26C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Tymoteusz Mądry, Dyrektor Działu Prawnego, Aspiratio Consulting</w:t>
      </w:r>
    </w:p>
    <w:p w14:paraId="066B733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Nowelizacja ustawy OZE 2021 i perspektywy na przyszłość</w:t>
      </w:r>
    </w:p>
    <w:p w14:paraId="6330C7E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1727DA0" w14:textId="186E799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14:05 – 14:25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004A5B9D" w14:textId="081286AD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Leszek Choryłek, Pracownia Informatyki NUMERON Sp. z o.o.</w:t>
      </w:r>
      <w:r w:rsidR="00085B44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 xml:space="preserve"> </w:t>
      </w:r>
    </w:p>
    <w:p w14:paraId="3FA94C82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Inteligentne pomiary zużycia energii w JST i obiektach użyteczności publicznej - energetyka cieplna, wodociągi i kanalizacja</w:t>
      </w:r>
    </w:p>
    <w:p w14:paraId="5CE8F31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FC295BD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14:25 – 14:45</w:t>
      </w:r>
    </w:p>
    <w:p w14:paraId="16F7727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Antonina Kaniszewska, Zastępca Dyrektora, Departament Gospodarki Niskoemisyjnej, Krajowa Agencja Poszanowania Energii SA</w:t>
      </w:r>
    </w:p>
    <w:p w14:paraId="2DEE196A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Narzędzia do zarządzania klimatyczno-energetycznego w gminie</w:t>
      </w:r>
    </w:p>
    <w:p w14:paraId="2251D279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38043311" w14:textId="77ED3A3E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14:45 – 15:05</w:t>
      </w:r>
      <w:r w:rsidR="00146931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146931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1427D51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Krzysztof Kochanowski, Wiceprezes Zarządu, Dyrektor Generalny, Stowarzyszenie Polska Izba Magazynowania Energii i Elektromobilności</w:t>
      </w:r>
    </w:p>
    <w:p w14:paraId="57278D61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Faktyczny stan polskiego rynku magazynowania energii</w:t>
      </w:r>
    </w:p>
    <w:p w14:paraId="2367A5E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5A540BFF" w14:textId="200D6C8C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15:05 – 15:25</w:t>
      </w:r>
      <w:r w:rsidR="000F0AA7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F0AA7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2639D093" w14:textId="2A2FF0C9" w:rsidR="000F0AA7" w:rsidRPr="003D7699" w:rsidRDefault="00884F82" w:rsidP="000F0AA7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884F82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Anna Fijas</w:t>
      </w:r>
      <w:r w:rsidR="000F0AA7"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, Kierownik Projektów, Stowarzyszenie Gmin Polska Sieć Energie Cites </w:t>
      </w:r>
    </w:p>
    <w:p w14:paraId="56E18F0D" w14:textId="00792A1F" w:rsidR="000F0AA7" w:rsidRPr="003D7699" w:rsidRDefault="000F0AA7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Możliwości wykorzystania odnawialnych źródeł energii w samorządzi</w:t>
      </w:r>
      <w:r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e</w:t>
      </w:r>
    </w:p>
    <w:p w14:paraId="0884FC5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70D26043" w14:textId="6E930899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15:25 – 15:45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51C3DA6F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Zbigniew Chlipała, Kierownik Instalacji Komunalnej ECO – Ekologiczne Centrum Odzysku w Bielawie</w:t>
      </w:r>
    </w:p>
    <w:p w14:paraId="44626485" w14:textId="54A299B2" w:rsid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Budowa instalacji termicznego przekształcania odpadów z odzyskiem energii przez inwestora prywatnego</w:t>
      </w:r>
    </w:p>
    <w:p w14:paraId="7CEF21B8" w14:textId="7CED8ACC" w:rsidR="00146931" w:rsidRDefault="00146931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3FF2B729" w14:textId="77777777" w:rsidR="00146931" w:rsidRDefault="00146931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69D32741" w14:textId="77777777" w:rsidR="00A9312C" w:rsidRPr="003D7699" w:rsidRDefault="00A9312C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DB70CB9" w14:textId="3D7B70E4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</w:rPr>
        <w:t>15:45 – 16:05</w:t>
      </w:r>
      <w:r w:rsidR="00085B44">
        <w:rPr>
          <w:rFonts w:ascii="Open Sans" w:hAnsi="Open Sans" w:cs="Open Sans"/>
          <w:b/>
          <w:bCs/>
          <w:color w:val="182751"/>
          <w:sz w:val="22"/>
          <w:szCs w:val="22"/>
        </w:rPr>
        <w:t xml:space="preserve"> </w:t>
      </w:r>
      <w:r w:rsidR="00085B44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426FD6D8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Beata Wiszniewska, Dyrektor Generalny, Polska Izba Gospodarcza Energetyki Odnawialnej i Rozproszonej</w:t>
      </w:r>
    </w:p>
    <w:p w14:paraId="5791FACD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OZE jako jedna z dróg do samodzielności energetycznej polskiego samorządu</w:t>
      </w:r>
    </w:p>
    <w:p w14:paraId="164F7E9D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02B91558" w14:textId="0654E819" w:rsidR="003D7699" w:rsidRPr="000F0AA7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16:05 - 16:25</w:t>
      </w:r>
      <w:r w:rsidR="000F0AA7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 xml:space="preserve"> </w:t>
      </w:r>
      <w:r w:rsidR="000F0AA7" w:rsidRPr="000F0AA7">
        <w:rPr>
          <w:rFonts w:ascii="Open Sans" w:hAnsi="Open Sans" w:cs="Open Sans"/>
          <w:b/>
          <w:bCs/>
          <w:color w:val="000000" w:themeColor="text1"/>
          <w:sz w:val="22"/>
          <w:szCs w:val="22"/>
          <w:highlight w:val="red"/>
          <w:bdr w:val="none" w:sz="0" w:space="0" w:color="auto" w:frame="1"/>
        </w:rPr>
        <w:t>ONLINE</w:t>
      </w:r>
    </w:p>
    <w:p w14:paraId="11748F50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Marek Pituła, Polskie Stowarzyszenie Biometanu</w:t>
      </w:r>
    </w:p>
    <w:p w14:paraId="3FAAA856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Szanse samorządów w paliwach alternatywnych - biometan, bioLNG, konwersja biogazu do biometanu</w:t>
      </w:r>
    </w:p>
    <w:p w14:paraId="1108C589" w14:textId="19D998E4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188EC787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Open Sans" w:hAnsi="Open Sans" w:cs="Open Sans"/>
          <w:b/>
          <w:bCs/>
          <w:color w:val="182751"/>
          <w:sz w:val="22"/>
          <w:szCs w:val="22"/>
          <w:bdr w:val="none" w:sz="0" w:space="0" w:color="auto" w:frame="1"/>
        </w:rPr>
        <w:t>16:25</w:t>
      </w:r>
    </w:p>
    <w:p w14:paraId="388946B5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color w:val="182751"/>
          <w:sz w:val="22"/>
          <w:szCs w:val="22"/>
          <w:bdr w:val="none" w:sz="0" w:space="0" w:color="auto" w:frame="1"/>
        </w:rPr>
        <w:t>Zakończenie drugiego dnia Konferencji</w:t>
      </w:r>
    </w:p>
    <w:p w14:paraId="056A5E3B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</w:p>
    <w:p w14:paraId="5CADB40E" w14:textId="77777777" w:rsidR="003D7699" w:rsidRPr="003D7699" w:rsidRDefault="003D7699" w:rsidP="003D7699">
      <w:pPr>
        <w:pStyle w:val="Normalny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182751"/>
          <w:sz w:val="22"/>
          <w:szCs w:val="22"/>
        </w:rPr>
      </w:pPr>
      <w:r w:rsidRPr="003D7699">
        <w:rPr>
          <w:rFonts w:ascii="inherit" w:hAnsi="inherit" w:cs="Open Sans"/>
          <w:i/>
          <w:iCs/>
          <w:color w:val="182751"/>
          <w:sz w:val="22"/>
          <w:szCs w:val="22"/>
          <w:bdr w:val="none" w:sz="0" w:space="0" w:color="auto" w:frame="1"/>
        </w:rPr>
        <w:t>* Organizatorzy zastrzegają sobie możliwość dokonywania zmian w programie</w:t>
      </w:r>
    </w:p>
    <w:p w14:paraId="1EE37980" w14:textId="536C2925" w:rsidR="005D6FB9" w:rsidRPr="003D7699" w:rsidRDefault="005D6FB9" w:rsidP="003D7699">
      <w:pPr>
        <w:spacing w:after="0" w:line="240" w:lineRule="auto"/>
        <w:textAlignment w:val="baseline"/>
        <w:rPr>
          <w:rFonts w:asciiTheme="majorHAnsi" w:hAnsiTheme="majorHAnsi" w:cstheme="majorHAnsi"/>
        </w:rPr>
      </w:pPr>
    </w:p>
    <w:sectPr w:rsidR="005D6FB9" w:rsidRPr="003D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C3"/>
    <w:rsid w:val="00085B44"/>
    <w:rsid w:val="000E4219"/>
    <w:rsid w:val="000E77B6"/>
    <w:rsid w:val="000F0AA7"/>
    <w:rsid w:val="00143765"/>
    <w:rsid w:val="00146931"/>
    <w:rsid w:val="001C115D"/>
    <w:rsid w:val="001F6508"/>
    <w:rsid w:val="00212D87"/>
    <w:rsid w:val="002A0A76"/>
    <w:rsid w:val="0030566C"/>
    <w:rsid w:val="003105D0"/>
    <w:rsid w:val="00321A5A"/>
    <w:rsid w:val="00354E58"/>
    <w:rsid w:val="003D7699"/>
    <w:rsid w:val="003E3BEC"/>
    <w:rsid w:val="00410AA5"/>
    <w:rsid w:val="00447540"/>
    <w:rsid w:val="004674FA"/>
    <w:rsid w:val="00501583"/>
    <w:rsid w:val="0050532F"/>
    <w:rsid w:val="00566811"/>
    <w:rsid w:val="00590634"/>
    <w:rsid w:val="005D6FB9"/>
    <w:rsid w:val="00614D26"/>
    <w:rsid w:val="00647D86"/>
    <w:rsid w:val="00675AF2"/>
    <w:rsid w:val="006C7C46"/>
    <w:rsid w:val="006D50C3"/>
    <w:rsid w:val="00781F02"/>
    <w:rsid w:val="0079286F"/>
    <w:rsid w:val="007C166D"/>
    <w:rsid w:val="00811B75"/>
    <w:rsid w:val="00835F46"/>
    <w:rsid w:val="008715B6"/>
    <w:rsid w:val="00876D8E"/>
    <w:rsid w:val="00884F82"/>
    <w:rsid w:val="009470C7"/>
    <w:rsid w:val="00973F2E"/>
    <w:rsid w:val="00A2523F"/>
    <w:rsid w:val="00A91FCD"/>
    <w:rsid w:val="00A9312C"/>
    <w:rsid w:val="00A97AA4"/>
    <w:rsid w:val="00B73926"/>
    <w:rsid w:val="00B86ADD"/>
    <w:rsid w:val="00C05311"/>
    <w:rsid w:val="00C11D90"/>
    <w:rsid w:val="00C65C76"/>
    <w:rsid w:val="00C82ACF"/>
    <w:rsid w:val="00C86526"/>
    <w:rsid w:val="00CB483A"/>
    <w:rsid w:val="00D614EC"/>
    <w:rsid w:val="00D65E75"/>
    <w:rsid w:val="00D76C99"/>
    <w:rsid w:val="00D8138C"/>
    <w:rsid w:val="00DC46C0"/>
    <w:rsid w:val="00E0532A"/>
    <w:rsid w:val="00E92B44"/>
    <w:rsid w:val="00EB03D6"/>
    <w:rsid w:val="00F73F16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A64C"/>
  <w15:chartTrackingRefBased/>
  <w15:docId w15:val="{0FBC6CCE-C98E-4ED4-A1E0-CC50B27C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50C3"/>
    <w:rPr>
      <w:b/>
      <w:bCs/>
    </w:rPr>
  </w:style>
  <w:style w:type="character" w:styleId="Uwydatnienie">
    <w:name w:val="Emphasis"/>
    <w:basedOn w:val="Domylnaczcionkaakapitu"/>
    <w:uiPriority w:val="20"/>
    <w:qFormat/>
    <w:rsid w:val="006D50C3"/>
    <w:rPr>
      <w:i/>
      <w:iCs/>
    </w:rPr>
  </w:style>
  <w:style w:type="paragraph" w:styleId="Bezodstpw">
    <w:name w:val="No Spacing"/>
    <w:uiPriority w:val="1"/>
    <w:qFormat/>
    <w:rsid w:val="00E0532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8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Szymański</dc:creator>
  <cp:keywords/>
  <dc:description/>
  <cp:lastModifiedBy>Dominik Szymański</cp:lastModifiedBy>
  <cp:revision>8</cp:revision>
  <cp:lastPrinted>2021-11-29T10:42:00Z</cp:lastPrinted>
  <dcterms:created xsi:type="dcterms:W3CDTF">2021-11-26T10:12:00Z</dcterms:created>
  <dcterms:modified xsi:type="dcterms:W3CDTF">2021-11-29T11:41:00Z</dcterms:modified>
</cp:coreProperties>
</file>