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0DE32" w14:textId="6EA9DC48" w:rsidR="00DB171B" w:rsidRPr="00DB171B" w:rsidRDefault="005D6E26" w:rsidP="00841FA3">
      <w:pPr>
        <w:pStyle w:val="NormalnyWeb"/>
        <w:spacing w:before="0" w:beforeAutospacing="0" w:after="0" w:line="360" w:lineRule="auto"/>
        <w:jc w:val="both"/>
        <w:rPr>
          <w:rFonts w:asciiTheme="majorHAnsi" w:hAnsiTheme="majorHAnsi" w:cs="Arial"/>
          <w:color w:val="000000"/>
          <w:sz w:val="15"/>
          <w:szCs w:val="21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15"/>
          <w:szCs w:val="21"/>
        </w:rPr>
        <w:t>`</w:t>
      </w:r>
    </w:p>
    <w:p w14:paraId="63DAE70C" w14:textId="1AA7A188" w:rsidR="00841FA3" w:rsidRPr="0099108B" w:rsidRDefault="00841FA3" w:rsidP="00841FA3">
      <w:pPr>
        <w:pStyle w:val="NormalnyWeb"/>
        <w:spacing w:before="0" w:beforeAutospacing="0" w:after="0" w:line="360" w:lineRule="auto"/>
        <w:jc w:val="both"/>
        <w:rPr>
          <w:rFonts w:asciiTheme="majorHAnsi" w:eastAsiaTheme="minorHAnsi" w:hAnsiTheme="majorHAnsi"/>
          <w:color w:val="000000"/>
          <w:sz w:val="21"/>
          <w:szCs w:val="21"/>
          <w:lang w:eastAsia="en-GB"/>
        </w:rPr>
      </w:pPr>
      <w:r w:rsidRPr="0099108B">
        <w:rPr>
          <w:rFonts w:asciiTheme="majorHAnsi" w:hAnsiTheme="majorHAnsi" w:cs="Arial"/>
          <w:color w:val="000000"/>
          <w:sz w:val="21"/>
          <w:szCs w:val="21"/>
        </w:rPr>
        <w:t>Informacja Prasow</w:t>
      </w:r>
      <w:r w:rsidR="00DB171B">
        <w:rPr>
          <w:rFonts w:asciiTheme="majorHAnsi" w:hAnsiTheme="majorHAnsi" w:cs="Arial"/>
          <w:color w:val="000000"/>
          <w:sz w:val="21"/>
          <w:szCs w:val="21"/>
        </w:rPr>
        <w:t>a</w:t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  <w:t xml:space="preserve">             </w:t>
      </w:r>
      <w:r w:rsidR="00897B62">
        <w:rPr>
          <w:rFonts w:asciiTheme="majorHAnsi" w:hAnsiTheme="majorHAnsi" w:cs="Arial"/>
          <w:color w:val="000000"/>
          <w:sz w:val="21"/>
          <w:szCs w:val="21"/>
        </w:rPr>
        <w:t>Warszawa, 01.10.2019</w:t>
      </w:r>
    </w:p>
    <w:p w14:paraId="5FDEA487" w14:textId="77777777" w:rsidR="00841FA3" w:rsidRPr="00AB1417" w:rsidRDefault="00841FA3" w:rsidP="00841FA3">
      <w:pPr>
        <w:jc w:val="both"/>
        <w:rPr>
          <w:rFonts w:asciiTheme="majorHAnsi" w:hAnsiTheme="majorHAnsi"/>
          <w:color w:val="000000"/>
          <w:sz w:val="11"/>
          <w:szCs w:val="12"/>
        </w:rPr>
      </w:pPr>
    </w:p>
    <w:p w14:paraId="7B5AC1D4" w14:textId="05F2469C" w:rsidR="00841FA3" w:rsidRPr="004335D1" w:rsidRDefault="00605D34" w:rsidP="00841FA3">
      <w:pPr>
        <w:pStyle w:val="NormalnyWeb"/>
        <w:spacing w:before="0" w:beforeAutospacing="0" w:after="0"/>
        <w:jc w:val="center"/>
        <w:rPr>
          <w:rFonts w:asciiTheme="majorHAnsi" w:eastAsiaTheme="minorHAnsi" w:hAnsiTheme="majorHAnsi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Rusza</w:t>
      </w:r>
      <w:r w:rsidR="00A87BAE">
        <w:rPr>
          <w:rFonts w:asciiTheme="majorHAnsi" w:hAnsiTheme="majorHAnsi" w:cs="Arial"/>
          <w:b/>
          <w:bCs/>
          <w:color w:val="000000"/>
        </w:rPr>
        <w:t xml:space="preserve"> 15</w:t>
      </w:r>
      <w:r w:rsidR="007B623E">
        <w:rPr>
          <w:rFonts w:asciiTheme="majorHAnsi" w:hAnsiTheme="majorHAnsi" w:cs="Arial"/>
          <w:b/>
          <w:bCs/>
          <w:color w:val="000000"/>
        </w:rPr>
        <w:t>.</w:t>
      </w:r>
      <w:r w:rsidR="00A87BAE">
        <w:rPr>
          <w:rFonts w:asciiTheme="majorHAnsi" w:hAnsiTheme="majorHAnsi" w:cs="Arial"/>
          <w:b/>
          <w:bCs/>
          <w:color w:val="000000"/>
        </w:rPr>
        <w:t xml:space="preserve"> edycja </w:t>
      </w:r>
      <w:r w:rsidR="00841FA3" w:rsidRPr="004335D1">
        <w:rPr>
          <w:rFonts w:asciiTheme="majorHAnsi" w:hAnsiTheme="majorHAnsi" w:cs="Arial"/>
          <w:b/>
          <w:bCs/>
          <w:color w:val="000000"/>
        </w:rPr>
        <w:t>Konkurs</w:t>
      </w:r>
      <w:r w:rsidR="00A87BAE">
        <w:rPr>
          <w:rFonts w:asciiTheme="majorHAnsi" w:hAnsiTheme="majorHAnsi" w:cs="Arial"/>
          <w:b/>
          <w:bCs/>
          <w:color w:val="000000"/>
        </w:rPr>
        <w:t>u Mikroprzedsiębiorca Roku</w:t>
      </w:r>
    </w:p>
    <w:p w14:paraId="63CAECB5" w14:textId="77777777" w:rsidR="00841FA3" w:rsidRPr="00AB1417" w:rsidRDefault="00841FA3" w:rsidP="00841FA3">
      <w:pPr>
        <w:jc w:val="both"/>
        <w:rPr>
          <w:rFonts w:asciiTheme="majorHAnsi" w:hAnsiTheme="majorHAnsi"/>
          <w:color w:val="000000"/>
          <w:sz w:val="6"/>
          <w:szCs w:val="12"/>
        </w:rPr>
      </w:pPr>
    </w:p>
    <w:p w14:paraId="53125D05" w14:textId="77777777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 xml:space="preserve">Rozpoczyna się jubileuszowa edycja Konkursu Mikroprzedsiębiorca Roku. Mikrofirmy z całego kraju znów zmagać się będą o tytuł "Mikroprzedsiębiorcy Roku" oraz 40 tys. złotych. Udział w konkursie jest bezpłatny, warunkiem kwalifikacji jest spełnienie przez firmę 2 podstawowych kryteriów – mniej niż 10 zatrudnionych pracowników oraz obrót roczny nieprzekraczający 2 mln euro. Przedsiębiorco – wypełnij formularz zgłoszeniowy i zdobądź szansę na zwycięstwo! </w:t>
      </w:r>
    </w:p>
    <w:p w14:paraId="02876E0C" w14:textId="5ED98A51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To jeden z tych projektów społecznych, który niezwykle inspiruje i pokazuje jaką siłą polskiej gospodarki pozostają mikro przedsiębiorcy oraz jak kreatywne pomysły na biznes powstają w Polsce. Często mówię, że nie sztuką jest mieć pomysł, a sztuką pozostaje go zrealizować oraz sprzedać. W naszym Konkursie Mikroprzedsiębiorca Roku nagradzamy właśnie takich właścicieli biznesów, którzy skutecznie wdrażają swoje pomysły i odnoszą na tym polu sukcesy. W tym roku Citi Foundation przeznaczyło na wsparcie przedsiębiorczości w Polsce ponad 1 mln dolarów. Jestem dumny, że wśród tych projektów pozostaje także Mikroprzedsi</w:t>
      </w:r>
      <w:r w:rsidR="00EE2563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ę</w:t>
      </w:r>
      <w:r w:rsidRPr="008840D1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 xml:space="preserve">biorca Roku. Wierzę, że tym samym wspieramy przyszłe lokomotywy polskiej gospodarki – marki, które staną się rozpoznawane na świecie, 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mówi Sławomir S. Sikora, prezes Citi Handlowy, CCO Citi w Polsce.</w:t>
      </w:r>
    </w:p>
    <w:p w14:paraId="2095850C" w14:textId="5A9C3C43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Poza nagrodą główną „Mikroprzedsiębiorcy Roku” organizatorzy wręczają także wyróżnienia i nagrody pieniężne w czterech kategoriach: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Start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najmłodszych mikroprzedsiębiorstw),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Progres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firm w „średnim wieku”),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Senior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firm działających na rynku najdłużej) oraz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Młody Biznes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mikroprzedsiębiorstw prowadzonych przez osoby poniżej 30. roku życia). Aby docenić najlepsze pomysły na biznes z różnych części Polski oraz promować rozwój przedsiębiorczości, Kapituła Konkursu przyzna 8 specjalnych wyróżnień dla dynamicznie rozwijających się regionalnych mikrofirm. Gala Finałowa Konkursu podczas której zostaną ogłoszone wyniki odbędzie się w marcu 2020 roku w Sali Notowań warszawskiej Giełdy Papierów Wartościowych.</w:t>
      </w:r>
    </w:p>
    <w:p w14:paraId="231DEA2A" w14:textId="36C0B354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AB1417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Od trzech lat mamy zaszczyt współorganizować tak wspaniałą inicjatywę wspierającą mikrofirmy działające w różnych dziedzinach jak i regionach kraju. Niezmiernie cieszymy się, że Konkurs cieszy się zainteresowaniem przedsiębiorców oraz organizacji i instytucji działających na rzecz polskiego biznesu. Wierzymy, że wyróżnienie najlepszych i najciekawszych przedsięwzięć sprzyja budowaniu podstaw przedsiębiorczych u młodego pokolenia oraz inspiruje innych do rozpoczęcia własnego dzieła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– podkreśla Ewa Sobkiewicz, Prezes Zarządu IFR.</w:t>
      </w:r>
    </w:p>
    <w:p w14:paraId="4DAD1EB4" w14:textId="77777777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Historia Konkursu liczy już 14 lat. W tym czasie do konkursu zgłosiło się blisko 3300 przedsiębiorców, z których ponad 150 zostało nagrodzonych i wyróżnionych.</w:t>
      </w:r>
    </w:p>
    <w:p w14:paraId="54FAB35C" w14:textId="33F7AD23" w:rsidR="008840D1" w:rsidRPr="00AB1417" w:rsidRDefault="008840D1" w:rsidP="00AB1417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Konkurs Mikroprzedsiębiorca Roku jest organizowany cyklicznie od 2005 roku, a trzeci rok z rzędu jego operatorem jest Stowarzyszenie Inicjatywa Firm Rodzinnych. Konkurs finansowany jest ze środków Citi Foundation i realizowany w partnerstwie z Fundacją Citi Handlowy im. L. Kronenberga (partner merytoryczny). Konkurs wspiera także Koalicja na rzecz Mikroprzedsiębiorczości w skład której wchodzą renomowane instytucje i organizacje biznesowe. W celu wyłonienia zwycięzców powołano Kapitułę Konkursu, członkami której są znani polscy eksperci i przedsiębiorcy.</w:t>
      </w:r>
    </w:p>
    <w:p w14:paraId="07E098A8" w14:textId="568E3C0C" w:rsidR="00841FA3" w:rsidRPr="0099108B" w:rsidRDefault="00841FA3" w:rsidP="00841FA3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</w:pP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Zgłoszenia do Konkursu</w:t>
      </w:r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 przyjmowane są poprzez formularz na stronie internetowej Konkursu [</w:t>
      </w:r>
      <w:hyperlink r:id="rId7" w:history="1">
        <w:r w:rsidRPr="0099108B">
          <w:rPr>
            <w:rStyle w:val="Hipercze"/>
            <w:rFonts w:asciiTheme="majorHAnsi" w:hAnsiTheme="majorHAnsi" w:cs="Arial"/>
            <w:bCs/>
            <w:sz w:val="21"/>
            <w:szCs w:val="21"/>
          </w:rPr>
          <w:t>www.mikroprzedsiebiorcaroku.com</w:t>
        </w:r>
      </w:hyperlink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]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od 1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października</w:t>
      </w:r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 do </w:t>
      </w:r>
      <w:r w:rsidR="005D6E26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1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</w:t>
      </w:r>
      <w:r w:rsidR="005D6E26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grudnia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2019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r.</w:t>
      </w:r>
    </w:p>
    <w:p w14:paraId="4E4D1283" w14:textId="77777777" w:rsidR="00841FA3" w:rsidRPr="00AB1417" w:rsidRDefault="00841FA3" w:rsidP="00841FA3">
      <w:pPr>
        <w:pStyle w:val="NormalnyWeb"/>
        <w:spacing w:before="0" w:beforeAutospacing="0" w:after="0"/>
        <w:rPr>
          <w:rFonts w:asciiTheme="majorHAnsi" w:hAnsiTheme="majorHAnsi" w:cs="Arial"/>
          <w:b/>
          <w:bCs/>
          <w:color w:val="000000"/>
          <w:sz w:val="10"/>
          <w:szCs w:val="21"/>
        </w:rPr>
      </w:pPr>
      <w:r w:rsidRPr="00AB1417">
        <w:rPr>
          <w:rFonts w:asciiTheme="majorHAnsi" w:hAnsiTheme="majorHAnsi" w:cs="Arial"/>
          <w:b/>
          <w:bCs/>
          <w:color w:val="000000"/>
          <w:sz w:val="11"/>
          <w:szCs w:val="21"/>
        </w:rPr>
        <w:t>--</w:t>
      </w:r>
    </w:p>
    <w:p w14:paraId="7DCC0F3E" w14:textId="77777777" w:rsidR="00841FA3" w:rsidRPr="00C9443C" w:rsidRDefault="00841FA3" w:rsidP="00841FA3">
      <w:pPr>
        <w:pStyle w:val="NormalnyWeb"/>
        <w:spacing w:before="0" w:beforeAutospacing="0" w:after="0"/>
        <w:ind w:left="567"/>
        <w:rPr>
          <w:rFonts w:asciiTheme="majorHAnsi" w:eastAsiaTheme="minorHAnsi" w:hAnsiTheme="majorHAnsi"/>
          <w:color w:val="000000"/>
          <w:sz w:val="20"/>
          <w:szCs w:val="21"/>
          <w:lang w:eastAsia="en-GB"/>
        </w:rPr>
      </w:pPr>
      <w:r w:rsidRPr="00C9443C">
        <w:rPr>
          <w:rFonts w:asciiTheme="majorHAnsi" w:hAnsiTheme="majorHAnsi" w:cs="Arial"/>
          <w:b/>
          <w:bCs/>
          <w:color w:val="000000"/>
          <w:sz w:val="20"/>
          <w:szCs w:val="21"/>
        </w:rPr>
        <w:t>Osoba do kontaktu:</w:t>
      </w:r>
    </w:p>
    <w:p w14:paraId="1871ADB2" w14:textId="77777777" w:rsidR="00841FA3" w:rsidRPr="002905B3" w:rsidRDefault="00841FA3" w:rsidP="00841FA3">
      <w:pPr>
        <w:pStyle w:val="NormalnyWeb"/>
        <w:spacing w:before="0" w:beforeAutospacing="0" w:after="0"/>
        <w:rPr>
          <w:rFonts w:asciiTheme="majorHAnsi" w:eastAsiaTheme="minorHAnsi" w:hAnsiTheme="majorHAnsi"/>
          <w:color w:val="000000"/>
          <w:sz w:val="11"/>
          <w:szCs w:val="16"/>
          <w:lang w:eastAsia="en-GB"/>
        </w:rPr>
      </w:pPr>
    </w:p>
    <w:p w14:paraId="5C2135FE" w14:textId="77777777" w:rsidR="00841FA3" w:rsidRPr="00C9443C" w:rsidRDefault="00841FA3" w:rsidP="00841FA3">
      <w:pPr>
        <w:pStyle w:val="NormalnyWeb"/>
        <w:spacing w:before="0" w:beforeAutospacing="0" w:after="0"/>
        <w:ind w:left="567"/>
        <w:rPr>
          <w:rFonts w:asciiTheme="majorHAnsi" w:hAnsiTheme="majorHAnsi" w:cs="Arial"/>
          <w:color w:val="000000"/>
          <w:sz w:val="20"/>
          <w:szCs w:val="21"/>
        </w:rPr>
      </w:pPr>
      <w:r w:rsidRPr="00C9443C">
        <w:rPr>
          <w:rFonts w:asciiTheme="majorHAnsi" w:hAnsiTheme="majorHAnsi" w:cs="Arial"/>
          <w:bCs/>
          <w:color w:val="000000"/>
          <w:sz w:val="20"/>
          <w:szCs w:val="21"/>
        </w:rPr>
        <w:t>Andriy Tsyaputa</w:t>
      </w:r>
      <w:r w:rsidRPr="00C9443C">
        <w:rPr>
          <w:rFonts w:asciiTheme="majorHAnsi" w:hAnsiTheme="majorHAnsi" w:cs="Arial"/>
          <w:color w:val="000000"/>
          <w:sz w:val="20"/>
          <w:szCs w:val="21"/>
        </w:rPr>
        <w:br/>
        <w:t>Specjalista ds. komunikacji | Stowarzyszenie Inicjatywa Firm Rodzinnych</w:t>
      </w:r>
    </w:p>
    <w:p w14:paraId="49976275" w14:textId="394DA6A7" w:rsidR="00355808" w:rsidRPr="00C9443C" w:rsidRDefault="00AB1417" w:rsidP="00AB1417">
      <w:pPr>
        <w:pStyle w:val="NormalnyWeb"/>
        <w:spacing w:before="0" w:beforeAutospacing="0" w:after="0"/>
        <w:ind w:left="567"/>
        <w:rPr>
          <w:rFonts w:asciiTheme="majorHAnsi" w:hAnsiTheme="majorHAnsi" w:cs="Arial"/>
          <w:color w:val="000000"/>
          <w:sz w:val="20"/>
          <w:szCs w:val="21"/>
          <w:lang w:val="en-GB"/>
        </w:rPr>
      </w:pPr>
      <w:r>
        <w:rPr>
          <w:rFonts w:asciiTheme="majorHAnsi" w:hAnsiTheme="majorHAnsi" w:cs="Arial"/>
          <w:color w:val="000000"/>
          <w:sz w:val="20"/>
          <w:szCs w:val="21"/>
          <w:lang w:val="en-GB"/>
        </w:rPr>
        <w:lastRenderedPageBreak/>
        <w:t>T</w:t>
      </w:r>
      <w:r w:rsidR="00841FA3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: </w:t>
      </w:r>
      <w:r w:rsidR="00841FA3" w:rsidRPr="00C9443C">
        <w:rPr>
          <w:rFonts w:asciiTheme="majorHAnsi" w:hAnsiTheme="majorHAnsi" w:cs="Arial"/>
          <w:color w:val="0B24FB"/>
          <w:sz w:val="20"/>
          <w:szCs w:val="21"/>
          <w:u w:val="single"/>
          <w:lang w:val="en-GB"/>
        </w:rPr>
        <w:t>+48 534 122 907</w:t>
      </w:r>
      <w:r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   |   E</w:t>
      </w:r>
      <w:r w:rsidR="00841FA3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>:</w:t>
      </w:r>
      <w:r w:rsidR="00C9443C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 </w:t>
      </w:r>
      <w:hyperlink r:id="rId8" w:history="1">
        <w:r w:rsidR="00C9443C" w:rsidRPr="00C9443C">
          <w:rPr>
            <w:rStyle w:val="Hipercze"/>
            <w:rFonts w:asciiTheme="majorHAnsi" w:hAnsiTheme="majorHAnsi" w:cs="Arial"/>
            <w:sz w:val="20"/>
            <w:szCs w:val="21"/>
            <w:lang w:val="en-GB"/>
          </w:rPr>
          <w:t>andriy.tsyaputa@firmyrodzinne.pl</w:t>
        </w:r>
      </w:hyperlink>
    </w:p>
    <w:sectPr w:rsidR="00355808" w:rsidRPr="00C9443C" w:rsidSect="005D6E26">
      <w:headerReference w:type="default" r:id="rId9"/>
      <w:footerReference w:type="default" r:id="rId10"/>
      <w:type w:val="continuous"/>
      <w:pgSz w:w="11906" w:h="16838"/>
      <w:pgMar w:top="1563" w:right="1080" w:bottom="1440" w:left="1080" w:header="71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97BB7" w14:textId="77777777" w:rsidR="00296847" w:rsidRDefault="00296847" w:rsidP="00E675AD">
      <w:r>
        <w:separator/>
      </w:r>
    </w:p>
  </w:endnote>
  <w:endnote w:type="continuationSeparator" w:id="0">
    <w:p w14:paraId="1C101FA0" w14:textId="77777777" w:rsidR="00296847" w:rsidRDefault="00296847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4691" w14:textId="1BF77763" w:rsidR="008D2DB8" w:rsidRPr="00C80813" w:rsidRDefault="00D70680" w:rsidP="00871ED2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C80813">
      <w:rPr>
        <w:rFonts w:ascii="Tahoma" w:hAnsi="Tahoma" w:cs="Tahoma"/>
        <w:noProof/>
        <w:color w:val="0033CC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16632" wp14:editId="25EF2671">
              <wp:simplePos x="0" y="0"/>
              <wp:positionH relativeFrom="margin">
                <wp:posOffset>-283845</wp:posOffset>
              </wp:positionH>
              <wp:positionV relativeFrom="paragraph">
                <wp:posOffset>57150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9A82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35pt,4.5pt" to="508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" strokecolor="#7f7f7f" strokeweight="1pt">
              <v:shadow color="black" opacity="24903f" origin=",.5" offset="0,.55556mm"/>
              <w10:wrap type="through" anchorx="margin"/>
            </v:line>
          </w:pict>
        </mc:Fallback>
      </mc:AlternateContent>
    </w:r>
    <w:r w:rsidRPr="00C80813">
      <w:rPr>
        <w:rFonts w:ascii="Tahoma" w:eastAsiaTheme="majorEastAsia" w:hAnsi="Tahoma" w:cstheme="majorBidi"/>
        <w:color w:val="7F7F7F" w:themeColor="text1" w:themeTint="80"/>
        <w:szCs w:val="20"/>
      </w:rPr>
      <w:br/>
    </w:r>
    <w:r w:rsidR="00871ED2" w:rsidRPr="00C80813">
      <w:rPr>
        <w:rFonts w:ascii="Tahoma" w:eastAsiaTheme="majorEastAsia" w:hAnsi="Tahoma" w:cstheme="majorBidi"/>
        <w:b/>
        <w:color w:val="7F7F7F" w:themeColor="text1" w:themeTint="80"/>
        <w:szCs w:val="20"/>
      </w:rPr>
      <w:t>Stowarzyszenie Inicjatywa Firm Rodzinnych</w:t>
    </w:r>
    <w:r w:rsidR="00871ED2" w:rsidRPr="00C80813">
      <w:rPr>
        <w:rFonts w:ascii="Tahoma" w:eastAsiaTheme="majorEastAsia" w:hAnsi="Tahoma" w:cstheme="majorBidi"/>
        <w:color w:val="7F7F7F" w:themeColor="text1" w:themeTint="80"/>
        <w:szCs w:val="20"/>
      </w:rPr>
      <w:t xml:space="preserve"> | ul. Bobrowiecka 1a, 00-728 Warszawa</w:t>
    </w:r>
  </w:p>
  <w:p w14:paraId="188B1C38" w14:textId="77777777" w:rsidR="00D513BA" w:rsidRPr="00C80813" w:rsidRDefault="00D513BA" w:rsidP="00871ED2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C80813">
      <w:rPr>
        <w:rFonts w:ascii="Tahoma" w:eastAsiaTheme="majorEastAsia" w:hAnsi="Tahoma" w:cstheme="majorBidi"/>
        <w:color w:val="7F7F7F" w:themeColor="text1" w:themeTint="80"/>
        <w:szCs w:val="20"/>
      </w:rPr>
      <w:t>KRS: 0000302185 | NIP: 5252427781 | REGON: 141402775</w:t>
    </w:r>
  </w:p>
  <w:p w14:paraId="2BC64745" w14:textId="77777777" w:rsidR="00EB697C" w:rsidRPr="00C80813" w:rsidRDefault="00EB697C" w:rsidP="00133531">
    <w:pPr>
      <w:pStyle w:val="Stopka"/>
      <w:rPr>
        <w:rFonts w:eastAsiaTheme="majorEastAsia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D81E" w14:textId="77777777" w:rsidR="00296847" w:rsidRDefault="00296847" w:rsidP="00E675AD">
      <w:r>
        <w:separator/>
      </w:r>
    </w:p>
  </w:footnote>
  <w:footnote w:type="continuationSeparator" w:id="0">
    <w:p w14:paraId="750E0744" w14:textId="77777777" w:rsidR="00296847" w:rsidRDefault="00296847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2FBB" w14:textId="57D7ACE1" w:rsidR="00EB697C" w:rsidRPr="00AA7D25" w:rsidRDefault="005D6E26" w:rsidP="00AA7D25">
    <w:pPr>
      <w:pStyle w:val="NormalnyWeb"/>
      <w:spacing w:before="0" w:beforeAutospacing="0" w:after="0"/>
      <w:jc w:val="right"/>
      <w:rPr>
        <w:iCs/>
        <w:sz w:val="22"/>
        <w:szCs w:val="22"/>
      </w:rPr>
    </w:pPr>
    <w:r>
      <w:rPr>
        <w:rFonts w:ascii="Tahoma" w:hAnsi="Tahoma" w:cs="Tahoma"/>
        <w:noProof/>
        <w:color w:val="0033CC"/>
        <w:sz w:val="22"/>
        <w:szCs w:val="22"/>
      </w:rPr>
      <w:drawing>
        <wp:anchor distT="0" distB="0" distL="114300" distR="114300" simplePos="0" relativeHeight="251664384" behindDoc="1" locked="0" layoutInCell="1" allowOverlap="1" wp14:anchorId="34AB16CD" wp14:editId="3839B757">
          <wp:simplePos x="0" y="0"/>
          <wp:positionH relativeFrom="column">
            <wp:posOffset>584200</wp:posOffset>
          </wp:positionH>
          <wp:positionV relativeFrom="paragraph">
            <wp:posOffset>-398780</wp:posOffset>
          </wp:positionV>
          <wp:extent cx="2474595" cy="1210310"/>
          <wp:effectExtent l="0" t="0" r="0" b="0"/>
          <wp:wrapNone/>
          <wp:docPr id="5" name="Picture 5" descr="../../../../0.%20Rebranding%20IFR/Logo%20IFR/NOWE%20logo%20IFR/IFR%20logo_2019%20RGB%20v1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0.%20Rebranding%20IFR/Logo%20IFR/NOWE%20logo%20IFR/IFR%20logo_2019%20RGB%20v1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417" w:rsidRPr="002674B3">
      <w:rPr>
        <w:rFonts w:ascii="Arial" w:hAnsi="Arial" w:cs="Arial"/>
        <w:noProof/>
        <w:sz w:val="22"/>
      </w:rPr>
      <w:drawing>
        <wp:anchor distT="0" distB="0" distL="114300" distR="114300" simplePos="0" relativeHeight="251662336" behindDoc="1" locked="0" layoutInCell="1" allowOverlap="1" wp14:anchorId="31749544" wp14:editId="1DA33350">
          <wp:simplePos x="0" y="0"/>
          <wp:positionH relativeFrom="column">
            <wp:posOffset>4140200</wp:posOffset>
          </wp:positionH>
          <wp:positionV relativeFrom="paragraph">
            <wp:posOffset>-209550</wp:posOffset>
          </wp:positionV>
          <wp:extent cx="999490" cy="916305"/>
          <wp:effectExtent l="0" t="0" r="0" b="0"/>
          <wp:wrapNone/>
          <wp:docPr id="4" name="Obraz 2" descr="Logo Mikroprzedsiebiorca Roku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kroprzedsiebiorca Roku Transparent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417">
      <w:rPr>
        <w:rFonts w:ascii="Tahoma" w:hAnsi="Tahoma" w:cs="Tahoma"/>
        <w:noProof/>
        <w:color w:val="0033CC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081A" wp14:editId="08100843">
              <wp:simplePos x="0" y="0"/>
              <wp:positionH relativeFrom="margin">
                <wp:align>center</wp:align>
              </wp:positionH>
              <wp:positionV relativeFrom="paragraph">
                <wp:posOffset>805815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BD0B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3.45pt" to="53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" strokecolor="#7f7f7f" strokeweight="1pt">
              <v:shadow color="black" opacity="24903f" origin=",.5" offset="0,.55556mm"/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B19EB"/>
    <w:multiLevelType w:val="multilevel"/>
    <w:tmpl w:val="967C7BF2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5" w15:restartNumberingAfterBreak="0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8"/>
    <w:rsid w:val="00004BD2"/>
    <w:rsid w:val="000059A4"/>
    <w:rsid w:val="000450C6"/>
    <w:rsid w:val="00091591"/>
    <w:rsid w:val="000A29BB"/>
    <w:rsid w:val="000A48B0"/>
    <w:rsid w:val="000A58D7"/>
    <w:rsid w:val="000C1A9F"/>
    <w:rsid w:val="000C67A2"/>
    <w:rsid w:val="000D3A7F"/>
    <w:rsid w:val="000D4005"/>
    <w:rsid w:val="000F548C"/>
    <w:rsid w:val="000F6420"/>
    <w:rsid w:val="00125E80"/>
    <w:rsid w:val="00127B9C"/>
    <w:rsid w:val="00132082"/>
    <w:rsid w:val="00133531"/>
    <w:rsid w:val="00137635"/>
    <w:rsid w:val="001419FD"/>
    <w:rsid w:val="00142137"/>
    <w:rsid w:val="00167DFE"/>
    <w:rsid w:val="00172362"/>
    <w:rsid w:val="00183639"/>
    <w:rsid w:val="001948DD"/>
    <w:rsid w:val="001B6404"/>
    <w:rsid w:val="001B756C"/>
    <w:rsid w:val="001C3567"/>
    <w:rsid w:val="001C7BF2"/>
    <w:rsid w:val="001D6470"/>
    <w:rsid w:val="002027E2"/>
    <w:rsid w:val="00203FF5"/>
    <w:rsid w:val="00257E6D"/>
    <w:rsid w:val="00261144"/>
    <w:rsid w:val="0028345E"/>
    <w:rsid w:val="00290321"/>
    <w:rsid w:val="002905B3"/>
    <w:rsid w:val="00296847"/>
    <w:rsid w:val="00297987"/>
    <w:rsid w:val="002B7516"/>
    <w:rsid w:val="002D6A95"/>
    <w:rsid w:val="002E40A3"/>
    <w:rsid w:val="002F262E"/>
    <w:rsid w:val="002F4FE9"/>
    <w:rsid w:val="00310005"/>
    <w:rsid w:val="00325BF9"/>
    <w:rsid w:val="00341380"/>
    <w:rsid w:val="00355808"/>
    <w:rsid w:val="0037659D"/>
    <w:rsid w:val="003812BD"/>
    <w:rsid w:val="003A3CDC"/>
    <w:rsid w:val="003B3B2C"/>
    <w:rsid w:val="003C14B5"/>
    <w:rsid w:val="003C70A3"/>
    <w:rsid w:val="003D472B"/>
    <w:rsid w:val="003F5AE8"/>
    <w:rsid w:val="00402634"/>
    <w:rsid w:val="004125CF"/>
    <w:rsid w:val="00420B86"/>
    <w:rsid w:val="00426EEF"/>
    <w:rsid w:val="0043103A"/>
    <w:rsid w:val="00432BA8"/>
    <w:rsid w:val="004335D1"/>
    <w:rsid w:val="0044602D"/>
    <w:rsid w:val="00455BFF"/>
    <w:rsid w:val="004606BA"/>
    <w:rsid w:val="004907AA"/>
    <w:rsid w:val="004C0A68"/>
    <w:rsid w:val="00515D98"/>
    <w:rsid w:val="00566A47"/>
    <w:rsid w:val="00594A29"/>
    <w:rsid w:val="005A1F6C"/>
    <w:rsid w:val="005A580A"/>
    <w:rsid w:val="005D6E26"/>
    <w:rsid w:val="005E6CB7"/>
    <w:rsid w:val="005F5761"/>
    <w:rsid w:val="006044A8"/>
    <w:rsid w:val="0060482F"/>
    <w:rsid w:val="00605D34"/>
    <w:rsid w:val="0060676E"/>
    <w:rsid w:val="006078E6"/>
    <w:rsid w:val="00636C74"/>
    <w:rsid w:val="006403CA"/>
    <w:rsid w:val="006576AA"/>
    <w:rsid w:val="006925F3"/>
    <w:rsid w:val="006A06EA"/>
    <w:rsid w:val="006B765B"/>
    <w:rsid w:val="006D7872"/>
    <w:rsid w:val="006F4E00"/>
    <w:rsid w:val="006F6082"/>
    <w:rsid w:val="006F7367"/>
    <w:rsid w:val="0070425D"/>
    <w:rsid w:val="00724499"/>
    <w:rsid w:val="007409BB"/>
    <w:rsid w:val="0074107B"/>
    <w:rsid w:val="00754BD1"/>
    <w:rsid w:val="00760314"/>
    <w:rsid w:val="0076168E"/>
    <w:rsid w:val="0078584C"/>
    <w:rsid w:val="007A012F"/>
    <w:rsid w:val="007B623E"/>
    <w:rsid w:val="007C1CBA"/>
    <w:rsid w:val="007D35AA"/>
    <w:rsid w:val="007F4D2A"/>
    <w:rsid w:val="0081723A"/>
    <w:rsid w:val="00841FA3"/>
    <w:rsid w:val="008437EC"/>
    <w:rsid w:val="00866E1F"/>
    <w:rsid w:val="00871ED2"/>
    <w:rsid w:val="008840D1"/>
    <w:rsid w:val="00897B62"/>
    <w:rsid w:val="008C1F65"/>
    <w:rsid w:val="008D2DB8"/>
    <w:rsid w:val="009056F3"/>
    <w:rsid w:val="009058BE"/>
    <w:rsid w:val="00927B42"/>
    <w:rsid w:val="00931FF4"/>
    <w:rsid w:val="00932B0E"/>
    <w:rsid w:val="009331F3"/>
    <w:rsid w:val="00941608"/>
    <w:rsid w:val="00953E76"/>
    <w:rsid w:val="0099108B"/>
    <w:rsid w:val="009B6228"/>
    <w:rsid w:val="009B6E88"/>
    <w:rsid w:val="009C3654"/>
    <w:rsid w:val="009D5AF6"/>
    <w:rsid w:val="009D7CD1"/>
    <w:rsid w:val="009F34DE"/>
    <w:rsid w:val="00A01BCF"/>
    <w:rsid w:val="00A05048"/>
    <w:rsid w:val="00A07231"/>
    <w:rsid w:val="00A11313"/>
    <w:rsid w:val="00A215C0"/>
    <w:rsid w:val="00A258B4"/>
    <w:rsid w:val="00A4182F"/>
    <w:rsid w:val="00A5292A"/>
    <w:rsid w:val="00A5737C"/>
    <w:rsid w:val="00A724C4"/>
    <w:rsid w:val="00A84665"/>
    <w:rsid w:val="00A87BAE"/>
    <w:rsid w:val="00A93E4A"/>
    <w:rsid w:val="00AA499A"/>
    <w:rsid w:val="00AA7D25"/>
    <w:rsid w:val="00AB1417"/>
    <w:rsid w:val="00AB188F"/>
    <w:rsid w:val="00AB67E0"/>
    <w:rsid w:val="00AD6A23"/>
    <w:rsid w:val="00B07B9E"/>
    <w:rsid w:val="00B169E3"/>
    <w:rsid w:val="00B43137"/>
    <w:rsid w:val="00B54AFA"/>
    <w:rsid w:val="00B55FEF"/>
    <w:rsid w:val="00B6425B"/>
    <w:rsid w:val="00B74B48"/>
    <w:rsid w:val="00B80F17"/>
    <w:rsid w:val="00BB3D38"/>
    <w:rsid w:val="00BD6368"/>
    <w:rsid w:val="00BD7D3A"/>
    <w:rsid w:val="00C10570"/>
    <w:rsid w:val="00C12A3D"/>
    <w:rsid w:val="00C65ACB"/>
    <w:rsid w:val="00C80813"/>
    <w:rsid w:val="00C9443C"/>
    <w:rsid w:val="00CC2A49"/>
    <w:rsid w:val="00CC7F9E"/>
    <w:rsid w:val="00CE548C"/>
    <w:rsid w:val="00D0342F"/>
    <w:rsid w:val="00D06129"/>
    <w:rsid w:val="00D27097"/>
    <w:rsid w:val="00D320A5"/>
    <w:rsid w:val="00D43CF4"/>
    <w:rsid w:val="00D513BA"/>
    <w:rsid w:val="00D6043E"/>
    <w:rsid w:val="00D64785"/>
    <w:rsid w:val="00D64854"/>
    <w:rsid w:val="00D66C5D"/>
    <w:rsid w:val="00D70680"/>
    <w:rsid w:val="00DB171B"/>
    <w:rsid w:val="00E03175"/>
    <w:rsid w:val="00E0377A"/>
    <w:rsid w:val="00E455A5"/>
    <w:rsid w:val="00E47E5E"/>
    <w:rsid w:val="00E65D3F"/>
    <w:rsid w:val="00E675AD"/>
    <w:rsid w:val="00E71787"/>
    <w:rsid w:val="00E83D1F"/>
    <w:rsid w:val="00E84282"/>
    <w:rsid w:val="00EB697C"/>
    <w:rsid w:val="00EC1E07"/>
    <w:rsid w:val="00ED759A"/>
    <w:rsid w:val="00EE2563"/>
    <w:rsid w:val="00EE7439"/>
    <w:rsid w:val="00F31DD2"/>
    <w:rsid w:val="00F45F9E"/>
    <w:rsid w:val="00F56729"/>
    <w:rsid w:val="00F57E6F"/>
    <w:rsid w:val="00F82914"/>
    <w:rsid w:val="00F85563"/>
    <w:rsid w:val="00F86ABB"/>
    <w:rsid w:val="00F9304F"/>
    <w:rsid w:val="00F93C90"/>
    <w:rsid w:val="00FC63AE"/>
    <w:rsid w:val="00FF183E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A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Nagwek1">
    <w:name w:val="heading 1"/>
    <w:basedOn w:val="Normalny"/>
    <w:next w:val="b-bazowyp"/>
    <w:link w:val="Nagwek1Znak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Nagwek2">
    <w:name w:val="heading 2"/>
    <w:basedOn w:val="Normalny"/>
    <w:next w:val="b-bazowyp"/>
    <w:link w:val="Nagwek2Znak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Nagwek3">
    <w:name w:val="heading 3"/>
    <w:basedOn w:val="Normalny"/>
    <w:next w:val="b-bazowyp"/>
    <w:link w:val="Nagwek3Znak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Nagwek">
    <w:name w:val="header"/>
    <w:basedOn w:val="Normalny"/>
    <w:link w:val="Nagwek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NagwekZnak">
    <w:name w:val="Nagłówek Znak"/>
    <w:basedOn w:val="Domylnaczcionkaakapitu"/>
    <w:link w:val="Nagwek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StopkaZnak">
    <w:name w:val="Stopka Znak"/>
    <w:basedOn w:val="Domylnaczcionkaakapitu"/>
    <w:link w:val="Stopka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rsid w:val="00426EEF"/>
    <w:rPr>
      <w:rFonts w:ascii="Tahoma" w:hAnsi="Tahoma" w:cs="Tahoma"/>
      <w:iCs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ny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ny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Nagwek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ny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ny"/>
    <w:next w:val="Normalny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ny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ny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ny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ny"/>
    <w:rsid w:val="00426EEF"/>
    <w:rPr>
      <w:rFonts w:eastAsia="Arial"/>
      <w:i/>
      <w:iCs w:val="0"/>
      <w:sz w:val="24"/>
      <w:szCs w:val="20"/>
    </w:rPr>
  </w:style>
  <w:style w:type="character" w:styleId="Hipercze">
    <w:name w:val="Hyperlink"/>
    <w:uiPriority w:val="99"/>
    <w:rsid w:val="00426EE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rsid w:val="00426EEF"/>
    <w:rPr>
      <w:rFonts w:ascii="Arial" w:hAnsi="Arial"/>
      <w:sz w:val="16"/>
    </w:rPr>
  </w:style>
  <w:style w:type="character" w:styleId="Odwoaniedokomentarza">
    <w:name w:val="annotation reference"/>
    <w:semiHidden/>
    <w:rsid w:val="00426EEF"/>
    <w:rPr>
      <w:sz w:val="16"/>
    </w:rPr>
  </w:style>
  <w:style w:type="character" w:styleId="Odwoanieprzypisudolnego">
    <w:name w:val="footnote reference"/>
    <w:semiHidden/>
    <w:rsid w:val="00426EEF"/>
    <w:rPr>
      <w:vertAlign w:val="superscript"/>
    </w:rPr>
  </w:style>
  <w:style w:type="character" w:styleId="Odwoanieprzypisukocowego">
    <w:name w:val="endnote reference"/>
    <w:rsid w:val="00426EEF"/>
    <w:rPr>
      <w:vertAlign w:val="superscript"/>
    </w:rPr>
  </w:style>
  <w:style w:type="paragraph" w:styleId="Podpis">
    <w:name w:val="Signature"/>
    <w:basedOn w:val="Normalny"/>
    <w:link w:val="PodpisZnak"/>
    <w:rsid w:val="00426EEF"/>
    <w:pPr>
      <w:ind w:left="4252"/>
    </w:pPr>
    <w:rPr>
      <w:iCs w:val="0"/>
      <w:sz w:val="24"/>
      <w:szCs w:val="20"/>
    </w:rPr>
  </w:style>
  <w:style w:type="character" w:customStyle="1" w:styleId="PodpisZnak">
    <w:name w:val="Podpis Znak"/>
    <w:basedOn w:val="Domylnaczcionkaakapitu"/>
    <w:link w:val="Podpis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Podpis"/>
    <w:rsid w:val="00426EEF"/>
  </w:style>
  <w:style w:type="character" w:styleId="Pogrubienie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ny"/>
    <w:rsid w:val="00426EEF"/>
    <w:rPr>
      <w:rFonts w:eastAsia="Arial"/>
      <w:iCs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EEF"/>
    <w:pPr>
      <w:ind w:left="480"/>
    </w:pPr>
    <w:rPr>
      <w:i/>
      <w:szCs w:val="20"/>
    </w:rPr>
  </w:style>
  <w:style w:type="paragraph" w:styleId="Spistreci4">
    <w:name w:val="toc 4"/>
    <w:basedOn w:val="Normalny"/>
    <w:next w:val="Normalny"/>
    <w:autoRedefine/>
    <w:rsid w:val="00426EEF"/>
    <w:pPr>
      <w:ind w:left="720"/>
    </w:pPr>
    <w:rPr>
      <w:iCs w:val="0"/>
      <w:sz w:val="18"/>
      <w:szCs w:val="18"/>
    </w:rPr>
  </w:style>
  <w:style w:type="paragraph" w:styleId="Spistreci5">
    <w:name w:val="toc 5"/>
    <w:basedOn w:val="Normalny"/>
    <w:next w:val="Normalny"/>
    <w:autoRedefine/>
    <w:rsid w:val="00426EEF"/>
    <w:pPr>
      <w:ind w:left="960"/>
    </w:pPr>
    <w:rPr>
      <w:iCs w:val="0"/>
      <w:sz w:val="18"/>
      <w:szCs w:val="18"/>
    </w:rPr>
  </w:style>
  <w:style w:type="paragraph" w:styleId="Spistreci6">
    <w:name w:val="toc 6"/>
    <w:basedOn w:val="Normalny"/>
    <w:next w:val="Normalny"/>
    <w:autoRedefine/>
    <w:rsid w:val="00426EEF"/>
    <w:pPr>
      <w:ind w:left="1200"/>
    </w:pPr>
    <w:rPr>
      <w:iCs w:val="0"/>
      <w:sz w:val="18"/>
      <w:szCs w:val="18"/>
    </w:rPr>
  </w:style>
  <w:style w:type="paragraph" w:styleId="Spistreci7">
    <w:name w:val="toc 7"/>
    <w:basedOn w:val="Normalny"/>
    <w:next w:val="Normalny"/>
    <w:autoRedefine/>
    <w:rsid w:val="00426EEF"/>
    <w:pPr>
      <w:ind w:left="1440"/>
    </w:pPr>
    <w:rPr>
      <w:iCs w:val="0"/>
      <w:sz w:val="18"/>
      <w:szCs w:val="18"/>
    </w:rPr>
  </w:style>
  <w:style w:type="paragraph" w:styleId="Spistreci8">
    <w:name w:val="toc 8"/>
    <w:basedOn w:val="Normalny"/>
    <w:next w:val="Normalny"/>
    <w:autoRedefine/>
    <w:rsid w:val="00426EEF"/>
    <w:pPr>
      <w:ind w:left="1680"/>
    </w:pPr>
    <w:rPr>
      <w:iCs w:val="0"/>
      <w:sz w:val="18"/>
      <w:szCs w:val="18"/>
    </w:rPr>
  </w:style>
  <w:style w:type="paragraph" w:styleId="Spistreci9">
    <w:name w:val="toc 9"/>
    <w:basedOn w:val="Normalny"/>
    <w:next w:val="Normalny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ny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ela-Siatka">
    <w:name w:val="Table Grid"/>
    <w:basedOn w:val="Standardowy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426EEF"/>
    <w:rPr>
      <w:iCs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6EEF"/>
    <w:pPr>
      <w:spacing w:after="120"/>
    </w:pPr>
    <w:rPr>
      <w:iCs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EEF"/>
    <w:rPr>
      <w:rFonts w:ascii="Arial" w:hAnsi="Arial"/>
      <w:iCs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26EEF"/>
    <w:rPr>
      <w:iCs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6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426EEF"/>
    <w:rPr>
      <w:i/>
      <w:iCs/>
    </w:rPr>
  </w:style>
  <w:style w:type="character" w:styleId="UyteHipercze">
    <w:name w:val="FollowedHyperlink"/>
    <w:rsid w:val="00426EEF"/>
    <w:rPr>
      <w:color w:val="800080"/>
      <w:u w:val="single"/>
    </w:rPr>
  </w:style>
  <w:style w:type="paragraph" w:styleId="Zwrotpoegnalny">
    <w:name w:val="Closing"/>
    <w:basedOn w:val="Normalny"/>
    <w:link w:val="ZwrotpoegnalnyZnak"/>
    <w:rsid w:val="00426EEF"/>
    <w:pPr>
      <w:ind w:left="4252"/>
    </w:pPr>
    <w:rPr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tsyaputa@firmyrodzin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przedsiebiorcarok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Zelianko</dc:creator>
  <cp:lastModifiedBy>Ewa Parchimowicz</cp:lastModifiedBy>
  <cp:revision>2</cp:revision>
  <cp:lastPrinted>2018-11-14T12:19:00Z</cp:lastPrinted>
  <dcterms:created xsi:type="dcterms:W3CDTF">2019-11-20T17:56:00Z</dcterms:created>
  <dcterms:modified xsi:type="dcterms:W3CDTF">2019-11-20T17:56:00Z</dcterms:modified>
</cp:coreProperties>
</file>