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F" w:rsidRDefault="003359AA" w:rsidP="003D4E5B">
      <w:pPr>
        <w:pStyle w:val="NormalnyWeb"/>
        <w:spacing w:line="360" w:lineRule="auto"/>
        <w:jc w:val="both"/>
      </w:pPr>
      <w:bookmarkStart w:id="0" w:name="_GoBack"/>
      <w:bookmarkEnd w:id="0"/>
      <w:r>
        <w:t xml:space="preserve">Miniony rok rozpoczął się </w:t>
      </w:r>
      <w:r w:rsidR="00DA585B">
        <w:t xml:space="preserve">bardzo pozytywnym sygnałem </w:t>
      </w:r>
      <w:r>
        <w:t>dla samorządu. Podczas styczniowej inauguracji pracy Komisji Wspólnej Rządu i Samorządu Terytorialnego premier Beata Szydło, zadeklarowała, że jej rząd zerwie z praktyką przekazywania zadań bez odpowiedniego fina</w:t>
      </w:r>
      <w:r w:rsidR="001B330F">
        <w:t>n</w:t>
      </w:r>
      <w:r>
        <w:t>sowania. Niestety</w:t>
      </w:r>
      <w:r w:rsidR="00AE468B">
        <w:t>,</w:t>
      </w:r>
      <w:r>
        <w:t xml:space="preserve"> rzeczywistość dosyć boleśnie weryfikuje t</w:t>
      </w:r>
      <w:r w:rsidR="00AE468B">
        <w:t>e</w:t>
      </w:r>
      <w:r>
        <w:t xml:space="preserve"> deklaracj</w:t>
      </w:r>
      <w:r w:rsidR="00AE468B">
        <w:t>e.</w:t>
      </w:r>
      <w:r w:rsidR="00DA585B">
        <w:t xml:space="preserve"> </w:t>
      </w:r>
      <w:r w:rsidR="00AE468B">
        <w:t>Problem niewystarczającego fina</w:t>
      </w:r>
      <w:r w:rsidR="006C016D">
        <w:t>n</w:t>
      </w:r>
      <w:r w:rsidR="00AE468B">
        <w:t>sowania zadań</w:t>
      </w:r>
      <w:r w:rsidR="00DA585B">
        <w:t xml:space="preserve"> lub braku rekompensaty odebranych dochodów pozostaje </w:t>
      </w:r>
      <w:r w:rsidR="00AE468B">
        <w:t>nadal</w:t>
      </w:r>
      <w:r w:rsidR="00DA585B">
        <w:t xml:space="preserve"> aktualn</w:t>
      </w:r>
      <w:r w:rsidR="00AE468B">
        <w:t>y</w:t>
      </w:r>
      <w:r>
        <w:t xml:space="preserve">. Obserwowaliśmy w mijającym roku szereg niepokojących </w:t>
      </w:r>
      <w:r w:rsidR="00E35A5A">
        <w:t>zjawisk</w:t>
      </w:r>
      <w:r>
        <w:t>. Rosnącą centralizację państwa, wyrażającą się w projektach odebrania samorządom kompetencji w dziedzinie zarządzania gospodarką wodną czy inspekcją sanitarną</w:t>
      </w:r>
      <w:r w:rsidR="00AE468B">
        <w:t>.</w:t>
      </w:r>
      <w:r>
        <w:t xml:space="preserve"> </w:t>
      </w:r>
      <w:r w:rsidR="00AE468B">
        <w:t>D</w:t>
      </w:r>
      <w:r>
        <w:t>alsze ograniczanie roli samorządu w edukacji połączone z</w:t>
      </w:r>
      <w:r w:rsidR="00AE468B">
        <w:t>e</w:t>
      </w:r>
      <w:r>
        <w:t xml:space="preserve"> </w:t>
      </w:r>
      <w:r w:rsidR="00AE468B">
        <w:t>wzmocnieniem</w:t>
      </w:r>
      <w:r>
        <w:t xml:space="preserve"> kuratorów oświaty. Niekorzystne z punktu widzenia polski lokalnej zmiany zachodziły również w służbie zdrowia</w:t>
      </w:r>
      <w:r w:rsidR="00AE468B">
        <w:t>.</w:t>
      </w:r>
      <w:r>
        <w:t xml:space="preserve"> </w:t>
      </w:r>
      <w:r w:rsidR="00AE468B">
        <w:t>O</w:t>
      </w:r>
      <w:r>
        <w:t>twarcie furtki dla fina</w:t>
      </w:r>
      <w:r w:rsidR="001B330F">
        <w:t>n</w:t>
      </w:r>
      <w:r>
        <w:t xml:space="preserve">sowania procedur leczniczych przez samorząd terytorialny to potencjalnie ogromne zagrożenie dla stabilności miejskich finansów. </w:t>
      </w:r>
    </w:p>
    <w:p w:rsidR="00E35A5A" w:rsidRDefault="00C42BE5" w:rsidP="003D4E5B">
      <w:pPr>
        <w:pStyle w:val="NormalnyWeb"/>
        <w:spacing w:line="360" w:lineRule="auto"/>
        <w:jc w:val="both"/>
      </w:pPr>
      <w:r>
        <w:t>S</w:t>
      </w:r>
      <w:r w:rsidR="00DF6362">
        <w:t>amorząd pozost</w:t>
      </w:r>
      <w:r w:rsidR="00E35A5A">
        <w:t>aje</w:t>
      </w:r>
      <w:r>
        <w:t xml:space="preserve"> najlepiej ocenianą częścią</w:t>
      </w:r>
      <w:r w:rsidR="00DF6362">
        <w:t xml:space="preserve"> administracji publicznej. Działamy w sposób bardzo efektywny. Świetnie było to widać przy okazji bardzo </w:t>
      </w:r>
      <w:r w:rsidR="00E35A5A">
        <w:t>sprawnego</w:t>
      </w:r>
      <w:r w:rsidR="00DF6362">
        <w:t xml:space="preserve"> wprowadzenia programu 500+. Niezależnie od politycznych ocen tego projektu, jego wdrożenie w ciągu </w:t>
      </w:r>
      <w:r w:rsidR="00AE468B">
        <w:t xml:space="preserve">zaledwie </w:t>
      </w:r>
      <w:r w:rsidR="00DF6362">
        <w:t>kilku miesięcy było bardzo ambitnym i trudnym zadaniem, z którego polskie samorządy wywiązały się wzorowo.</w:t>
      </w:r>
    </w:p>
    <w:p w:rsidR="00E35A5A" w:rsidRDefault="00AE468B" w:rsidP="003D4E5B">
      <w:pPr>
        <w:pStyle w:val="NormalnyWeb"/>
        <w:spacing w:line="360" w:lineRule="auto"/>
        <w:jc w:val="both"/>
      </w:pPr>
      <w:r>
        <w:t xml:space="preserve">Rok </w:t>
      </w:r>
      <w:r w:rsidR="005E33C1">
        <w:t xml:space="preserve">2016 był bardzo pracowity dla Związku Miast Polskich. </w:t>
      </w:r>
      <w:r w:rsidR="00DF6362">
        <w:t>Nasze zaangażow</w:t>
      </w:r>
      <w:r>
        <w:t>anie w proces legislacyjny –</w:t>
      </w:r>
      <w:r w:rsidR="00DF6362">
        <w:t xml:space="preserve"> praca we wspomnianej Komisji Wspólnej Rządu i Samorządu Terytorialnego</w:t>
      </w:r>
      <w:r>
        <w:t xml:space="preserve"> –</w:t>
      </w:r>
      <w:r w:rsidR="00DF6362">
        <w:t xml:space="preserve"> przyniosł</w:t>
      </w:r>
      <w:r>
        <w:t>o</w:t>
      </w:r>
      <w:r w:rsidR="00DF6362">
        <w:t xml:space="preserve"> bardzo wymierne efekty. Udało się nam powstrzymać nieuchronne wysokie podwyżki cen wody, które był</w:t>
      </w:r>
      <w:r w:rsidR="005E33C1">
        <w:t>y</w:t>
      </w:r>
      <w:r w:rsidR="00DF6362">
        <w:t xml:space="preserve">by konsekwencją pierwotnych zapisów nowego Prawa Wodnego. </w:t>
      </w:r>
      <w:r w:rsidR="005E33C1">
        <w:t>D</w:t>
      </w:r>
      <w:r w:rsidR="00DF6362">
        <w:t>oprowadzi</w:t>
      </w:r>
      <w:r w:rsidR="005E33C1">
        <w:t>liśmy do</w:t>
      </w:r>
      <w:r w:rsidR="00DF6362">
        <w:t xml:space="preserve"> w</w:t>
      </w:r>
      <w:r w:rsidR="00DF6362" w:rsidRPr="00DF6362">
        <w:t>ycofani</w:t>
      </w:r>
      <w:r w:rsidR="005E33C1">
        <w:t>a</w:t>
      </w:r>
      <w:r w:rsidR="00DF6362" w:rsidRPr="00DF6362">
        <w:t xml:space="preserve"> się rządu ze sposobu wprowadzenia do aktów planistycznych gmin nowych map ryzyka powodziowego, do czego przyczyniła się ekspertyza dotycząca jakości tych map, opracowana na zlecenie Związku</w:t>
      </w:r>
      <w:r w:rsidR="00DF6362">
        <w:t xml:space="preserve">. Skutecznie obroniliśmy również zamówienia </w:t>
      </w:r>
      <w:proofErr w:type="spellStart"/>
      <w:r w:rsidR="00DF6362" w:rsidRPr="001B330F">
        <w:rPr>
          <w:i/>
        </w:rPr>
        <w:t>in-house</w:t>
      </w:r>
      <w:proofErr w:type="spellEnd"/>
      <w:r w:rsidR="00DF6362">
        <w:t xml:space="preserve"> w gospodarce odpadami. Powróciliśmy do tematu rekompensaty </w:t>
      </w:r>
      <w:r w:rsidR="00F24079">
        <w:t>u</w:t>
      </w:r>
      <w:r w:rsidR="00DF6362">
        <w:t xml:space="preserve">traconych przez samorządy dochodów, przede wszystkim przez zwiększenie udziału samorządów w podatku PIT oraz wprowadzenie subwencji ekologicznej. Przedstawiciele Związku w trakcie rozmów z Ministrem Finansów </w:t>
      </w:r>
      <w:r w:rsidR="00E35A5A">
        <w:t>podnosili również temat</w:t>
      </w:r>
      <w:r w:rsidR="00DF6362">
        <w:t xml:space="preserve"> przyznani</w:t>
      </w:r>
      <w:r w:rsidR="00E35A5A">
        <w:t>a</w:t>
      </w:r>
      <w:r w:rsidR="00DF6362">
        <w:t xml:space="preserve"> rekompensat samorządom z powodu zwiększenia kwoty wolnej od podatku. </w:t>
      </w:r>
    </w:p>
    <w:p w:rsidR="008C575F" w:rsidRDefault="00DF6362" w:rsidP="003D4E5B">
      <w:pPr>
        <w:pStyle w:val="NormalnyWeb"/>
        <w:spacing w:line="360" w:lineRule="auto"/>
        <w:jc w:val="both"/>
      </w:pPr>
      <w:r>
        <w:t xml:space="preserve">W trakcie całego roku Związek Miast Polskich opiniował liczne projekty aktów prawnych, które trafiły pod obrady Sejmu. Samorządowcy zajęli się m.in. tematem przywrócenia </w:t>
      </w:r>
      <w:r>
        <w:lastRenderedPageBreak/>
        <w:t xml:space="preserve">dofinansowania społecznego budownictwa czynszowego, projektem ustawy o rewitalizacji czy zmianą ustawy o związkach metropolitarnych, w której </w:t>
      </w:r>
      <w:r w:rsidR="00C42BE5">
        <w:t>wprowadzono</w:t>
      </w:r>
      <w:r>
        <w:t xml:space="preserve"> </w:t>
      </w:r>
      <w:r w:rsidR="00C42BE5">
        <w:t xml:space="preserve">5% </w:t>
      </w:r>
      <w:r>
        <w:t>udział gmin, tworzących związek metropolitarny, w podatku PIT. Co można uznać za sukces</w:t>
      </w:r>
      <w:r w:rsidR="00AE468B">
        <w:t>,</w:t>
      </w:r>
      <w:r>
        <w:t xml:space="preserve"> mimo tego że ustawa dotyczy teraz wyłącznie</w:t>
      </w:r>
      <w:r w:rsidR="007A318D">
        <w:t xml:space="preserve"> miast </w:t>
      </w:r>
      <w:r w:rsidR="00AE468B">
        <w:t>k</w:t>
      </w:r>
      <w:r w:rsidR="007A318D">
        <w:t xml:space="preserve">onurbacji </w:t>
      </w:r>
      <w:r w:rsidR="00AE468B">
        <w:t>g</w:t>
      </w:r>
      <w:r w:rsidR="007A318D">
        <w:t>órnośląskiej oraz że od września ostateczna wersja projektu nie wysz</w:t>
      </w:r>
      <w:r w:rsidR="005E33C1">
        <w:t xml:space="preserve">ła </w:t>
      </w:r>
      <w:r w:rsidR="007A318D">
        <w:t xml:space="preserve">spod obrad rządu. </w:t>
      </w:r>
    </w:p>
    <w:p w:rsidR="005D2251" w:rsidRDefault="005D2251" w:rsidP="001D1CD7">
      <w:pPr>
        <w:pStyle w:val="NormalnyWeb"/>
        <w:spacing w:line="360" w:lineRule="auto"/>
        <w:jc w:val="both"/>
      </w:pPr>
      <w:r>
        <w:t>Związek Miast Polskich zabiegał o zrównoważone prawo energetyczne. W ramach prowadzonych działań</w:t>
      </w:r>
      <w:r w:rsidR="00AE468B">
        <w:t>,</w:t>
      </w:r>
      <w:r>
        <w:t xml:space="preserve"> zainicjowa</w:t>
      </w:r>
      <w:r w:rsidR="00C42BE5">
        <w:t>liśmy</w:t>
      </w:r>
      <w:r>
        <w:t xml:space="preserve"> zmiany w ustawie dotyczące własności i kosztów utrzymania oświetlenia ulic. W 2016 r. Związek zakończył duży projekt </w:t>
      </w:r>
      <w:r w:rsidR="001D1CD7">
        <w:t>„Partnerstwa samorządowe jako narzędzie rozwoju lokalnego i regionalnego”</w:t>
      </w:r>
      <w:r>
        <w:t>, w którym uczestniczyło w różnej formie 2553 przedstawicieli miast. Jednocześnie kontynuuje</w:t>
      </w:r>
      <w:r w:rsidR="00E35A5A">
        <w:t>my</w:t>
      </w:r>
      <w:r>
        <w:t xml:space="preserve"> projekty dla miast oraz przygotowuje</w:t>
      </w:r>
      <w:r w:rsidR="00E35A5A">
        <w:t>my</w:t>
      </w:r>
      <w:r>
        <w:t xml:space="preserve"> kolejny projekt dotyczący wdrażania polityki miejskiej.</w:t>
      </w:r>
    </w:p>
    <w:p w:rsidR="005D2251" w:rsidRDefault="005D2251" w:rsidP="003D4E5B">
      <w:pPr>
        <w:pStyle w:val="NormalnyWeb"/>
        <w:spacing w:line="360" w:lineRule="auto"/>
        <w:jc w:val="both"/>
      </w:pPr>
      <w:r>
        <w:t>Jednym z kluczowych obszarów była również wymiana doświadczeń w zarządzaniu miastami. W mijającym roku odbywało się to poprzez wspólne posiedzenia komisji problemowych, bazę danych Systemu Analiz Samorządowych, a także realizację wspólnych projektów. Związek stworzył też nowy portal internetowy poświęcony miastom – www.miasta.pl, który jest miejscem wymiany doświadczeń samorządów i doskonałym źródłem informacji o najważniejszych problemach jednostek samorządu terytorialnego.</w:t>
      </w:r>
    </w:p>
    <w:p w:rsidR="007A318D" w:rsidRDefault="007A318D" w:rsidP="003D4E5B">
      <w:pPr>
        <w:pStyle w:val="NormalnyWeb"/>
        <w:spacing w:line="360" w:lineRule="auto"/>
        <w:jc w:val="both"/>
      </w:pPr>
      <w:r>
        <w:t>Przed nami rok, który niesie wiele wyzwań. Dla wielu miast kluczowe będzie zapewne wprowadzenie w życie nowego prawa oświatowego</w:t>
      </w:r>
      <w:r w:rsidR="00AE468B">
        <w:t>.</w:t>
      </w:r>
      <w:r>
        <w:t xml:space="preserve"> </w:t>
      </w:r>
      <w:r w:rsidR="00DD502F">
        <w:t xml:space="preserve">Trzeba zatroszczyć się </w:t>
      </w:r>
      <w:r>
        <w:t>o to</w:t>
      </w:r>
      <w:r w:rsidR="00DD502F">
        <w:t>,</w:t>
      </w:r>
      <w:r>
        <w:t xml:space="preserve"> aby likwidacja gimnazjów</w:t>
      </w:r>
      <w:r w:rsidR="00DD502F">
        <w:t xml:space="preserve"> –</w:t>
      </w:r>
      <w:r>
        <w:t xml:space="preserve"> w trybie w jakim zobowiązuje nas ustawa </w:t>
      </w:r>
      <w:r w:rsidR="00DD502F">
        <w:t xml:space="preserve">– </w:t>
      </w:r>
      <w:r>
        <w:t xml:space="preserve">odbyła się </w:t>
      </w:r>
      <w:r w:rsidR="00C42BE5">
        <w:t xml:space="preserve">z jak najmniejszą  szkodą dla uczniów oraz </w:t>
      </w:r>
      <w:r>
        <w:t xml:space="preserve">w sposób jak najbardziej racjonalny dla miejskich budżetów. </w:t>
      </w:r>
    </w:p>
    <w:p w:rsidR="00682517" w:rsidRDefault="00DD502F" w:rsidP="003D4E5B">
      <w:pPr>
        <w:spacing w:line="360" w:lineRule="auto"/>
        <w:jc w:val="both"/>
      </w:pPr>
      <w:r>
        <w:t>Zygmunt Frankiewicz</w:t>
      </w:r>
    </w:p>
    <w:p w:rsidR="00DD502F" w:rsidRDefault="00DD502F" w:rsidP="003D4E5B">
      <w:pPr>
        <w:spacing w:line="360" w:lineRule="auto"/>
        <w:jc w:val="both"/>
      </w:pPr>
      <w:r>
        <w:t>Prezydent Gliwic</w:t>
      </w:r>
    </w:p>
    <w:p w:rsidR="00DD502F" w:rsidRDefault="00DD502F" w:rsidP="003D4E5B">
      <w:pPr>
        <w:spacing w:line="360" w:lineRule="auto"/>
        <w:jc w:val="both"/>
      </w:pPr>
      <w:r>
        <w:t xml:space="preserve">Prezes Związku Miast Polskich </w:t>
      </w:r>
    </w:p>
    <w:sectPr w:rsidR="00DD502F" w:rsidSect="003F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251"/>
    <w:rsid w:val="00142D02"/>
    <w:rsid w:val="001B330F"/>
    <w:rsid w:val="001D1CD7"/>
    <w:rsid w:val="003359AA"/>
    <w:rsid w:val="003D4E5B"/>
    <w:rsid w:val="003F737C"/>
    <w:rsid w:val="004141A6"/>
    <w:rsid w:val="00452CF0"/>
    <w:rsid w:val="005B4162"/>
    <w:rsid w:val="005D2251"/>
    <w:rsid w:val="005E33C1"/>
    <w:rsid w:val="00682517"/>
    <w:rsid w:val="00692D11"/>
    <w:rsid w:val="006C016D"/>
    <w:rsid w:val="007A318D"/>
    <w:rsid w:val="00851708"/>
    <w:rsid w:val="008C575F"/>
    <w:rsid w:val="00AE468B"/>
    <w:rsid w:val="00C42BE5"/>
    <w:rsid w:val="00CE004A"/>
    <w:rsid w:val="00DA585B"/>
    <w:rsid w:val="00DD502F"/>
    <w:rsid w:val="00DF6362"/>
    <w:rsid w:val="00E35A5A"/>
    <w:rsid w:val="00F2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5D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5D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3756</Characters>
  <Application>Microsoft Office Word</Application>
  <DocSecurity>0</DocSecurity>
  <Lines>64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Oryszczak Lukasz</dc:creator>
  <cp:lastModifiedBy>joan</cp:lastModifiedBy>
  <cp:revision>2</cp:revision>
  <cp:lastPrinted>2016-12-23T09:16:00Z</cp:lastPrinted>
  <dcterms:created xsi:type="dcterms:W3CDTF">2017-01-02T11:50:00Z</dcterms:created>
  <dcterms:modified xsi:type="dcterms:W3CDTF">2017-01-02T11:50:00Z</dcterms:modified>
</cp:coreProperties>
</file>