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0" w:before="80" w:lineRule="auto"/>
        <w:ind w:left="160" w:right="160" w:firstLine="0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Wiaczesław Nehoda (Viacheslav Nehoda)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before="80" w:lineRule="auto"/>
        <w:ind w:left="160" w:right="16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Wiceminister ds. rozwoju lokalnego i regionalnego Ukrainy. Od czasu Majdanu (2014) przygotowywał i przeprowadził absolutnie unikalną reformę ustrojową, o której w Polsce niewiele wiemy, choć nasz kraj od początku stanowił dla niej swoisty punkt odniesienia. Nehoda w latach 1990-98 był merem Tarnopola a później m.in. zastępcą dyrektora Związku Miast Ukrainy. Jako prawa ręka wicepremiera Hrojsmana rozpoczął przygotowania reformy samorządowej, w których I fazie uczestniczył zespół doradców z Polski, kierowany przez </w:t>
      </w:r>
      <w:r w:rsidDel="00000000" w:rsidR="00000000" w:rsidRPr="00000000">
        <w:rPr>
          <w:color w:val="222222"/>
          <w:highlight w:val="white"/>
          <w:rtl w:val="0"/>
        </w:rPr>
        <w:t xml:space="preserve">Marcina Święcickiego</w:t>
      </w:r>
      <w:r w:rsidDel="00000000" w:rsidR="00000000" w:rsidRPr="00000000">
        <w:rPr>
          <w:color w:val="222222"/>
          <w:highlight w:val="white"/>
          <w:rtl w:val="0"/>
        </w:rPr>
        <w:t xml:space="preserve">. Zmieniali się premierzy, ministrowie, jak i nazwa samego ministerstwa, a on trwał na posterunku. Nehoda przygotował reformę oraz przeprowadził Ukrainę przez trudny etap dobrowolnego łączenia maleńkich gromad. Następnie sfinalizował całą reformę, w wyniku której dokończono proces tworzenia dużych gromad, przekształcono rejony i skutecznie przeprowadzono wybory samorządowe w nowym układzie terytorialnym i ustrojowym. </w:t>
      </w:r>
    </w:p>
    <w:p w:rsidR="00000000" w:rsidDel="00000000" w:rsidP="00000000" w:rsidRDefault="00000000" w:rsidRPr="00000000" w14:paraId="00000004">
      <w:pPr>
        <w:spacing w:after="80" w:before="80" w:lineRule="auto"/>
        <w:ind w:left="160" w:right="16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0" w:before="80" w:lineRule="auto"/>
        <w:ind w:left="160" w:right="16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