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79" w:rsidRDefault="00117F79" w:rsidP="00117F79">
      <w:pPr>
        <w:spacing w:after="206" w:line="265" w:lineRule="auto"/>
        <w:ind w:right="2"/>
        <w:jc w:val="center"/>
      </w:pPr>
      <w:r>
        <w:rPr>
          <w:sz w:val="28"/>
        </w:rPr>
        <w:t xml:space="preserve">Warszawa, </w:t>
      </w:r>
      <w:proofErr w:type="spellStart"/>
      <w:r>
        <w:rPr>
          <w:sz w:val="28"/>
        </w:rPr>
        <w:t>dnia</w:t>
      </w:r>
      <w:proofErr w:type="spellEnd"/>
      <w:r>
        <w:rPr>
          <w:sz w:val="28"/>
        </w:rPr>
        <w:t xml:space="preserve"> 12 </w:t>
      </w:r>
      <w:proofErr w:type="spellStart"/>
      <w:r>
        <w:rPr>
          <w:sz w:val="28"/>
        </w:rPr>
        <w:t>marca</w:t>
      </w:r>
      <w:proofErr w:type="spellEnd"/>
      <w:r>
        <w:rPr>
          <w:sz w:val="28"/>
        </w:rPr>
        <w:t xml:space="preserve"> 2022 r. </w:t>
      </w:r>
    </w:p>
    <w:p w:rsidR="00117F79" w:rsidRDefault="00117F79" w:rsidP="00117F79">
      <w:pPr>
        <w:spacing w:after="680" w:line="265" w:lineRule="auto"/>
        <w:ind w:right="5"/>
        <w:jc w:val="center"/>
      </w:pPr>
      <w:proofErr w:type="spellStart"/>
      <w:r>
        <w:rPr>
          <w:sz w:val="28"/>
        </w:rPr>
        <w:t>Poz</w:t>
      </w:r>
      <w:proofErr w:type="spellEnd"/>
      <w:r>
        <w:rPr>
          <w:sz w:val="28"/>
        </w:rPr>
        <w:t xml:space="preserve">. 583 </w:t>
      </w:r>
    </w:p>
    <w:p w:rsidR="00117F79" w:rsidRDefault="00117F79" w:rsidP="00117F79">
      <w:pPr>
        <w:spacing w:after="109" w:line="259" w:lineRule="auto"/>
        <w:ind w:right="24"/>
        <w:jc w:val="center"/>
      </w:pPr>
      <w:r>
        <w:rPr>
          <w:b/>
        </w:rPr>
        <w:t xml:space="preserve">USTAWA </w:t>
      </w:r>
    </w:p>
    <w:p w:rsidR="00117F79" w:rsidRDefault="00117F79" w:rsidP="00117F79">
      <w:pPr>
        <w:spacing w:after="245" w:line="259" w:lineRule="auto"/>
        <w:ind w:left="162" w:right="153"/>
        <w:jc w:val="center"/>
      </w:pPr>
      <w:r>
        <w:t xml:space="preserve">z </w:t>
      </w:r>
      <w:proofErr w:type="spellStart"/>
      <w:r>
        <w:t>dnia</w:t>
      </w:r>
      <w:proofErr w:type="spellEnd"/>
      <w:r>
        <w:t xml:space="preserve"> 12 </w:t>
      </w:r>
      <w:proofErr w:type="spellStart"/>
      <w:r>
        <w:t>marca</w:t>
      </w:r>
      <w:proofErr w:type="spellEnd"/>
      <w:r>
        <w:t xml:space="preserve"> 2022 r. </w:t>
      </w:r>
    </w:p>
    <w:p w:rsidR="00117F79" w:rsidRDefault="00117F79" w:rsidP="00117F79">
      <w:pPr>
        <w:spacing w:after="285" w:line="259" w:lineRule="auto"/>
        <w:ind w:right="3"/>
        <w:jc w:val="center"/>
      </w:pPr>
      <w:r>
        <w:rPr>
          <w:b/>
        </w:rPr>
        <w:t xml:space="preserve">o </w:t>
      </w:r>
      <w:proofErr w:type="spellStart"/>
      <w:r>
        <w:rPr>
          <w:b/>
        </w:rPr>
        <w:t>pomocy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obywatelom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Ukrainy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związku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konfliktem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zbrojnym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terytorium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państwa</w:t>
      </w:r>
      <w:bookmarkStart w:id="0" w:name="_GoBack"/>
      <w:bookmarkEnd w:id="0"/>
      <w:proofErr w:type="spellEnd"/>
      <w:r>
        <w:rPr>
          <w:b/>
        </w:rPr>
        <w:t xml:space="preserve"> </w:t>
      </w:r>
    </w:p>
    <w:p w:rsidR="00117F79" w:rsidRDefault="00117F79" w:rsidP="00117F79">
      <w:pPr>
        <w:ind w:left="-15" w:right="0" w:firstLine="420"/>
      </w:pPr>
      <w:r>
        <w:rPr>
          <w:b/>
        </w:rPr>
        <w:t>Art. 13.</w:t>
      </w:r>
      <w:r>
        <w:t xml:space="preserve"> 1. </w:t>
      </w:r>
      <w:proofErr w:type="spellStart"/>
      <w:r>
        <w:t>Każdemu</w:t>
      </w:r>
      <w:proofErr w:type="spellEnd"/>
      <w:r>
        <w:t xml:space="preserve"> </w:t>
      </w:r>
      <w:proofErr w:type="spellStart"/>
      <w:r>
        <w:t>podmiotowi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osobie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 </w:t>
      </w:r>
      <w:proofErr w:type="spellStart"/>
      <w:r>
        <w:t>prowadzącej</w:t>
      </w:r>
      <w:proofErr w:type="spellEnd"/>
      <w:r>
        <w:t xml:space="preserve"> </w:t>
      </w:r>
      <w:proofErr w:type="spellStart"/>
      <w:r>
        <w:t>gospodarstwo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zapewni</w:t>
      </w:r>
      <w:proofErr w:type="spellEnd"/>
      <w:r>
        <w:t xml:space="preserve"> </w:t>
      </w:r>
      <w:proofErr w:type="spellStart"/>
      <w:r>
        <w:t>zakwaterowanie</w:t>
      </w:r>
      <w:proofErr w:type="spellEnd"/>
      <w:r>
        <w:t xml:space="preserve"> i </w:t>
      </w:r>
      <w:proofErr w:type="spellStart"/>
      <w:r>
        <w:t>wyżywienie</w:t>
      </w:r>
      <w:proofErr w:type="spellEnd"/>
      <w:r>
        <w:t xml:space="preserve"> </w:t>
      </w:r>
      <w:proofErr w:type="spellStart"/>
      <w:r>
        <w:t>obywatelom</w:t>
      </w:r>
      <w:proofErr w:type="spellEnd"/>
      <w:r>
        <w:t xml:space="preserve"> </w:t>
      </w:r>
      <w:proofErr w:type="spellStart"/>
      <w:r>
        <w:t>Ukrainy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przyznane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, </w:t>
      </w:r>
      <w:proofErr w:type="spellStart"/>
      <w:r>
        <w:t>świadczenie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za </w:t>
      </w:r>
      <w:proofErr w:type="spellStart"/>
      <w:r>
        <w:t>okres</w:t>
      </w:r>
      <w:proofErr w:type="spellEnd"/>
      <w:r>
        <w:t xml:space="preserve"> 60 </w:t>
      </w:r>
      <w:proofErr w:type="spellStart"/>
      <w:r>
        <w:t>dni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wypłaty</w:t>
      </w:r>
      <w:proofErr w:type="spellEnd"/>
      <w:r>
        <w:t xml:space="preserve"> </w:t>
      </w:r>
      <w:proofErr w:type="spellStart"/>
      <w:r>
        <w:t>świadczenia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przedłużony</w:t>
      </w:r>
      <w:proofErr w:type="spellEnd"/>
      <w:r>
        <w:t xml:space="preserve"> w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. </w:t>
      </w:r>
    </w:p>
    <w:p w:rsidR="00117F79" w:rsidRDefault="00117F79" w:rsidP="00117F79">
      <w:pPr>
        <w:numPr>
          <w:ilvl w:val="1"/>
          <w:numId w:val="27"/>
        </w:numPr>
        <w:ind w:right="0" w:firstLine="420"/>
      </w:pPr>
      <w:proofErr w:type="spellStart"/>
      <w:r>
        <w:t>Zadania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,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zadaniami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administracji</w:t>
      </w:r>
      <w:proofErr w:type="spellEnd"/>
      <w:r>
        <w:t xml:space="preserve"> </w:t>
      </w:r>
      <w:proofErr w:type="spellStart"/>
      <w:r>
        <w:t>rządowej</w:t>
      </w:r>
      <w:proofErr w:type="spellEnd"/>
      <w:r>
        <w:t xml:space="preserve"> </w:t>
      </w:r>
      <w:proofErr w:type="spellStart"/>
      <w:r>
        <w:t>zleconymi</w:t>
      </w:r>
      <w:proofErr w:type="spellEnd"/>
      <w:r>
        <w:t xml:space="preserve"> </w:t>
      </w:r>
      <w:proofErr w:type="spellStart"/>
      <w:r>
        <w:t>gminie</w:t>
      </w:r>
      <w:proofErr w:type="spellEnd"/>
      <w:r>
        <w:t xml:space="preserve">, a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przeznaczone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wojewoda</w:t>
      </w:r>
      <w:proofErr w:type="spellEnd"/>
      <w:r>
        <w:t xml:space="preserve">. </w:t>
      </w:r>
    </w:p>
    <w:p w:rsidR="00117F79" w:rsidRDefault="00117F79" w:rsidP="00117F79">
      <w:pPr>
        <w:numPr>
          <w:ilvl w:val="1"/>
          <w:numId w:val="27"/>
        </w:numPr>
        <w:ind w:right="0" w:firstLine="420"/>
      </w:pPr>
      <w:r>
        <w:t xml:space="preserve">Rada </w:t>
      </w:r>
      <w:proofErr w:type="spellStart"/>
      <w:r>
        <w:t>Ministrów</w:t>
      </w:r>
      <w:proofErr w:type="spellEnd"/>
      <w:r>
        <w:t xml:space="preserve"> </w:t>
      </w:r>
      <w:proofErr w:type="spellStart"/>
      <w:r>
        <w:t>określi</w:t>
      </w:r>
      <w:proofErr w:type="spellEnd"/>
      <w:r>
        <w:t xml:space="preserve">,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, </w:t>
      </w:r>
      <w:proofErr w:type="spellStart"/>
      <w:r>
        <w:t>maksymalną</w:t>
      </w:r>
      <w:proofErr w:type="spellEnd"/>
      <w:r>
        <w:t xml:space="preserve"> </w:t>
      </w:r>
      <w:proofErr w:type="spellStart"/>
      <w:r>
        <w:t>wysokość</w:t>
      </w:r>
      <w:proofErr w:type="spellEnd"/>
      <w:r>
        <w:t xml:space="preserve"> </w:t>
      </w:r>
      <w:proofErr w:type="spellStart"/>
      <w:r>
        <w:t>świadczenia</w:t>
      </w:r>
      <w:proofErr w:type="spellEnd"/>
      <w:r>
        <w:t xml:space="preserve"> </w:t>
      </w:r>
      <w:proofErr w:type="spellStart"/>
      <w:r>
        <w:t>pieniężnego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przyznawania</w:t>
      </w:r>
      <w:proofErr w:type="spellEnd"/>
      <w:r>
        <w:t xml:space="preserve"> i </w:t>
      </w:r>
      <w:proofErr w:type="spellStart"/>
      <w:r>
        <w:t>przedłużania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wypłaty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obywateli</w:t>
      </w:r>
      <w:proofErr w:type="spellEnd"/>
      <w:r>
        <w:t xml:space="preserve"> </w:t>
      </w:r>
      <w:proofErr w:type="spellStart"/>
      <w:r>
        <w:t>Ukrainy</w:t>
      </w:r>
      <w:proofErr w:type="spellEnd"/>
      <w:r>
        <w:t xml:space="preserve"> </w:t>
      </w:r>
      <w:proofErr w:type="spellStart"/>
      <w:r>
        <w:t>napływających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terytorium</w:t>
      </w:r>
      <w:proofErr w:type="spellEnd"/>
      <w:r>
        <w:t xml:space="preserve"> </w:t>
      </w:r>
      <w:proofErr w:type="spellStart"/>
      <w:r>
        <w:t>Rzeczypospolitej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 xml:space="preserve">, </w:t>
      </w:r>
      <w:proofErr w:type="spellStart"/>
      <w:r>
        <w:t>sytuację</w:t>
      </w:r>
      <w:proofErr w:type="spellEnd"/>
      <w:r>
        <w:t xml:space="preserve"> </w:t>
      </w:r>
      <w:proofErr w:type="spellStart"/>
      <w:r>
        <w:t>ludności</w:t>
      </w:r>
      <w:proofErr w:type="spellEnd"/>
      <w:r>
        <w:t xml:space="preserve"> </w:t>
      </w:r>
      <w:proofErr w:type="spellStart"/>
      <w:r>
        <w:t>cywilnej</w:t>
      </w:r>
      <w:proofErr w:type="spellEnd"/>
      <w:r>
        <w:t xml:space="preserve"> i </w:t>
      </w:r>
      <w:proofErr w:type="spellStart"/>
      <w:r>
        <w:t>perspektywy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wojennych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terytorium</w:t>
      </w:r>
      <w:proofErr w:type="spellEnd"/>
      <w:r>
        <w:t xml:space="preserve"> </w:t>
      </w:r>
      <w:proofErr w:type="spellStart"/>
      <w:r>
        <w:t>Ukrainy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względy</w:t>
      </w:r>
      <w:proofErr w:type="spellEnd"/>
      <w:r>
        <w:t xml:space="preserve"> </w:t>
      </w:r>
      <w:proofErr w:type="spellStart"/>
      <w:r>
        <w:t>humanitarne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aktualną</w:t>
      </w:r>
      <w:proofErr w:type="spellEnd"/>
      <w:r>
        <w:t xml:space="preserve"> </w:t>
      </w:r>
      <w:proofErr w:type="spellStart"/>
      <w:r>
        <w:t>sytuację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i stan </w:t>
      </w:r>
      <w:proofErr w:type="spellStart"/>
      <w:r>
        <w:t>finansów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. </w:t>
      </w:r>
    </w:p>
    <w:p w:rsidR="00117F79" w:rsidRDefault="00117F79" w:rsidP="00117F79">
      <w:pPr>
        <w:numPr>
          <w:ilvl w:val="1"/>
          <w:numId w:val="27"/>
        </w:numPr>
        <w:ind w:right="0" w:firstLine="420"/>
      </w:pPr>
      <w:proofErr w:type="spellStart"/>
      <w:r>
        <w:t>Wniosek</w:t>
      </w:r>
      <w:proofErr w:type="spellEnd"/>
      <w:r>
        <w:t xml:space="preserve"> o </w:t>
      </w:r>
      <w:proofErr w:type="spellStart"/>
      <w:r>
        <w:t>świadczenie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: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nazwę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r>
        <w:t xml:space="preserve">PESEL </w:t>
      </w:r>
      <w:proofErr w:type="spellStart"/>
      <w:r>
        <w:t>lub</w:t>
      </w:r>
      <w:proofErr w:type="spellEnd"/>
      <w:r>
        <w:t xml:space="preserve"> NIP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wskazanie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zapewniono</w:t>
      </w:r>
      <w:proofErr w:type="spellEnd"/>
      <w:r>
        <w:t xml:space="preserve"> </w:t>
      </w:r>
      <w:proofErr w:type="spellStart"/>
      <w:r>
        <w:t>zakwaterowanie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przyjętych</w:t>
      </w:r>
      <w:proofErr w:type="spellEnd"/>
      <w:r>
        <w:t xml:space="preserve"> do </w:t>
      </w:r>
      <w:proofErr w:type="spellStart"/>
      <w:r>
        <w:t>zakwaterowania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przyjętej</w:t>
      </w:r>
      <w:proofErr w:type="spellEnd"/>
      <w:r>
        <w:t xml:space="preserve"> do </w:t>
      </w:r>
      <w:proofErr w:type="spellStart"/>
      <w:r>
        <w:t>zakwaterowania</w:t>
      </w:r>
      <w:proofErr w:type="spellEnd"/>
      <w:r>
        <w:t xml:space="preserve"> i PESEL,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oświadczenie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o </w:t>
      </w:r>
      <w:proofErr w:type="spellStart"/>
      <w:r>
        <w:t>zapewnieniu</w:t>
      </w:r>
      <w:proofErr w:type="spellEnd"/>
      <w:r>
        <w:t xml:space="preserve"> </w:t>
      </w:r>
      <w:proofErr w:type="spellStart"/>
      <w:r>
        <w:t>zakwaterowania</w:t>
      </w:r>
      <w:proofErr w:type="spellEnd"/>
      <w:r>
        <w:t xml:space="preserve"> i </w:t>
      </w:r>
      <w:proofErr w:type="spellStart"/>
      <w:r>
        <w:t>wyżywienia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numer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płatniczego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wypłacane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świadczenie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oświadczenie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pod </w:t>
      </w:r>
      <w:proofErr w:type="spellStart"/>
      <w:r>
        <w:t>rygorem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karnej</w:t>
      </w:r>
      <w:proofErr w:type="spellEnd"/>
      <w:r>
        <w:t xml:space="preserve"> za </w:t>
      </w:r>
      <w:proofErr w:type="spellStart"/>
      <w:r>
        <w:t>składanie</w:t>
      </w:r>
      <w:proofErr w:type="spellEnd"/>
      <w:r>
        <w:t xml:space="preserve"> </w:t>
      </w:r>
      <w:proofErr w:type="spellStart"/>
      <w:r>
        <w:t>fałszywych</w:t>
      </w:r>
      <w:proofErr w:type="spellEnd"/>
      <w:r>
        <w:t xml:space="preserve"> </w:t>
      </w:r>
      <w:proofErr w:type="spellStart"/>
      <w:r>
        <w:t>oświadczeń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we </w:t>
      </w:r>
      <w:proofErr w:type="spellStart"/>
      <w:r>
        <w:t>wniosku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prawdziwe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przyjętych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zakwaterowanie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i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spacing w:after="116"/>
        <w:ind w:right="0" w:hanging="420"/>
      </w:pPr>
      <w:proofErr w:type="spellStart"/>
      <w:r>
        <w:t>oświadczenie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za </w:t>
      </w:r>
      <w:proofErr w:type="spellStart"/>
      <w:r>
        <w:t>osobę</w:t>
      </w:r>
      <w:proofErr w:type="spellEnd"/>
      <w:r>
        <w:t xml:space="preserve"> </w:t>
      </w:r>
      <w:proofErr w:type="spellStart"/>
      <w:r>
        <w:t>przyjętą</w:t>
      </w:r>
      <w:proofErr w:type="spellEnd"/>
      <w:r>
        <w:t xml:space="preserve"> do </w:t>
      </w:r>
      <w:proofErr w:type="spellStart"/>
      <w:r>
        <w:t>zakwaterowania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wypłacono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świadczenia</w:t>
      </w:r>
      <w:proofErr w:type="spellEnd"/>
      <w:r>
        <w:t xml:space="preserve">; </w:t>
      </w:r>
    </w:p>
    <w:p w:rsidR="00117F79" w:rsidRDefault="00117F79" w:rsidP="00117F79">
      <w:pPr>
        <w:numPr>
          <w:ilvl w:val="0"/>
          <w:numId w:val="28"/>
        </w:numPr>
        <w:ind w:right="0" w:hanging="420"/>
      </w:pPr>
      <w:proofErr w:type="spellStart"/>
      <w:r>
        <w:t>oświadczenie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za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w pkt 3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otrzymano</w:t>
      </w:r>
      <w:proofErr w:type="spellEnd"/>
      <w:r>
        <w:t xml:space="preserve"> </w:t>
      </w:r>
      <w:proofErr w:type="spellStart"/>
      <w:r>
        <w:t>dodatkowego</w:t>
      </w:r>
      <w:proofErr w:type="spellEnd"/>
      <w:r>
        <w:t xml:space="preserve"> </w:t>
      </w:r>
      <w:proofErr w:type="spellStart"/>
      <w:r>
        <w:t>wynagrodzenia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za </w:t>
      </w:r>
      <w:proofErr w:type="spellStart"/>
      <w:r>
        <w:t>wynajem</w:t>
      </w:r>
      <w:proofErr w:type="spellEnd"/>
      <w:r>
        <w:t xml:space="preserve">. </w:t>
      </w:r>
    </w:p>
    <w:p w:rsidR="00117F79" w:rsidRDefault="00117F79" w:rsidP="00117F79">
      <w:pPr>
        <w:spacing w:after="168"/>
        <w:ind w:left="-15" w:right="0" w:firstLine="420"/>
      </w:pPr>
      <w:r>
        <w:t xml:space="preserve">5. Minister </w:t>
      </w:r>
      <w:proofErr w:type="spellStart"/>
      <w:r>
        <w:t>właściwy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administracji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określi</w:t>
      </w:r>
      <w:proofErr w:type="spellEnd"/>
      <w:r>
        <w:t xml:space="preserve">,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, </w:t>
      </w:r>
      <w:proofErr w:type="spellStart"/>
      <w:r>
        <w:t>wzór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świadczenie</w:t>
      </w:r>
      <w:proofErr w:type="spellEnd"/>
      <w:r>
        <w:t xml:space="preserve"> </w:t>
      </w:r>
      <w:proofErr w:type="spellStart"/>
      <w:r>
        <w:t>pieniężne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papierowej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lutego</w:t>
      </w:r>
      <w:proofErr w:type="spellEnd"/>
      <w:r>
        <w:t xml:space="preserve"> 2005 r. o </w:t>
      </w:r>
      <w:proofErr w:type="spellStart"/>
      <w:r>
        <w:t>informatyzacji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podmiotów</w:t>
      </w:r>
      <w:proofErr w:type="spellEnd"/>
      <w:r>
        <w:t xml:space="preserve"> </w:t>
      </w:r>
      <w:proofErr w:type="spellStart"/>
      <w:r>
        <w:t>realizujących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 xml:space="preserve">, </w:t>
      </w:r>
      <w:proofErr w:type="spellStart"/>
      <w:r>
        <w:t>mając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uwadze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sprawnej</w:t>
      </w:r>
      <w:proofErr w:type="spellEnd"/>
      <w:r>
        <w:t xml:space="preserve"> </w:t>
      </w:r>
      <w:proofErr w:type="spellStart"/>
      <w:r>
        <w:t>wypłaty</w:t>
      </w:r>
      <w:proofErr w:type="spellEnd"/>
      <w:r>
        <w:t xml:space="preserve"> </w:t>
      </w:r>
      <w:proofErr w:type="spellStart"/>
      <w:r>
        <w:t>świadczenia</w:t>
      </w:r>
      <w:proofErr w:type="spellEnd"/>
      <w:r>
        <w:t xml:space="preserve">. </w:t>
      </w:r>
    </w:p>
    <w:p w:rsidR="004F08AE" w:rsidRDefault="004F08AE"/>
    <w:sectPr w:rsidR="004F08A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02" w:rsidRDefault="006C3F02" w:rsidP="00117F79">
      <w:pPr>
        <w:spacing w:after="0" w:line="240" w:lineRule="auto"/>
      </w:pPr>
      <w:r>
        <w:separator/>
      </w:r>
    </w:p>
  </w:endnote>
  <w:endnote w:type="continuationSeparator" w:id="0">
    <w:p w:rsidR="006C3F02" w:rsidRDefault="006C3F02" w:rsidP="0011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02" w:rsidRDefault="006C3F02" w:rsidP="00117F79">
      <w:pPr>
        <w:spacing w:after="0" w:line="240" w:lineRule="auto"/>
      </w:pPr>
      <w:r>
        <w:separator/>
      </w:r>
    </w:p>
  </w:footnote>
  <w:footnote w:type="continuationSeparator" w:id="0">
    <w:p w:rsidR="006C3F02" w:rsidRDefault="006C3F02" w:rsidP="0011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79" w:rsidRDefault="00117F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79" w:rsidRDefault="00117F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79" w:rsidRDefault="00117F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1A0"/>
    <w:multiLevelType w:val="hybridMultilevel"/>
    <w:tmpl w:val="22568FDE"/>
    <w:lvl w:ilvl="0" w:tplc="BE3EF8C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CF7D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6874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AB47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8B0E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92BA7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41AA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1F2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6E17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37B9A"/>
    <w:multiLevelType w:val="hybridMultilevel"/>
    <w:tmpl w:val="18803E1A"/>
    <w:lvl w:ilvl="0" w:tplc="CF7EABA2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8445B4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4B9C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C36D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6490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6AE6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C976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0CCE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76911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A40F7"/>
    <w:multiLevelType w:val="hybridMultilevel"/>
    <w:tmpl w:val="E800E906"/>
    <w:lvl w:ilvl="0" w:tplc="15BE92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0EF88">
      <w:start w:val="8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AED6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CE95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5C591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21B5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E717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ED4A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86B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D737D"/>
    <w:multiLevelType w:val="hybridMultilevel"/>
    <w:tmpl w:val="B07058B8"/>
    <w:lvl w:ilvl="0" w:tplc="F55C801E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B7E">
      <w:start w:val="19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85E6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4386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C45D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CF45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96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6B1C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ADF1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85E8F"/>
    <w:multiLevelType w:val="hybridMultilevel"/>
    <w:tmpl w:val="AA028BE0"/>
    <w:lvl w:ilvl="0" w:tplc="7124E79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041C24">
      <w:start w:val="6"/>
      <w:numFmt w:val="decimal"/>
      <w:lvlText w:val="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CC24F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C05B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4D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C913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A2E7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6E9A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4AEA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42A24"/>
    <w:multiLevelType w:val="hybridMultilevel"/>
    <w:tmpl w:val="D110CC84"/>
    <w:lvl w:ilvl="0" w:tplc="6D12AE5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25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0CE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92A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48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C6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C8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0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68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B3383"/>
    <w:multiLevelType w:val="hybridMultilevel"/>
    <w:tmpl w:val="E40896C4"/>
    <w:lvl w:ilvl="0" w:tplc="79202F4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05E84">
      <w:start w:val="17"/>
      <w:numFmt w:val="decimal"/>
      <w:lvlText w:val="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BA7C4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8B0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7CA43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9EF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AE1F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2D03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81B5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0D1445"/>
    <w:multiLevelType w:val="hybridMultilevel"/>
    <w:tmpl w:val="8B024F5C"/>
    <w:lvl w:ilvl="0" w:tplc="161CA71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62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C68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86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E2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522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0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46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B61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C319E"/>
    <w:multiLevelType w:val="hybridMultilevel"/>
    <w:tmpl w:val="589838C8"/>
    <w:lvl w:ilvl="0" w:tplc="B698938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34F51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2859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E8CCA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A6AD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68F83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E11D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ADD8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A75F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420A5F"/>
    <w:multiLevelType w:val="hybridMultilevel"/>
    <w:tmpl w:val="316E925E"/>
    <w:lvl w:ilvl="0" w:tplc="8F16BA1E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04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8E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84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EF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2EA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8A7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AB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A8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064DBF"/>
    <w:multiLevelType w:val="hybridMultilevel"/>
    <w:tmpl w:val="BF1662A6"/>
    <w:lvl w:ilvl="0" w:tplc="E620E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6E9E2">
      <w:start w:val="6"/>
      <w:numFmt w:val="decimal"/>
      <w:lvlText w:val="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C762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6FBC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2C77D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C56A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AC81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8051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C59A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55495"/>
    <w:multiLevelType w:val="hybridMultilevel"/>
    <w:tmpl w:val="57641828"/>
    <w:lvl w:ilvl="0" w:tplc="2E5854CC">
      <w:start w:val="1"/>
      <w:numFmt w:val="lowerLetter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38B18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A40D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ED15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FDA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2186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E05E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CE16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A956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D66F21"/>
    <w:multiLevelType w:val="hybridMultilevel"/>
    <w:tmpl w:val="2856E280"/>
    <w:lvl w:ilvl="0" w:tplc="0DB07C8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4BA84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609E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85F6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5CC5D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2F2F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C52E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6D6F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D0C2F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67AB1"/>
    <w:multiLevelType w:val="hybridMultilevel"/>
    <w:tmpl w:val="35F20AB2"/>
    <w:lvl w:ilvl="0" w:tplc="B894B08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E765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4938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2689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AD1A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63C3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0170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26A3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84F8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871DC2"/>
    <w:multiLevelType w:val="hybridMultilevel"/>
    <w:tmpl w:val="C36214C6"/>
    <w:lvl w:ilvl="0" w:tplc="39DAE4A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024">
      <w:start w:val="8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E20D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28D5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88C3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A39A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2C78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4F9A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3EA39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AB04BF"/>
    <w:multiLevelType w:val="hybridMultilevel"/>
    <w:tmpl w:val="89981D96"/>
    <w:lvl w:ilvl="0" w:tplc="7042FE4E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8EE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AA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0E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0E8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E2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EF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CD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34C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184D35"/>
    <w:multiLevelType w:val="hybridMultilevel"/>
    <w:tmpl w:val="6A2C9870"/>
    <w:lvl w:ilvl="0" w:tplc="95927498">
      <w:start w:val="2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C40A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BC29E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6557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852F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266C3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E9D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23B9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E190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1769E6"/>
    <w:multiLevelType w:val="hybridMultilevel"/>
    <w:tmpl w:val="EF34284C"/>
    <w:lvl w:ilvl="0" w:tplc="3D566AB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C5F46">
      <w:start w:val="4"/>
      <w:numFmt w:val="decimal"/>
      <w:lvlText w:val="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6127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061D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86BA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0C8A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687D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0915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C1BF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EE0C9E"/>
    <w:multiLevelType w:val="hybridMultilevel"/>
    <w:tmpl w:val="94B217B8"/>
    <w:lvl w:ilvl="0" w:tplc="6E005C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08B5E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0A16A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424D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8A70E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82BFF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8054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B8C0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5051D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A44DC0"/>
    <w:multiLevelType w:val="hybridMultilevel"/>
    <w:tmpl w:val="22BA8F84"/>
    <w:lvl w:ilvl="0" w:tplc="3B0468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624F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2C925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0B3B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4D19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6762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0E81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6B85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DEAC4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6E0226"/>
    <w:multiLevelType w:val="hybridMultilevel"/>
    <w:tmpl w:val="49EC69CE"/>
    <w:lvl w:ilvl="0" w:tplc="76F63D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00FF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30D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6F63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E5AA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03C9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C80A6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4487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E179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E751D7"/>
    <w:multiLevelType w:val="hybridMultilevel"/>
    <w:tmpl w:val="EB280CF2"/>
    <w:lvl w:ilvl="0" w:tplc="1CBEE5FA">
      <w:start w:val="1"/>
      <w:numFmt w:val="lowerLetter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CAEC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AFB6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08CEA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E448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E822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B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0C2B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6360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4B736C"/>
    <w:multiLevelType w:val="hybridMultilevel"/>
    <w:tmpl w:val="69A2E6CC"/>
    <w:lvl w:ilvl="0" w:tplc="9C18F342">
      <w:start w:val="1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8179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E78C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2155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FCA6C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E1A6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E75E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B0419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84F28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8E5F1F"/>
    <w:multiLevelType w:val="hybridMultilevel"/>
    <w:tmpl w:val="D4A08CE6"/>
    <w:lvl w:ilvl="0" w:tplc="C58E75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2B61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E30F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D6899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6242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8473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6D6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6364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A7CB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574B8B"/>
    <w:multiLevelType w:val="hybridMultilevel"/>
    <w:tmpl w:val="94368A26"/>
    <w:lvl w:ilvl="0" w:tplc="7D7EC77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892E0">
      <w:start w:val="10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4229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E1FA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08FF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88B3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C806A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41D5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0227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971CC9"/>
    <w:multiLevelType w:val="hybridMultilevel"/>
    <w:tmpl w:val="E0A83A04"/>
    <w:lvl w:ilvl="0" w:tplc="2C564242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DE2B6E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E6CE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84FB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C8D9A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4E580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2ED6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26E0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6224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0F1B0B"/>
    <w:multiLevelType w:val="hybridMultilevel"/>
    <w:tmpl w:val="749CE94C"/>
    <w:lvl w:ilvl="0" w:tplc="9E84C648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260B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02F39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4361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0B5E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ED3C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2978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E32F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86A7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097635"/>
    <w:multiLevelType w:val="hybridMultilevel"/>
    <w:tmpl w:val="517C8ACC"/>
    <w:lvl w:ilvl="0" w:tplc="45DEB1D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A147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417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0F0C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48ED8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41CC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2099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E19C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E8F9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0"/>
  </w:num>
  <w:num w:numId="5">
    <w:abstractNumId w:val="22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9"/>
  </w:num>
  <w:num w:numId="11">
    <w:abstractNumId w:val="1"/>
  </w:num>
  <w:num w:numId="12">
    <w:abstractNumId w:val="10"/>
  </w:num>
  <w:num w:numId="13">
    <w:abstractNumId w:val="24"/>
  </w:num>
  <w:num w:numId="14">
    <w:abstractNumId w:val="6"/>
  </w:num>
  <w:num w:numId="15">
    <w:abstractNumId w:val="3"/>
  </w:num>
  <w:num w:numId="16">
    <w:abstractNumId w:val="17"/>
  </w:num>
  <w:num w:numId="17">
    <w:abstractNumId w:val="4"/>
  </w:num>
  <w:num w:numId="18">
    <w:abstractNumId w:val="11"/>
  </w:num>
  <w:num w:numId="19">
    <w:abstractNumId w:val="26"/>
  </w:num>
  <w:num w:numId="20">
    <w:abstractNumId w:val="23"/>
  </w:num>
  <w:num w:numId="21">
    <w:abstractNumId w:val="19"/>
  </w:num>
  <w:num w:numId="22">
    <w:abstractNumId w:val="25"/>
  </w:num>
  <w:num w:numId="23">
    <w:abstractNumId w:val="12"/>
  </w:num>
  <w:num w:numId="24">
    <w:abstractNumId w:val="8"/>
  </w:num>
  <w:num w:numId="25">
    <w:abstractNumId w:val="14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79"/>
    <w:rsid w:val="00117F79"/>
    <w:rsid w:val="004F08AE"/>
    <w:rsid w:val="006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3351-4CFD-48E3-9294-DE3D8871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F79"/>
    <w:pPr>
      <w:spacing w:after="139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117F79"/>
    <w:pPr>
      <w:spacing w:after="0" w:line="263" w:lineRule="auto"/>
      <w:ind w:left="280" w:hanging="280"/>
      <w:jc w:val="both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117F79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mark">
    <w:name w:val="footnote mark"/>
    <w:hidden/>
    <w:rsid w:val="00117F79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Wójcik</dc:creator>
  <cp:keywords/>
  <dc:description/>
  <cp:lastModifiedBy>Marek Wójcik</cp:lastModifiedBy>
  <cp:revision>1</cp:revision>
  <dcterms:created xsi:type="dcterms:W3CDTF">2022-03-15T00:59:00Z</dcterms:created>
  <dcterms:modified xsi:type="dcterms:W3CDTF">2022-03-15T01:00:00Z</dcterms:modified>
</cp:coreProperties>
</file>