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8E03AF" w:rsidP="003F356D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1F0E29">
              <w:rPr>
                <w:rFonts w:ascii="Arial" w:hAnsi="Arial" w:cs="Arial"/>
                <w:b/>
              </w:rPr>
              <w:t xml:space="preserve"> </w:t>
            </w:r>
            <w:r w:rsidR="008D6DD5">
              <w:rPr>
                <w:rFonts w:ascii="Arial" w:hAnsi="Arial" w:cs="Arial"/>
                <w:b/>
              </w:rPr>
              <w:t>lutego</w:t>
            </w:r>
            <w:r w:rsidR="003F356D">
              <w:rPr>
                <w:rFonts w:ascii="Arial" w:hAnsi="Arial" w:cs="Arial"/>
                <w:b/>
              </w:rPr>
              <w:t xml:space="preserve"> 2021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DD5" w:rsidRPr="00740F01" w:rsidRDefault="008D6DD5" w:rsidP="00B53670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lang w:eastAsia="pl-PL"/>
        </w:rPr>
      </w:pPr>
    </w:p>
    <w:p w:rsidR="000556A8" w:rsidRDefault="000556A8" w:rsidP="007742AF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ZMP i UMP przeciwko zapowiedziom centralizacji i wywłaszczaniu w ochronie zdrowia</w:t>
      </w:r>
    </w:p>
    <w:p w:rsidR="000556A8" w:rsidRPr="00740F01" w:rsidRDefault="000556A8" w:rsidP="007742AF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lang w:eastAsia="pl-PL"/>
        </w:rPr>
      </w:pPr>
    </w:p>
    <w:p w:rsidR="00DB2A04" w:rsidRDefault="000556A8" w:rsidP="008C3D87">
      <w:pPr>
        <w:spacing w:after="0" w:line="240" w:lineRule="auto"/>
        <w:ind w:firstLine="708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0556A8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 xml:space="preserve">- </w:t>
      </w:r>
      <w:r w:rsidRPr="000556A8">
        <w:rPr>
          <w:rStyle w:val="Hipercze"/>
          <w:rFonts w:asciiTheme="minorHAnsi" w:eastAsia="Times New Roman" w:hAnsiTheme="minorHAnsi"/>
          <w:b/>
          <w:i/>
          <w:color w:val="auto"/>
          <w:sz w:val="24"/>
          <w:szCs w:val="24"/>
          <w:u w:val="none"/>
          <w:lang w:eastAsia="pl-PL"/>
        </w:rPr>
        <w:t>Centralizacja ochrony zdrowia jest całkowicie bezzasadna i przyniesie jedynie kolejne szkody w systemie</w:t>
      </w:r>
      <w:r w:rsidRPr="000556A8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- 12 lutego br. Związek Miast Polskich i Unia Metropolii Polskich podjęły wspólne stanowisko sprzeciwi</w:t>
      </w:r>
      <w:r w:rsidR="00FB0D3A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a</w:t>
      </w:r>
      <w:r w:rsidRPr="000556A8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jające się </w:t>
      </w: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rządowym </w:t>
      </w:r>
      <w:r w:rsidRPr="000556A8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zapowiedzi</w:t>
      </w: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om</w:t>
      </w:r>
      <w:r w:rsidRPr="000556A8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centralizacji ochrony zdrowia</w:t>
      </w: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. </w:t>
      </w:r>
    </w:p>
    <w:p w:rsidR="000556A8" w:rsidRDefault="000556A8" w:rsidP="00A26492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Zapowiedzi dotyczące</w:t>
      </w:r>
      <w:r w:rsidRPr="000556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zmian w finansowaniu i strukturze właścicielskiej szpital</w:t>
      </w:r>
      <w:r w:rsidR="00FC730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w formie trzech</w:t>
      </w:r>
      <w:r w:rsidRPr="000556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opcji zostały wstępnie przedstawione 5 lutego br. na spotkaniu </w:t>
      </w:r>
      <w:proofErr w:type="spellStart"/>
      <w:r w:rsidRPr="000556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online</w:t>
      </w:r>
      <w:proofErr w:type="spellEnd"/>
      <w:r w:rsidRPr="000556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ZMP i ZPP przez wiceministra zdrowia, </w:t>
      </w:r>
      <w:r w:rsidR="00A26492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 xml:space="preserve">S. </w:t>
      </w:r>
      <w:r w:rsidRPr="000556A8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Gadomskiego</w:t>
      </w:r>
      <w:r w:rsidRPr="000556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. Chociaż jeszcze nic nie jest przesądzone,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Pr="000556A8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Zygmunt Frankiewicz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,</w:t>
      </w:r>
      <w:r w:rsidRPr="000556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prezes </w:t>
      </w:r>
      <w:r w:rsidRPr="000556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Z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wiązku Miast Polskich i </w:t>
      </w:r>
      <w:r w:rsidRPr="000556A8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Tadeusz Truskolaski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, przewodniczący Zarządu Unii Metropolii Polskich wydali już teraz </w:t>
      </w:r>
      <w:r w:rsidRPr="000556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negatywne stanowisko na temat tych propo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zycji. W</w:t>
      </w:r>
      <w:r w:rsidRPr="000556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opinii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szefów obu organizacji,</w:t>
      </w:r>
      <w:r w:rsidRPr="000556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publiczne placówki ochrony zdrowia, które są własnością społeczności lokalnych i regionalnych, powinny pozostać w zakresie odpowiedzialności samorządu terytorialnego. Zmiany w organizacji systemu ochrony zdrowia muszą służyć przede wszystkim dobru pacjentów - mieszkańców. Obecnie może to zapewnić tylko samorząd terytorialny. </w:t>
      </w:r>
      <w:r w:rsidRPr="000556A8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 xml:space="preserve">- </w:t>
      </w:r>
      <w:r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>D</w:t>
      </w:r>
      <w:r w:rsidRPr="000556A8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>ziś ponad 70% długów publicznej ochrony zdrowia generują placówki zarządzane przez resort zdrowia, a mniej niż 30% – samorządowe, których jest znacznie więcej i mają dużo gorsze finansowanie. Jak na dłoni widać, kto lepiej gospodaruje powierzonym dobrem publicznym</w:t>
      </w:r>
      <w:r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>.</w:t>
      </w:r>
      <w:r w:rsidRPr="000556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– czytamy w stanowisku</w:t>
      </w:r>
      <w:r w:rsidR="008C3D8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(w załączeniu)</w:t>
      </w:r>
      <w:r w:rsidRPr="000556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. </w:t>
      </w:r>
    </w:p>
    <w:p w:rsidR="000556A8" w:rsidRDefault="000556A8" w:rsidP="000556A8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0556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Podkreślono w nim 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również </w:t>
      </w:r>
      <w:r w:rsidRPr="000556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m.in., że miasta, powiaty i województwa zaangażowały się w inwestycje w infrastrukturę, wyposażenie szpitali, przejęły zobowiązania i pokrywały straty, podejmowały działania organizacyjne, zwiększające efektywność ochrony zdrowia</w:t>
      </w:r>
      <w:r w:rsidR="00D1389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. </w:t>
      </w:r>
      <w:r w:rsidR="00D13894" w:rsidRPr="00D1389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Nakłady te w latach 2000-2019 wyniosły (wg danych MF): 26,7 mld zł na wydatki majątkowe oraz 4,8 mld zł </w:t>
      </w:r>
      <w:r w:rsidR="00D1389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na pokrycie strat i zobowiązań. </w:t>
      </w:r>
      <w:r w:rsidRPr="000556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Dlatego przejęcie własności tych placówek przez instytucje centralne byłoby bezprawnym wywłaszczeniem społeczności lokalnych, z jednoczesnym narażeniem mieszkańców na znacznie mniej skuteczne zarządzanie i świadczenie usług.</w:t>
      </w:r>
    </w:p>
    <w:p w:rsidR="008C3D87" w:rsidRDefault="00571617" w:rsidP="008C3D87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- </w:t>
      </w:r>
      <w:r w:rsidR="008C3D87" w:rsidRPr="00571617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 xml:space="preserve">Dziś, jeśli </w:t>
      </w:r>
      <w:proofErr w:type="spellStart"/>
      <w:r w:rsidR="008C3D87" w:rsidRPr="00571617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>obywatel–pacjent</w:t>
      </w:r>
      <w:proofErr w:type="spellEnd"/>
      <w:r w:rsidR="008C3D87" w:rsidRPr="00571617">
        <w:rPr>
          <w:rStyle w:val="Hipercze"/>
          <w:rFonts w:asciiTheme="minorHAnsi" w:eastAsia="Times New Roman" w:hAnsiTheme="minorHAnsi"/>
          <w:i/>
          <w:color w:val="auto"/>
          <w:sz w:val="24"/>
          <w:szCs w:val="24"/>
          <w:u w:val="none"/>
          <w:lang w:eastAsia="pl-PL"/>
        </w:rPr>
        <w:t xml:space="preserve"> ma ponownie zostać objęty opieką, mogą to zagwarantować tylko samorządy lokalne (w zakresie opieki podstawowej i szpitali I poziomu referencyjnego) oraz regionalne (w zakresie szpitali II poziomu referencyjnego). Samorządy lokalne są nie tylko z definicji przedstawicielstwami mieszkańców społeczności miast, gmin i powiatów, ale także cieszą się niezmiennie od wielu lat najwyższym w Polsce zaufaniem społecznym. Od dłuższego czasu – wg CBOS – władze lokalne dobrze ocenia 74% Polaków, źle – 18%</w:t>
      </w:r>
      <w:r w:rsidR="008C3D8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- argumentują prezesi ZMP i UMP.</w:t>
      </w:r>
    </w:p>
    <w:p w:rsidR="00740F01" w:rsidRDefault="00740F01" w:rsidP="008C3D87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Wypowiedź </w:t>
      </w:r>
      <w:r w:rsidRPr="009A37B2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Jacka Karnowskiego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, członka Zarządu ZMP, prezydenta Sopotu - </w:t>
      </w:r>
      <w:hyperlink r:id="rId9" w:history="1">
        <w:r w:rsidRPr="00883F64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https://www.youtube.com/watch?v=4oiMdYNzCb0</w:t>
        </w:r>
      </w:hyperlink>
    </w:p>
    <w:p w:rsidR="00A26492" w:rsidRPr="00740F01" w:rsidRDefault="00A26492" w:rsidP="00A26492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  <w:r w:rsidRPr="00740F01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W załączeniu:</w:t>
      </w:r>
    </w:p>
    <w:p w:rsidR="008C3D87" w:rsidRDefault="00A26492" w:rsidP="00A2649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A26492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INFORMACJA „Ochrona zdrowia w samorządach. Wydatki majątkowe oraz wydatki na spłatę długów i pokrycie strat SP ZOZ”</w:t>
      </w:r>
    </w:p>
    <w:p w:rsidR="00A26492" w:rsidRPr="00A26492" w:rsidRDefault="00A26492" w:rsidP="00A2649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Studia przypadków –</w:t>
      </w:r>
      <w:r w:rsidR="00B94D6A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Ruda Śląska</w:t>
      </w:r>
      <w:r w:rsidR="00B94D6A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,</w:t>
      </w:r>
      <w:r w:rsidR="00B94D6A" w:rsidRPr="00B94D6A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B94D6A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Sopot</w:t>
      </w:r>
      <w:r w:rsidR="00B94D6A" w:rsidRPr="00B94D6A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B94D6A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i Tychy</w:t>
      </w:r>
    </w:p>
    <w:p w:rsidR="008C3D87" w:rsidRDefault="008C3D87" w:rsidP="008C3D87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:rsidR="008C3D87" w:rsidRDefault="008C3D87" w:rsidP="00A26492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Kontakt: Joanna </w:t>
      </w:r>
      <w:proofErr w:type="spellStart"/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Proniewicz</w:t>
      </w:r>
      <w:proofErr w:type="spellEnd"/>
      <w:r w:rsidR="00A26492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, 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rzecznik prasowy ZMP</w:t>
      </w:r>
      <w:r w:rsidR="00A26492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, t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el. 601 312 741</w:t>
      </w:r>
    </w:p>
    <w:p w:rsidR="008C3D87" w:rsidRDefault="00A26492" w:rsidP="008C3D87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hyperlink r:id="rId10" w:history="1">
        <w:r w:rsidRPr="00883F64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:rsidR="00A26492" w:rsidRDefault="00A26492" w:rsidP="008C3D87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:rsidR="00A26492" w:rsidRPr="00645E60" w:rsidRDefault="00A26492" w:rsidP="008C3D87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  <w:r w:rsidRPr="00645E60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Ruda Śląska</w:t>
      </w:r>
    </w:p>
    <w:p w:rsidR="00645E60" w:rsidRDefault="00645E60" w:rsidP="00913EF4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</w:pPr>
    </w:p>
    <w:p w:rsidR="00EA6864" w:rsidRPr="00D36147" w:rsidRDefault="00EA6864" w:rsidP="00913EF4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i/>
          <w:color w:val="auto"/>
          <w:u w:val="none"/>
          <w:lang w:eastAsia="pl-PL"/>
        </w:rPr>
      </w:pP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Poprzez centralizację i zmianę struktury właścicielskiej szpitali rudzki samorząd mógłby utracić spółkę wartą ponad 64 mln zł. Szpital Miejski w Rudzie Śląskiej działający w formie spółki z o.o. został utworzony w 2009 roku na bazie działającego w mieście samodzielnego publicznego zakładu opieki zdrowotnej. Od tego czasu Ruda Śląska </w:t>
      </w:r>
      <w:r w:rsidR="00913EF4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poniosła</w:t>
      </w: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 wielomilionowe wydatki na dostosowanie infrastruktury do wymogów z</w:t>
      </w:r>
      <w:r w:rsidR="00913EF4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mieniającego się prawa, m.in.</w:t>
      </w: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 koszty związane ze spłatą zobowiązań zlikwidowanego </w:t>
      </w:r>
      <w:proofErr w:type="spellStart"/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spzoz-u</w:t>
      </w:r>
      <w:proofErr w:type="spellEnd"/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 (15 mln zł), a także nakłady na systematyczne </w:t>
      </w:r>
      <w:proofErr w:type="spellStart"/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doposażanie</w:t>
      </w:r>
      <w:proofErr w:type="spellEnd"/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 nowej jednostki w sprzęt i apa</w:t>
      </w:r>
      <w:r w:rsidR="00913EF4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raturę medyczną. </w:t>
      </w: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Kwota wynikająca z tego tytułu opiewa na ponad 48 mln zł. Z kolei majątek rudzkiego szpitala warty jest ponad 64 mln zł.</w:t>
      </w:r>
      <w:r w:rsidRPr="00D36147">
        <w:rPr>
          <w:rStyle w:val="Hipercze"/>
          <w:rFonts w:asciiTheme="minorHAnsi" w:eastAsia="Times New Roman" w:hAnsiTheme="minorHAnsi"/>
          <w:i/>
          <w:color w:val="auto"/>
          <w:u w:val="none"/>
          <w:lang w:eastAsia="pl-PL"/>
        </w:rPr>
        <w:t xml:space="preserve"> </w:t>
      </w:r>
    </w:p>
    <w:p w:rsidR="00913EF4" w:rsidRPr="00D36147" w:rsidRDefault="00913EF4" w:rsidP="00913EF4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</w:pPr>
    </w:p>
    <w:p w:rsidR="00645E60" w:rsidRDefault="00645E60" w:rsidP="00645E60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  <w:r w:rsidRPr="00645E60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Sopot</w:t>
      </w:r>
    </w:p>
    <w:p w:rsidR="00645E60" w:rsidRPr="00645E60" w:rsidRDefault="00645E60" w:rsidP="00645E60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</w:p>
    <w:p w:rsidR="00645E60" w:rsidRPr="00D36147" w:rsidRDefault="00645E60" w:rsidP="00645E60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</w:pP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Zanim udało miastu się wspólnie z Marszałkiem Województwa Pomorskiego otworzyć Centrum Geriatrii w ramach Pomorskiego Centrum Reumatologicznego, w Sopocie bardzo uważnie, przez wiele lat samorządowcy wsłuchiwali się w głos mieszkańców. Mówili o swoich potrzebach, o konieczności stworzenia miejsca, w którym seniorzy zostaliby otoczeni kompleksową opieką. W listopadzie 2019 roku oficjalnie zainaugurowano pracę nowoczesnego Centrum Geriatrii, stanowiącego miejsce zintegrowanej opieki dla seniorów. Jest to próba poprawy sytuacji pacjentów geriatrycznych, którzy w całym województwie pomorskim, podobnie jak w całej Polsce, nie mają gdzie się podziać. W placówce znajdą się: poradnie psychologiczno-psychiatryczna i rehabilitacyjna oraz oddziały: geriatryczny stacjonarny, dzienny geriatryczny i psychogeriatryczny, a także specjalistyczny sprzęt medyczny do opieki nad osobami powyżej 60. roku życia, urządzenia do światłolecznictwa, elektroterapii, magnetoterapii, krioterapii. - </w:t>
      </w:r>
      <w:r w:rsidRPr="00D36147">
        <w:rPr>
          <w:rStyle w:val="Hipercze"/>
          <w:rFonts w:asciiTheme="minorHAnsi" w:eastAsia="Times New Roman" w:hAnsiTheme="minorHAnsi"/>
          <w:i/>
          <w:color w:val="auto"/>
          <w:u w:val="none"/>
          <w:lang w:eastAsia="pl-PL"/>
        </w:rPr>
        <w:t>I teraz, kiedy centrum bardzo dobrze funkcjonuje, doskonale wpisało się w tkankę miasta próbuje nam się je zabrać? To przecież samorządy są najbliżej swoich mieszkańców i znają ich potrzeby. A co ze środkami, które jako samorząd włożyliśmy w ten projekt? To blisko 13 milionów zł naszych mieszkańców</w:t>
      </w: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 – mówi </w:t>
      </w:r>
      <w:r w:rsidRPr="00D36147">
        <w:rPr>
          <w:rStyle w:val="Hipercze"/>
          <w:rFonts w:asciiTheme="minorHAnsi" w:eastAsia="Times New Roman" w:hAnsiTheme="minorHAnsi"/>
          <w:b/>
          <w:color w:val="auto"/>
          <w:u w:val="none"/>
          <w:lang w:eastAsia="pl-PL"/>
        </w:rPr>
        <w:t>Jacek Karnowski</w:t>
      </w: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, prezydent miasta.</w:t>
      </w:r>
    </w:p>
    <w:p w:rsidR="00645E60" w:rsidRDefault="00645E60" w:rsidP="008C3D87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</w:p>
    <w:p w:rsidR="00A26492" w:rsidRPr="00645E60" w:rsidRDefault="00A26492" w:rsidP="008C3D87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  <w:r w:rsidRPr="00645E60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Tychy</w:t>
      </w:r>
    </w:p>
    <w:p w:rsidR="00645E60" w:rsidRDefault="00645E60" w:rsidP="00AA180B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</w:pPr>
    </w:p>
    <w:p w:rsidR="00AA180B" w:rsidRPr="00D36147" w:rsidRDefault="001028AF" w:rsidP="00AA180B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b/>
          <w:color w:val="auto"/>
          <w:u w:val="none"/>
          <w:lang w:eastAsia="pl-PL"/>
        </w:rPr>
      </w:pP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We wrześniu 2017 r. t</w:t>
      </w:r>
      <w:r w:rsidR="00AA180B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yski samorząd przejął </w:t>
      </w:r>
      <w:proofErr w:type="spellStart"/>
      <w:r w:rsidR="00AA180B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Megrez</w:t>
      </w:r>
      <w:proofErr w:type="spellEnd"/>
      <w:r w:rsidR="00AA180B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 Szpital Wojewódzki</w:t>
      </w: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. </w:t>
      </w:r>
      <w:r w:rsidR="00AA180B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Do tej pory większościow</w:t>
      </w: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ym udziałowcem w szpitalu było województwo śląskie (50,46%), m</w:t>
      </w:r>
      <w:r w:rsidR="00AA180B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iasto Tychy</w:t>
      </w: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 posiadało 46,73% udziałów, a powiat b</w:t>
      </w:r>
      <w:r w:rsidR="00AA180B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ieruńs</w:t>
      </w: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ko-lędziński 2,81% udziałów. Po zbyciu udziałów przez województwo ś</w:t>
      </w:r>
      <w:r w:rsidR="00AA180B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ląskie, wartość udz</w:t>
      </w: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iałów powiatu się nie zmieniła, natomiast </w:t>
      </w:r>
      <w:r w:rsidR="00AA180B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ponad 97 % posiada samorząd. Miasto przejęło także budynki i grunty, na których stoi szpital.</w:t>
      </w:r>
      <w:r w:rsidR="00E1450C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 </w:t>
      </w:r>
    </w:p>
    <w:p w:rsidR="00AA180B" w:rsidRPr="00D36147" w:rsidRDefault="00AA180B" w:rsidP="00E1450C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</w:pP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Województwo odsprzeda</w:t>
      </w:r>
      <w:r w:rsidR="00E1450C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ło swoje udziały</w:t>
      </w:r>
      <w:r w:rsidR="001B3F38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 za 8 334 </w:t>
      </w: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142 zł, </w:t>
      </w:r>
      <w:r w:rsidR="00E1450C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a </w:t>
      </w: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miasto nabyło </w:t>
      </w:r>
      <w:r w:rsidR="00E1450C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także działki i nieruchomości za</w:t>
      </w: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 19 874 750 zł.</w:t>
      </w:r>
      <w:r w:rsidR="00E1450C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 </w:t>
      </w: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Posiadanie przez miasto cał</w:t>
      </w:r>
      <w:r w:rsidR="00E1450C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ego pakietu udziałów pozwoliło</w:t>
      </w: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 na zaangażowanie większych środków finansowych w poprawę opieki medycznej w szpitalu, </w:t>
      </w:r>
      <w:r w:rsidR="00E1450C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wi</w:t>
      </w: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ększy wpływ na jego rozwój i ochronę zdrowia mieszkańców. Decyzja ta, to gwarancja bezpieczeństwa leczenia oraz </w:t>
      </w:r>
      <w:r w:rsidR="00E1450C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funkcjonowania całej placówki. </w:t>
      </w: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Jako właściciel będziemy mogli systematycznie i kompleksowo podejść do różnych problemów, np. do </w:t>
      </w:r>
      <w:r w:rsidR="00913EF4"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układu drogowego przy szpitalu.</w:t>
      </w:r>
    </w:p>
    <w:p w:rsidR="00B22B63" w:rsidRPr="00D36147" w:rsidRDefault="00AA180B" w:rsidP="00E1450C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</w:pP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Wojewódzki Szpital Specjalistyczny </w:t>
      </w:r>
      <w:proofErr w:type="spellStart"/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>Megrez</w:t>
      </w:r>
      <w:proofErr w:type="spellEnd"/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 jest największą tyską placówką służby zdrowia, która stanowi zaplecze diagnostyczno-lecznicze dla przychodni podstawowej opieki zdrowotnej oraz poradni specjalistycznych na terenie Tychów, powiatu bieruńsko-lędzińskiego i całego regionu. Szpital tworzy m.in. 12 oddziałów, Izba Przyjęć, całodobowe laboratorium, Zakład Diagnostyki Obrazowej, Zakład Patomorfologii, Zakład Rehabilitacji oraz bezpłatna Przyszpitalna Szkoła Rodzenia. </w:t>
      </w:r>
    </w:p>
    <w:p w:rsidR="00AA180B" w:rsidRPr="00D36147" w:rsidRDefault="00B22B63" w:rsidP="00E1450C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</w:pPr>
      <w:r w:rsidRPr="00D36147"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  <w:t xml:space="preserve">Od przejęcia szpitala w 2017 roku, miasto przekazało na MEGREZ już </w:t>
      </w:r>
      <w:r w:rsidRPr="00D36147">
        <w:rPr>
          <w:rStyle w:val="Hipercze"/>
          <w:rFonts w:asciiTheme="minorHAnsi" w:eastAsia="Times New Roman" w:hAnsiTheme="minorHAnsi"/>
          <w:b/>
          <w:color w:val="auto"/>
          <w:u w:val="none"/>
          <w:lang w:eastAsia="pl-PL"/>
        </w:rPr>
        <w:t>78 130 737 zł.</w:t>
      </w:r>
    </w:p>
    <w:p w:rsidR="00D36147" w:rsidRPr="00D36147" w:rsidRDefault="00D36147" w:rsidP="008C3D87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b/>
          <w:color w:val="auto"/>
          <w:u w:val="none"/>
          <w:lang w:eastAsia="pl-PL"/>
        </w:rPr>
      </w:pPr>
    </w:p>
    <w:sectPr w:rsidR="00D36147" w:rsidRPr="00D36147" w:rsidSect="00520F71">
      <w:footerReference w:type="even" r:id="rId11"/>
      <w:footerReference w:type="default" r:id="rId12"/>
      <w:footerReference w:type="first" r:id="rId13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73" w:rsidRDefault="00C42673" w:rsidP="006A4CBB">
      <w:pPr>
        <w:spacing w:after="0" w:line="240" w:lineRule="auto"/>
      </w:pPr>
      <w:r>
        <w:separator/>
      </w:r>
    </w:p>
  </w:endnote>
  <w:endnote w:type="continuationSeparator" w:id="0">
    <w:p w:rsidR="00C42673" w:rsidRDefault="00C42673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FB0D3A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73" w:rsidRDefault="00C42673" w:rsidP="006A4CBB">
      <w:pPr>
        <w:spacing w:after="0" w:line="240" w:lineRule="auto"/>
      </w:pPr>
      <w:r>
        <w:separator/>
      </w:r>
    </w:p>
  </w:footnote>
  <w:footnote w:type="continuationSeparator" w:id="0">
    <w:p w:rsidR="00C42673" w:rsidRDefault="00C42673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D4020"/>
    <w:multiLevelType w:val="hybridMultilevel"/>
    <w:tmpl w:val="7E96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1DC9"/>
    <w:rsid w:val="000166FB"/>
    <w:rsid w:val="000168FA"/>
    <w:rsid w:val="00042857"/>
    <w:rsid w:val="000556A8"/>
    <w:rsid w:val="000557B1"/>
    <w:rsid w:val="0006024D"/>
    <w:rsid w:val="00073805"/>
    <w:rsid w:val="00075B8A"/>
    <w:rsid w:val="00084E73"/>
    <w:rsid w:val="00085420"/>
    <w:rsid w:val="00090F5B"/>
    <w:rsid w:val="00092019"/>
    <w:rsid w:val="00092F1F"/>
    <w:rsid w:val="00093961"/>
    <w:rsid w:val="0009504D"/>
    <w:rsid w:val="00095ECC"/>
    <w:rsid w:val="000970FD"/>
    <w:rsid w:val="000A02AB"/>
    <w:rsid w:val="000A3486"/>
    <w:rsid w:val="000A5116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28AF"/>
    <w:rsid w:val="0010421F"/>
    <w:rsid w:val="00107E55"/>
    <w:rsid w:val="00113887"/>
    <w:rsid w:val="001156D9"/>
    <w:rsid w:val="0012243F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3F38"/>
    <w:rsid w:val="001B7228"/>
    <w:rsid w:val="001C0809"/>
    <w:rsid w:val="001C585C"/>
    <w:rsid w:val="001E19B5"/>
    <w:rsid w:val="001E55F8"/>
    <w:rsid w:val="001E6587"/>
    <w:rsid w:val="001F0E29"/>
    <w:rsid w:val="002012D7"/>
    <w:rsid w:val="002054A3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1578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E1D53"/>
    <w:rsid w:val="002E5F7D"/>
    <w:rsid w:val="002F00F8"/>
    <w:rsid w:val="002F1B90"/>
    <w:rsid w:val="002F3767"/>
    <w:rsid w:val="00301679"/>
    <w:rsid w:val="00303FDB"/>
    <w:rsid w:val="0030793C"/>
    <w:rsid w:val="003117D8"/>
    <w:rsid w:val="00316C4E"/>
    <w:rsid w:val="003174B0"/>
    <w:rsid w:val="00330AFE"/>
    <w:rsid w:val="00333F1F"/>
    <w:rsid w:val="003363BE"/>
    <w:rsid w:val="0033732B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50CE"/>
    <w:rsid w:val="0038618A"/>
    <w:rsid w:val="0038674B"/>
    <w:rsid w:val="00392030"/>
    <w:rsid w:val="00394A2E"/>
    <w:rsid w:val="003977D1"/>
    <w:rsid w:val="003A0BEF"/>
    <w:rsid w:val="003A2D12"/>
    <w:rsid w:val="003A7C58"/>
    <w:rsid w:val="003B003D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6370"/>
    <w:rsid w:val="0040518F"/>
    <w:rsid w:val="0040699E"/>
    <w:rsid w:val="00407777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403D7"/>
    <w:rsid w:val="00540A03"/>
    <w:rsid w:val="005412A0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617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2255F"/>
    <w:rsid w:val="00625D34"/>
    <w:rsid w:val="0063562C"/>
    <w:rsid w:val="006359AB"/>
    <w:rsid w:val="00635C28"/>
    <w:rsid w:val="00635F91"/>
    <w:rsid w:val="006377EB"/>
    <w:rsid w:val="00645964"/>
    <w:rsid w:val="00645E60"/>
    <w:rsid w:val="0064682A"/>
    <w:rsid w:val="006512B5"/>
    <w:rsid w:val="006513E2"/>
    <w:rsid w:val="00651FFB"/>
    <w:rsid w:val="006537DF"/>
    <w:rsid w:val="006557FC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46C2"/>
    <w:rsid w:val="00694DF6"/>
    <w:rsid w:val="006950BB"/>
    <w:rsid w:val="006A0AF4"/>
    <w:rsid w:val="006A4CBB"/>
    <w:rsid w:val="006B6D6F"/>
    <w:rsid w:val="006C0110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7056FA"/>
    <w:rsid w:val="007146B9"/>
    <w:rsid w:val="00720818"/>
    <w:rsid w:val="0072468D"/>
    <w:rsid w:val="00735931"/>
    <w:rsid w:val="007366FA"/>
    <w:rsid w:val="00736D2A"/>
    <w:rsid w:val="00740F01"/>
    <w:rsid w:val="0074173F"/>
    <w:rsid w:val="00743B35"/>
    <w:rsid w:val="0075642F"/>
    <w:rsid w:val="0076006E"/>
    <w:rsid w:val="00763B38"/>
    <w:rsid w:val="00767A9E"/>
    <w:rsid w:val="00767CA0"/>
    <w:rsid w:val="007705CF"/>
    <w:rsid w:val="00772B0C"/>
    <w:rsid w:val="007742AF"/>
    <w:rsid w:val="00775E13"/>
    <w:rsid w:val="007763C6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16AF"/>
    <w:rsid w:val="008337A4"/>
    <w:rsid w:val="00841E62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13FF"/>
    <w:rsid w:val="008C1CFD"/>
    <w:rsid w:val="008C2A57"/>
    <w:rsid w:val="008C3BEC"/>
    <w:rsid w:val="008C3D87"/>
    <w:rsid w:val="008C41D1"/>
    <w:rsid w:val="008C618D"/>
    <w:rsid w:val="008D2238"/>
    <w:rsid w:val="008D2FA5"/>
    <w:rsid w:val="008D5496"/>
    <w:rsid w:val="008D5883"/>
    <w:rsid w:val="008D6DD5"/>
    <w:rsid w:val="008E03AF"/>
    <w:rsid w:val="008E3739"/>
    <w:rsid w:val="008E7C89"/>
    <w:rsid w:val="008F490C"/>
    <w:rsid w:val="008F5363"/>
    <w:rsid w:val="008F62F8"/>
    <w:rsid w:val="008F775E"/>
    <w:rsid w:val="0090246C"/>
    <w:rsid w:val="00904BB3"/>
    <w:rsid w:val="00905FAD"/>
    <w:rsid w:val="00913EF4"/>
    <w:rsid w:val="00914555"/>
    <w:rsid w:val="009246B3"/>
    <w:rsid w:val="0092475A"/>
    <w:rsid w:val="00927900"/>
    <w:rsid w:val="00947026"/>
    <w:rsid w:val="0095078C"/>
    <w:rsid w:val="00951704"/>
    <w:rsid w:val="00953AA7"/>
    <w:rsid w:val="00953DA6"/>
    <w:rsid w:val="00954380"/>
    <w:rsid w:val="00957B35"/>
    <w:rsid w:val="00961E98"/>
    <w:rsid w:val="00977147"/>
    <w:rsid w:val="00981F00"/>
    <w:rsid w:val="009839D0"/>
    <w:rsid w:val="00991AC5"/>
    <w:rsid w:val="009966FE"/>
    <w:rsid w:val="00996F08"/>
    <w:rsid w:val="009A0AF2"/>
    <w:rsid w:val="009A37B2"/>
    <w:rsid w:val="009A7A7D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60C1"/>
    <w:rsid w:val="00A26492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7EA5"/>
    <w:rsid w:val="00A9005F"/>
    <w:rsid w:val="00A960FC"/>
    <w:rsid w:val="00A961DF"/>
    <w:rsid w:val="00AA180B"/>
    <w:rsid w:val="00AA4C05"/>
    <w:rsid w:val="00AA64CE"/>
    <w:rsid w:val="00AA73D0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22B63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6A60"/>
    <w:rsid w:val="00B90C4A"/>
    <w:rsid w:val="00B935D7"/>
    <w:rsid w:val="00B94D6A"/>
    <w:rsid w:val="00BB0802"/>
    <w:rsid w:val="00BB0F31"/>
    <w:rsid w:val="00BC3EDF"/>
    <w:rsid w:val="00BC4BD3"/>
    <w:rsid w:val="00BD18EC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30EC0"/>
    <w:rsid w:val="00C3127D"/>
    <w:rsid w:val="00C415CF"/>
    <w:rsid w:val="00C425C4"/>
    <w:rsid w:val="00C42673"/>
    <w:rsid w:val="00C4398A"/>
    <w:rsid w:val="00C46130"/>
    <w:rsid w:val="00C54974"/>
    <w:rsid w:val="00C553A6"/>
    <w:rsid w:val="00C57323"/>
    <w:rsid w:val="00C5744C"/>
    <w:rsid w:val="00C57E61"/>
    <w:rsid w:val="00C70FA0"/>
    <w:rsid w:val="00C75CC4"/>
    <w:rsid w:val="00C77C1A"/>
    <w:rsid w:val="00C821DD"/>
    <w:rsid w:val="00C82CB2"/>
    <w:rsid w:val="00C83529"/>
    <w:rsid w:val="00C93C6D"/>
    <w:rsid w:val="00C93D1C"/>
    <w:rsid w:val="00CA1814"/>
    <w:rsid w:val="00CA1A09"/>
    <w:rsid w:val="00CA22E1"/>
    <w:rsid w:val="00CC05E1"/>
    <w:rsid w:val="00CC2E90"/>
    <w:rsid w:val="00CC5454"/>
    <w:rsid w:val="00CC71A4"/>
    <w:rsid w:val="00CD12CD"/>
    <w:rsid w:val="00CE32E1"/>
    <w:rsid w:val="00CE78BC"/>
    <w:rsid w:val="00CF0F9E"/>
    <w:rsid w:val="00CF27BC"/>
    <w:rsid w:val="00CF79AF"/>
    <w:rsid w:val="00D01B4B"/>
    <w:rsid w:val="00D03E7A"/>
    <w:rsid w:val="00D05B82"/>
    <w:rsid w:val="00D07084"/>
    <w:rsid w:val="00D102DF"/>
    <w:rsid w:val="00D13894"/>
    <w:rsid w:val="00D166A1"/>
    <w:rsid w:val="00D230BF"/>
    <w:rsid w:val="00D2613E"/>
    <w:rsid w:val="00D26F53"/>
    <w:rsid w:val="00D32BD1"/>
    <w:rsid w:val="00D36147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90C36"/>
    <w:rsid w:val="00D93E9F"/>
    <w:rsid w:val="00D95DF4"/>
    <w:rsid w:val="00DB0FBA"/>
    <w:rsid w:val="00DB25E6"/>
    <w:rsid w:val="00DB2A04"/>
    <w:rsid w:val="00DB457D"/>
    <w:rsid w:val="00DC6108"/>
    <w:rsid w:val="00DC7BE7"/>
    <w:rsid w:val="00DE233F"/>
    <w:rsid w:val="00DE7D5D"/>
    <w:rsid w:val="00DF2897"/>
    <w:rsid w:val="00DF6FF8"/>
    <w:rsid w:val="00E046FE"/>
    <w:rsid w:val="00E108C6"/>
    <w:rsid w:val="00E11081"/>
    <w:rsid w:val="00E11CA9"/>
    <w:rsid w:val="00E1450C"/>
    <w:rsid w:val="00E15085"/>
    <w:rsid w:val="00E17FA2"/>
    <w:rsid w:val="00E204A6"/>
    <w:rsid w:val="00E21F30"/>
    <w:rsid w:val="00E25310"/>
    <w:rsid w:val="00E342C5"/>
    <w:rsid w:val="00E42909"/>
    <w:rsid w:val="00E43444"/>
    <w:rsid w:val="00E654CA"/>
    <w:rsid w:val="00E70ACB"/>
    <w:rsid w:val="00E73507"/>
    <w:rsid w:val="00E7427F"/>
    <w:rsid w:val="00E77E85"/>
    <w:rsid w:val="00E84824"/>
    <w:rsid w:val="00E93362"/>
    <w:rsid w:val="00E94FF4"/>
    <w:rsid w:val="00E952A8"/>
    <w:rsid w:val="00E96A7C"/>
    <w:rsid w:val="00EA30C2"/>
    <w:rsid w:val="00EA55BB"/>
    <w:rsid w:val="00EA6864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F0495"/>
    <w:rsid w:val="00EF058C"/>
    <w:rsid w:val="00EF2B43"/>
    <w:rsid w:val="00F03F1C"/>
    <w:rsid w:val="00F1095E"/>
    <w:rsid w:val="00F20D45"/>
    <w:rsid w:val="00F25943"/>
    <w:rsid w:val="00F30AF9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90812"/>
    <w:rsid w:val="00F91B05"/>
    <w:rsid w:val="00FA3CB9"/>
    <w:rsid w:val="00FB0D3A"/>
    <w:rsid w:val="00FB0F45"/>
    <w:rsid w:val="00FB78DB"/>
    <w:rsid w:val="00FC0C53"/>
    <w:rsid w:val="00FC1C00"/>
    <w:rsid w:val="00FC4027"/>
    <w:rsid w:val="00FC4F6A"/>
    <w:rsid w:val="00FC68FB"/>
    <w:rsid w:val="00FC7304"/>
    <w:rsid w:val="00FD4444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anna.proniewicz@zm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oiMdYNzCb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E4D6-A8DA-4F24-A34B-6315D470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70</TotalTime>
  <Pages>2</Pages>
  <Words>893</Words>
  <Characters>5942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27</cp:revision>
  <cp:lastPrinted>2020-09-14T13:45:00Z</cp:lastPrinted>
  <dcterms:created xsi:type="dcterms:W3CDTF">2021-02-15T11:35:00Z</dcterms:created>
  <dcterms:modified xsi:type="dcterms:W3CDTF">2021-02-16T10:55:00Z</dcterms:modified>
</cp:coreProperties>
</file>