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3F356D" w:rsidP="003F356D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1F0E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stycznia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29E" w:rsidRDefault="006E529E" w:rsidP="00095ECC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2E5F7D" w:rsidRDefault="00C821DD" w:rsidP="006E529E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</w:t>
      </w:r>
      <w:r w:rsidR="006E529E" w:rsidRPr="006E529E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strefa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ch</w:t>
      </w:r>
      <w:r w:rsidR="006E529E" w:rsidRPr="006E529E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czystego powietrza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w miastach </w:t>
      </w:r>
    </w:p>
    <w:p w:rsidR="006E529E" w:rsidRDefault="00C821DD" w:rsidP="006E529E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na seminarium Forum Rozwoju Lokalnego</w:t>
      </w:r>
    </w:p>
    <w:p w:rsidR="006557FC" w:rsidRPr="006E529E" w:rsidRDefault="006557FC" w:rsidP="006E529E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3649121" cy="2052038"/>
            <wp:effectExtent l="19050" t="0" r="8479" b="0"/>
            <wp:docPr id="4" name="Obraz 3" descr="XV-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- obraz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534" cy="205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9E" w:rsidRPr="006E529E" w:rsidRDefault="006E529E" w:rsidP="006E529E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6E529E" w:rsidRPr="002E5F7D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2E5F7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Jak miasta dbają o jakość powietrza? Jak wspiera je w tym polityka rządu? O tym będziemy dyskutować pod</w:t>
      </w:r>
      <w:r w:rsidR="00C821DD" w:rsidRPr="002E5F7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czas XV</w:t>
      </w:r>
      <w:r w:rsidRPr="002E5F7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seminarium </w:t>
      </w:r>
      <w:r w:rsidR="00C821DD" w:rsidRPr="002E5F7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pt. „Miasto – strefa czystego powietrza? Jak dbać o jakość powietrza – polityka centralna, działania regionalne i lokalne” </w:t>
      </w:r>
      <w:r w:rsidRPr="002E5F7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poświęconego wewnętrznym potencjałom </w:t>
      </w:r>
      <w:r w:rsidR="00C821DD" w:rsidRPr="002E5F7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rozwoju małych i średnich miast, na które zapraszamy </w:t>
      </w:r>
      <w:r w:rsidR="00C821DD" w:rsidRPr="002E5F7D">
        <w:rPr>
          <w:rFonts w:asciiTheme="minorHAnsi" w:eastAsia="Times New Roman" w:hAnsiTheme="minorHAnsi"/>
          <w:b/>
          <w:noProof/>
          <w:sz w:val="24"/>
          <w:szCs w:val="24"/>
          <w:u w:val="single"/>
          <w:lang w:eastAsia="pl-PL"/>
        </w:rPr>
        <w:t>28 stycznia br. online</w:t>
      </w:r>
      <w:r w:rsidR="002E5F7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="002E5F7D" w:rsidRPr="006B6D6F">
        <w:rPr>
          <w:rFonts w:asciiTheme="minorHAnsi" w:eastAsia="Times New Roman" w:hAnsiTheme="minorHAnsi"/>
          <w:b/>
          <w:noProof/>
          <w:sz w:val="24"/>
          <w:szCs w:val="24"/>
          <w:u w:val="single"/>
          <w:lang w:eastAsia="pl-PL"/>
        </w:rPr>
        <w:t>w godz. 10.00-14.00.</w:t>
      </w:r>
    </w:p>
    <w:p w:rsidR="006E529E" w:rsidRPr="00B53670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Związek Miast Polskich w ramach Forum Rozwoju Lokalnego </w:t>
      </w:r>
      <w:r w:rsidR="00C821DD">
        <w:rPr>
          <w:rFonts w:asciiTheme="minorHAnsi" w:eastAsia="Times New Roman" w:hAnsiTheme="minorHAnsi"/>
          <w:noProof/>
          <w:sz w:val="24"/>
          <w:szCs w:val="24"/>
          <w:lang w:eastAsia="pl-PL"/>
        </w:rPr>
        <w:t>organizuje cykl</w:t>
      </w:r>
      <w:r w:rsidR="00425D3F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seminariów</w:t>
      </w: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„Uruchomienie endogennych potencjałów warunkiem rozwoju małych i średnich miast w Polsce”. </w:t>
      </w:r>
      <w:r w:rsidR="00C821DD">
        <w:rPr>
          <w:rFonts w:asciiTheme="minorHAnsi" w:eastAsia="Times New Roman" w:hAnsiTheme="minorHAnsi"/>
          <w:noProof/>
          <w:sz w:val="24"/>
          <w:szCs w:val="24"/>
          <w:lang w:eastAsia="pl-PL"/>
        </w:rPr>
        <w:t>J</w:t>
      </w:r>
      <w:r w:rsidRPr="00C821DD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est </w:t>
      </w:r>
      <w:r w:rsidR="00C821DD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on </w:t>
      </w:r>
      <w:r w:rsidRPr="00C821DD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realizowany w ramach Programu „Rozwój Lokalny” wdrażanego przez Ministerstwo Funduszy </w:t>
      </w:r>
      <w:r w:rsidR="00AE3F58">
        <w:rPr>
          <w:rFonts w:asciiTheme="minorHAnsi" w:eastAsia="Times New Roman" w:hAnsiTheme="minorHAnsi"/>
          <w:noProof/>
          <w:sz w:val="24"/>
          <w:szCs w:val="24"/>
          <w:lang w:eastAsia="pl-PL"/>
        </w:rPr>
        <w:t>i Polityki Regionalnej ze środków z</w:t>
      </w:r>
      <w:r w:rsidRPr="00C821DD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Fundus</w:t>
      </w: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>zy norweskich i Europejskiego Obszaru Gospodarczego</w:t>
      </w:r>
      <w:r w:rsidR="00AE3F58">
        <w:rPr>
          <w:rFonts w:asciiTheme="minorHAnsi" w:eastAsia="Times New Roman" w:hAnsiTheme="minorHAnsi"/>
          <w:noProof/>
          <w:sz w:val="24"/>
          <w:szCs w:val="24"/>
          <w:lang w:eastAsia="pl-PL"/>
        </w:rPr>
        <w:t>.</w:t>
      </w:r>
    </w:p>
    <w:p w:rsidR="006E529E" w:rsidRPr="00B53670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Pogłębiając tematykę X seminarium FRL „Transformacja miast w kierunku Zielonego Ładu”, które odbyło się 22 października ubiegłego roku, na najbliższym spotkaniu przyjrzymy się bliżej kompleksowemu podejściu do ochrony powietrza, w szczególności problematyce niskiej emisji. W trakcie spotkania chcemy przedstawić najnowszą wiedzę oraz dobre praktyki zrealizowane w polskich miastach i regionach, </w:t>
      </w:r>
      <w:r w:rsidR="00AE3F58">
        <w:rPr>
          <w:rFonts w:asciiTheme="minorHAnsi" w:eastAsia="Times New Roman" w:hAnsiTheme="minorHAnsi"/>
          <w:noProof/>
          <w:sz w:val="24"/>
          <w:szCs w:val="24"/>
          <w:lang w:eastAsia="pl-PL"/>
        </w:rPr>
        <w:t>które przyczyniają</w:t>
      </w: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się do poprawy jakości powietrza, jak również działania administracji rządowej w tym zakresie. </w:t>
      </w:r>
    </w:p>
    <w:p w:rsidR="00425D3F" w:rsidRDefault="00425D3F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E529E" w:rsidRPr="00B53670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>Seminarium będzie transmitowane na fa</w:t>
      </w:r>
      <w:r w:rsidR="00C821DD">
        <w:rPr>
          <w:rFonts w:asciiTheme="minorHAnsi" w:eastAsia="Times New Roman" w:hAnsiTheme="minorHAnsi"/>
          <w:noProof/>
          <w:sz w:val="24"/>
          <w:szCs w:val="24"/>
          <w:lang w:eastAsia="pl-PL"/>
        </w:rPr>
        <w:t>cebook</w:t>
      </w: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>u (link do  transmisji:</w:t>
      </w:r>
    </w:p>
    <w:p w:rsidR="006E529E" w:rsidRDefault="00425D3F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hyperlink r:id="rId10" w:history="1">
        <w:r w:rsidRPr="00313099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https://www.facebook.com/events/421866652353379/</w:t>
        </w:r>
      </w:hyperlink>
      <w:r w:rsidR="006E529E"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>)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. </w:t>
      </w:r>
      <w:r w:rsidR="006E529E"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>Materiał video zostanie udostępniony na stronie http://www.forum-rozwoju-lokalnego.pl/ oraz na stronie internetowej Związku Miast Polskich.</w:t>
      </w:r>
    </w:p>
    <w:p w:rsidR="00425D3F" w:rsidRPr="00B53670" w:rsidRDefault="00425D3F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E529E" w:rsidRPr="00B53670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Forum Rozwoju Lokalnego to uruchomiona przez ZMP otwarta platforma samorządowo-rządowo-eksperckiej debaty oraz zintegrowany pakiet działań służących promocji podejścia oraz narzędzi zrównoważonego i endogennego rozwoju lokalnego. </w:t>
      </w:r>
    </w:p>
    <w:p w:rsidR="006E529E" w:rsidRPr="00B53670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E529E" w:rsidRPr="00B53670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>Więcej informacji na temat koncepcji FRL: http://www.miasta.pl/aktualnosci/wyzwania-demograficzne-dla-malych-i-srednich-miast-zapis-wideo-i-prezentacje.</w:t>
      </w:r>
    </w:p>
    <w:p w:rsidR="006E529E" w:rsidRPr="00B53670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>Materiały z dotychczasowych seminariów dostępne są na stronie http://www.forum-rozwoju-lokalnego.pl/.</w:t>
      </w:r>
    </w:p>
    <w:p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1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6512B5" w:rsidRPr="007742AF" w:rsidRDefault="006512B5">
      <w:pPr>
        <w:spacing w:after="0" w:line="240" w:lineRule="auto"/>
        <w:rPr>
          <w:sz w:val="24"/>
          <w:szCs w:val="24"/>
        </w:rPr>
      </w:pPr>
    </w:p>
    <w:p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3"/>
      <w:footerReference w:type="default" r:id="rId14"/>
      <w:footerReference w:type="first" r:id="rId15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1C" w:rsidRDefault="00F03F1C" w:rsidP="006A4CBB">
      <w:pPr>
        <w:spacing w:after="0" w:line="240" w:lineRule="auto"/>
      </w:pPr>
      <w:r>
        <w:separator/>
      </w:r>
    </w:p>
  </w:endnote>
  <w:endnote w:type="continuationSeparator" w:id="0">
    <w:p w:rsidR="00F03F1C" w:rsidRDefault="00F03F1C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953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953AA7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557FC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1C" w:rsidRDefault="00F03F1C" w:rsidP="006A4CBB">
      <w:pPr>
        <w:spacing w:after="0" w:line="240" w:lineRule="auto"/>
      </w:pPr>
      <w:r>
        <w:separator/>
      </w:r>
    </w:p>
  </w:footnote>
  <w:footnote w:type="continuationSeparator" w:id="0">
    <w:p w:rsidR="00F03F1C" w:rsidRDefault="00F03F1C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55F8"/>
    <w:rsid w:val="001E6587"/>
    <w:rsid w:val="001F0E29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6370"/>
    <w:rsid w:val="0040518F"/>
    <w:rsid w:val="0040699E"/>
    <w:rsid w:val="00407777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7056FA"/>
    <w:rsid w:val="007146B9"/>
    <w:rsid w:val="00720818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E3739"/>
    <w:rsid w:val="008E7C89"/>
    <w:rsid w:val="008F490C"/>
    <w:rsid w:val="008F5363"/>
    <w:rsid w:val="008F62F8"/>
    <w:rsid w:val="0090246C"/>
    <w:rsid w:val="00904BB3"/>
    <w:rsid w:val="00905FAD"/>
    <w:rsid w:val="00914555"/>
    <w:rsid w:val="009246B3"/>
    <w:rsid w:val="0092475A"/>
    <w:rsid w:val="00927900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398A"/>
    <w:rsid w:val="00C46130"/>
    <w:rsid w:val="00C54974"/>
    <w:rsid w:val="00C553A6"/>
    <w:rsid w:val="00C57323"/>
    <w:rsid w:val="00C5744C"/>
    <w:rsid w:val="00C57E61"/>
    <w:rsid w:val="00C70FA0"/>
    <w:rsid w:val="00C75CC4"/>
    <w:rsid w:val="00C77C1A"/>
    <w:rsid w:val="00C821DD"/>
    <w:rsid w:val="00C82CB2"/>
    <w:rsid w:val="00C83529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102DF"/>
    <w:rsid w:val="00D166A1"/>
    <w:rsid w:val="00D230BF"/>
    <w:rsid w:val="00D2613E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E233F"/>
    <w:rsid w:val="00DE7D5D"/>
    <w:rsid w:val="00DF2897"/>
    <w:rsid w:val="00DF6FF8"/>
    <w:rsid w:val="00E046FE"/>
    <w:rsid w:val="00E108C6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24E5"/>
    <w:rsid w:val="00EF0495"/>
    <w:rsid w:val="00EF058C"/>
    <w:rsid w:val="00EF2B43"/>
    <w:rsid w:val="00F03F1C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91B05"/>
    <w:rsid w:val="00FA3CB9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facebook.com/events/42186665235337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E350-97C8-4F2F-990F-0159F0D1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15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9</cp:revision>
  <cp:lastPrinted>2020-09-14T13:45:00Z</cp:lastPrinted>
  <dcterms:created xsi:type="dcterms:W3CDTF">2021-01-26T13:05:00Z</dcterms:created>
  <dcterms:modified xsi:type="dcterms:W3CDTF">2021-01-26T13:19:00Z</dcterms:modified>
</cp:coreProperties>
</file>