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6849" w14:textId="77777777" w:rsidR="000A2C00" w:rsidRPr="009630A2" w:rsidRDefault="00A60095" w:rsidP="009C420F">
      <w:pPr>
        <w:ind w:left="6946"/>
      </w:pPr>
      <w:bookmarkStart w:id="0" w:name="_GoBack"/>
      <w:bookmarkEnd w:id="0"/>
      <w:r w:rsidRPr="009630A2">
        <w:t xml:space="preserve">Załączniki </w:t>
      </w:r>
    </w:p>
    <w:p w14:paraId="5AD4A191" w14:textId="77777777" w:rsidR="000A2C00" w:rsidRPr="009630A2" w:rsidRDefault="00A60095" w:rsidP="009C420F">
      <w:pPr>
        <w:ind w:left="6946"/>
      </w:pPr>
      <w:r w:rsidRPr="009630A2">
        <w:t xml:space="preserve">do ustawy </w:t>
      </w:r>
    </w:p>
    <w:p w14:paraId="2A472AD8" w14:textId="77777777" w:rsidR="000A2C00" w:rsidRPr="009630A2" w:rsidRDefault="00A60095" w:rsidP="009C420F">
      <w:pPr>
        <w:ind w:left="6946"/>
      </w:pPr>
      <w:r w:rsidRPr="009630A2">
        <w:t>z dnia</w:t>
      </w:r>
    </w:p>
    <w:p w14:paraId="07435AEB" w14:textId="77777777" w:rsidR="00A60095" w:rsidRPr="009630A2" w:rsidRDefault="00A60095" w:rsidP="009C420F">
      <w:pPr>
        <w:ind w:left="6946"/>
      </w:pPr>
      <w:r w:rsidRPr="009630A2">
        <w:t>(poz. …)</w:t>
      </w:r>
    </w:p>
    <w:p w14:paraId="3E03908F" w14:textId="77777777" w:rsidR="000A2C00" w:rsidRPr="009630A2" w:rsidRDefault="000A2C00" w:rsidP="009C420F">
      <w:pPr>
        <w:ind w:left="6946"/>
      </w:pPr>
    </w:p>
    <w:p w14:paraId="29CD97B7" w14:textId="77777777" w:rsidR="00A60095" w:rsidRPr="009630A2" w:rsidRDefault="00A60095" w:rsidP="00A60095">
      <w:pPr>
        <w:pStyle w:val="OZNZACZNIKAwskazanienrzacznika"/>
        <w:rPr>
          <w:rFonts w:cs="Times New Roman"/>
        </w:rPr>
      </w:pPr>
      <w:bookmarkStart w:id="1" w:name="_Hlk64896873"/>
      <w:r w:rsidRPr="009630A2">
        <w:rPr>
          <w:rFonts w:cs="Times New Roman"/>
        </w:rPr>
        <w:t>Załącznik nr 1</w:t>
      </w:r>
    </w:p>
    <w:p w14:paraId="4F42122F" w14:textId="77777777" w:rsidR="00A60095" w:rsidRPr="009630A2" w:rsidRDefault="00A60095" w:rsidP="00A60095">
      <w:pPr>
        <w:pStyle w:val="OZNZACZNIKAwskazanienrzacznika"/>
        <w:rPr>
          <w:rFonts w:cs="Times New Roman"/>
        </w:rPr>
      </w:pPr>
    </w:p>
    <w:p w14:paraId="34C07296" w14:textId="77777777" w:rsidR="00A60095" w:rsidRPr="009630A2" w:rsidRDefault="00A60095" w:rsidP="00A60095">
      <w:pPr>
        <w:pStyle w:val="TYTDZOZNoznaczenietytuulubdziau"/>
        <w:spacing w:before="0"/>
        <w:rPr>
          <w:rFonts w:ascii="Times New Roman" w:hAnsi="Times New Roman" w:cs="Times New Roman"/>
          <w:b/>
        </w:rPr>
      </w:pPr>
      <w:bookmarkStart w:id="2" w:name="_Hlk65080075"/>
      <w:r w:rsidRPr="009630A2">
        <w:rPr>
          <w:rFonts w:ascii="Times New Roman" w:hAnsi="Times New Roman" w:cs="Times New Roman"/>
          <w:b/>
          <w:caps w:val="0"/>
        </w:rPr>
        <w:t>Produkty jednorazowego użytku z tworzyw sztucznych podlegające zmniejszaniu stosowania</w:t>
      </w:r>
    </w:p>
    <w:bookmarkEnd w:id="2"/>
    <w:p w14:paraId="55F8B257" w14:textId="77777777" w:rsidR="00A60095" w:rsidRPr="009630A2" w:rsidRDefault="00A60095" w:rsidP="00A60095">
      <w:pPr>
        <w:pStyle w:val="TYTDZOZNoznaczenietytuulubdziau"/>
        <w:spacing w:before="0"/>
        <w:jc w:val="both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  <w:caps w:val="0"/>
        </w:rPr>
        <w:t>Do produktów jednorazowego użytku z tworzyw sztucznych podlegających zmniejszaniu stosowania zalicza się:</w:t>
      </w:r>
    </w:p>
    <w:p w14:paraId="40DEA93E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1)</w:t>
      </w:r>
      <w:r w:rsidRPr="009630A2">
        <w:rPr>
          <w:rFonts w:ascii="Times New Roman" w:hAnsi="Times New Roman" w:cs="Times New Roman"/>
        </w:rPr>
        <w:tab/>
        <w:t>kubki na napoje, w tym ich pokrywki i wieczka;</w:t>
      </w:r>
    </w:p>
    <w:p w14:paraId="390F901B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2)</w:t>
      </w:r>
      <w:r w:rsidRPr="009630A2">
        <w:rPr>
          <w:rFonts w:ascii="Times New Roman" w:hAnsi="Times New Roman" w:cs="Times New Roman"/>
        </w:rPr>
        <w:tab/>
        <w:t xml:space="preserve">pojemniki na żywność, w tym pojemniki takie jak pudełka, z pokrywką lub bez, stosowane w celu umieszczania w nich żywności, która jest: </w:t>
      </w:r>
    </w:p>
    <w:p w14:paraId="25183AD2" w14:textId="77777777" w:rsidR="00A60095" w:rsidRPr="009630A2" w:rsidRDefault="00A60095" w:rsidP="00A60095">
      <w:pPr>
        <w:pStyle w:val="LITlitera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a)</w:t>
      </w:r>
      <w:r w:rsidRPr="009630A2">
        <w:rPr>
          <w:rFonts w:ascii="Times New Roman" w:hAnsi="Times New Roman" w:cs="Times New Roman"/>
        </w:rPr>
        <w:tab/>
        <w:t>przeznaczona do bezpośredniego spożycia, na miejscu lub na wynos,</w:t>
      </w:r>
    </w:p>
    <w:p w14:paraId="2D954A0E" w14:textId="05704278" w:rsidR="00A60095" w:rsidRPr="009630A2" w:rsidRDefault="00A60095" w:rsidP="00A60095">
      <w:pPr>
        <w:pStyle w:val="LITlitera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b)</w:t>
      </w:r>
      <w:r w:rsidRPr="009630A2">
        <w:rPr>
          <w:rFonts w:ascii="Times New Roman" w:hAnsi="Times New Roman" w:cs="Times New Roman"/>
        </w:rPr>
        <w:tab/>
        <w:t>zazwyczaj spożywana bezpośrednio z pojemnika oraz</w:t>
      </w:r>
    </w:p>
    <w:p w14:paraId="5346C4AA" w14:textId="3EB2B3DC" w:rsidR="00A60095" w:rsidRPr="009630A2" w:rsidRDefault="00A60095" w:rsidP="00A60095">
      <w:pPr>
        <w:pStyle w:val="LITlitera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c)</w:t>
      </w:r>
      <w:r w:rsidRPr="009630A2">
        <w:rPr>
          <w:rFonts w:ascii="Times New Roman" w:hAnsi="Times New Roman" w:cs="Times New Roman"/>
        </w:rPr>
        <w:tab/>
        <w:t>gotowa do spożycia bez dalszej obróbki, takiej jak przyrządzanie, gotowanie czy podgrzewanie</w:t>
      </w:r>
    </w:p>
    <w:p w14:paraId="5CF395D5" w14:textId="77777777" w:rsidR="00A60095" w:rsidRPr="009630A2" w:rsidRDefault="00A60095" w:rsidP="00696EDF">
      <w:pPr>
        <w:pStyle w:val="CZWSPLITczwsplnaliter"/>
      </w:pPr>
      <w:r w:rsidRPr="009630A2">
        <w:t>– w tym pojemniki na żywność typu fast food lub na inne posiłki gotowe do bezpośredniego spożycia, z wyjątkiem pojemników na napoje, talerzy oraz paczek i owijek zawierających żywność.</w:t>
      </w:r>
    </w:p>
    <w:p w14:paraId="07C7F1B0" w14:textId="77777777" w:rsidR="00A60095" w:rsidRPr="009630A2" w:rsidRDefault="00A60095" w:rsidP="00A60095">
      <w:pPr>
        <w:spacing w:line="360" w:lineRule="auto"/>
      </w:pPr>
    </w:p>
    <w:p w14:paraId="1C8F903B" w14:textId="77777777" w:rsidR="00A60095" w:rsidRPr="009630A2" w:rsidRDefault="00A60095" w:rsidP="00A60095">
      <w:pPr>
        <w:spacing w:line="360" w:lineRule="auto"/>
      </w:pPr>
    </w:p>
    <w:p w14:paraId="4A9CF01D" w14:textId="77777777" w:rsidR="00A60095" w:rsidRPr="009630A2" w:rsidRDefault="00A60095" w:rsidP="00A60095">
      <w:pPr>
        <w:spacing w:line="360" w:lineRule="auto"/>
      </w:pPr>
      <w:r w:rsidRPr="009630A2">
        <w:br w:type="page"/>
      </w:r>
    </w:p>
    <w:p w14:paraId="01B469B9" w14:textId="77777777" w:rsidR="00A60095" w:rsidRPr="009630A2" w:rsidRDefault="00A60095" w:rsidP="00A60095">
      <w:pPr>
        <w:pStyle w:val="OZNZACZNIKAwskazanienrzacznika"/>
        <w:rPr>
          <w:rFonts w:cs="Times New Roman"/>
        </w:rPr>
      </w:pPr>
      <w:r w:rsidRPr="009630A2">
        <w:rPr>
          <w:rFonts w:cs="Times New Roman"/>
        </w:rPr>
        <w:lastRenderedPageBreak/>
        <w:t>Załącznik nr 2</w:t>
      </w:r>
    </w:p>
    <w:p w14:paraId="014881E1" w14:textId="77777777" w:rsidR="00A60095" w:rsidRPr="009630A2" w:rsidRDefault="00A60095" w:rsidP="00A60095">
      <w:pPr>
        <w:pStyle w:val="TYTDZOZNoznaczenietytuulubdziau"/>
        <w:spacing w:before="0"/>
        <w:rPr>
          <w:rFonts w:ascii="Times New Roman" w:hAnsi="Times New Roman" w:cs="Times New Roman"/>
          <w:b/>
          <w:caps w:val="0"/>
        </w:rPr>
      </w:pPr>
    </w:p>
    <w:p w14:paraId="55AB3389" w14:textId="77777777" w:rsidR="00A60095" w:rsidRPr="009630A2" w:rsidRDefault="00A60095" w:rsidP="00A60095">
      <w:pPr>
        <w:pStyle w:val="TYTDZOZNoznaczenietytuulubdziau"/>
        <w:spacing w:before="0"/>
        <w:rPr>
          <w:rFonts w:ascii="Times New Roman" w:hAnsi="Times New Roman" w:cs="Times New Roman"/>
          <w:b/>
        </w:rPr>
      </w:pPr>
      <w:r w:rsidRPr="009630A2">
        <w:rPr>
          <w:rFonts w:ascii="Times New Roman" w:hAnsi="Times New Roman" w:cs="Times New Roman"/>
          <w:b/>
          <w:caps w:val="0"/>
        </w:rPr>
        <w:t>Produkty jednorazowego użytku z tworzyw sztucznych objęte zakazem wprowadzania do obrotu</w:t>
      </w:r>
    </w:p>
    <w:p w14:paraId="23E4F258" w14:textId="77777777" w:rsidR="00A60095" w:rsidRPr="009630A2" w:rsidRDefault="00A60095" w:rsidP="00A60095">
      <w:pPr>
        <w:pStyle w:val="TYTDZOZNoznaczenietytuulubdziau"/>
        <w:spacing w:before="0"/>
        <w:jc w:val="both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  <w:caps w:val="0"/>
        </w:rPr>
        <w:t>Do produktów jednorazowego użytku z tworzyw sztucznych objętych zakazem wprowadzania do obrotu zalicza się:</w:t>
      </w:r>
    </w:p>
    <w:p w14:paraId="2131F010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1)</w:t>
      </w:r>
      <w:r w:rsidRPr="009630A2">
        <w:rPr>
          <w:rFonts w:ascii="Times New Roman" w:hAnsi="Times New Roman" w:cs="Times New Roman"/>
        </w:rPr>
        <w:tab/>
        <w:t>patyczki higieniczne, z wyjątkiem patyczków przeznaczonych do celów medycznych zgodnie z definicją wyrobu medycznego, o której mowa w art. 2 pkt 1 rozporządzenia Parlamentu Europejskiego i Rady (UE) 2017/745 z dnia 5 kwietnia 2017 r. w sprawie wyrobów medycznych, zmiany dyrektywy 2001/83/WE, rozporządzenia (WE) nr</w:t>
      </w:r>
      <w:r w:rsidR="00C65E19">
        <w:rPr>
          <w:rFonts w:ascii="Times New Roman" w:hAnsi="Times New Roman" w:cs="Times New Roman"/>
        </w:rPr>
        <w:t> </w:t>
      </w:r>
      <w:r w:rsidRPr="009630A2">
        <w:rPr>
          <w:rFonts w:ascii="Times New Roman" w:hAnsi="Times New Roman" w:cs="Times New Roman"/>
        </w:rPr>
        <w:t>178/2002 i</w:t>
      </w:r>
      <w:r w:rsidR="000A2C00" w:rsidRPr="009630A2">
        <w:rPr>
          <w:rFonts w:ascii="Times New Roman" w:hAnsi="Times New Roman" w:cs="Times New Roman"/>
        </w:rPr>
        <w:t xml:space="preserve"> </w:t>
      </w:r>
      <w:r w:rsidRPr="009630A2">
        <w:rPr>
          <w:rFonts w:ascii="Times New Roman" w:hAnsi="Times New Roman" w:cs="Times New Roman"/>
        </w:rPr>
        <w:t>rozporządzenia (WE) nr 1223/2009 oraz uchylenia dyrektyw Rady 90/385/EWG i</w:t>
      </w:r>
      <w:r w:rsidR="000A2C00" w:rsidRPr="009630A2">
        <w:rPr>
          <w:rFonts w:ascii="Times New Roman" w:hAnsi="Times New Roman" w:cs="Times New Roman"/>
        </w:rPr>
        <w:t xml:space="preserve"> </w:t>
      </w:r>
      <w:r w:rsidRPr="009630A2">
        <w:rPr>
          <w:rFonts w:ascii="Times New Roman" w:hAnsi="Times New Roman" w:cs="Times New Roman"/>
        </w:rPr>
        <w:t xml:space="preserve">93/42/EWG (Dz. Urz. UE L 117 z 05.05.2017, str. 1, z </w:t>
      </w:r>
      <w:proofErr w:type="spellStart"/>
      <w:r w:rsidRPr="009630A2">
        <w:rPr>
          <w:rFonts w:ascii="Times New Roman" w:hAnsi="Times New Roman" w:cs="Times New Roman"/>
        </w:rPr>
        <w:t>późn</w:t>
      </w:r>
      <w:proofErr w:type="spellEnd"/>
      <w:r w:rsidRPr="009630A2">
        <w:rPr>
          <w:rFonts w:ascii="Times New Roman" w:hAnsi="Times New Roman" w:cs="Times New Roman"/>
        </w:rPr>
        <w:t>. zm.</w:t>
      </w:r>
      <w:r w:rsidRPr="009630A2">
        <w:rPr>
          <w:rStyle w:val="Odwoanieprzypisudolnego"/>
          <w:rFonts w:ascii="Times New Roman" w:hAnsi="Times New Roman"/>
        </w:rPr>
        <w:footnoteReference w:id="1"/>
      </w:r>
      <w:r w:rsidRPr="009630A2">
        <w:rPr>
          <w:rStyle w:val="IGindeksgrny"/>
        </w:rPr>
        <w:t>)</w:t>
      </w:r>
      <w:r w:rsidRPr="009630A2">
        <w:rPr>
          <w:rFonts w:ascii="Times New Roman" w:hAnsi="Times New Roman" w:cs="Times New Roman"/>
        </w:rPr>
        <w:t>);</w:t>
      </w:r>
    </w:p>
    <w:p w14:paraId="13D36457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2)</w:t>
      </w:r>
      <w:r w:rsidRPr="009630A2">
        <w:rPr>
          <w:rFonts w:ascii="Times New Roman" w:hAnsi="Times New Roman" w:cs="Times New Roman"/>
        </w:rPr>
        <w:tab/>
        <w:t>sztućce (widelce, noże, łyżki, pałeczki);</w:t>
      </w:r>
    </w:p>
    <w:p w14:paraId="2FBD1EDF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3)</w:t>
      </w:r>
      <w:r w:rsidRPr="009630A2">
        <w:rPr>
          <w:rFonts w:ascii="Times New Roman" w:hAnsi="Times New Roman" w:cs="Times New Roman"/>
        </w:rPr>
        <w:tab/>
        <w:t>talerze;</w:t>
      </w:r>
    </w:p>
    <w:p w14:paraId="05560C82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4)</w:t>
      </w:r>
      <w:r w:rsidRPr="009630A2">
        <w:rPr>
          <w:rFonts w:ascii="Times New Roman" w:hAnsi="Times New Roman" w:cs="Times New Roman"/>
        </w:rPr>
        <w:tab/>
        <w:t>słomki, z wyjątkiem słomek przeznaczonych do celów medycznych zgodnie z definicją wyrobu medycznego, o której mowa w art. 2 pkt 1 rozporządzenia Parlamentu Europejskiego i Rady (UE) 2017/745 z dnia 5 kwietnia 2017 r. w sprawie wyrobów medycznych, zmiany dyrektywy 2001/83/WE, rozporządzenia (WE) nr 178/2002 i rozporządzenia (WE) nr 1223/2009 oraz uchylenia dyrektyw Rady 90/385/EWG i 93/42/EWG;</w:t>
      </w:r>
    </w:p>
    <w:p w14:paraId="512A933E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5)</w:t>
      </w:r>
      <w:r w:rsidRPr="009630A2">
        <w:rPr>
          <w:rFonts w:ascii="Times New Roman" w:hAnsi="Times New Roman" w:cs="Times New Roman"/>
        </w:rPr>
        <w:tab/>
        <w:t xml:space="preserve">mieszadełka do napojów; </w:t>
      </w:r>
    </w:p>
    <w:p w14:paraId="695F9E51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6)</w:t>
      </w:r>
      <w:r w:rsidRPr="009630A2">
        <w:rPr>
          <w:rFonts w:ascii="Times New Roman" w:hAnsi="Times New Roman" w:cs="Times New Roman"/>
        </w:rPr>
        <w:tab/>
        <w:t>patyczki mocowane do balonów i służące do tego, aby balony się na nich opierały, w tym mechanizmy tych patyczków, z wyjątkiem balonów do użytku przemysłowego lub innych profesjonalnych zastosowań, które to balony nie są rozprowadzane wśród konsumentów;</w:t>
      </w:r>
    </w:p>
    <w:p w14:paraId="14497FBE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7)</w:t>
      </w:r>
      <w:r w:rsidRPr="009630A2">
        <w:rPr>
          <w:rFonts w:ascii="Times New Roman" w:hAnsi="Times New Roman" w:cs="Times New Roman"/>
        </w:rPr>
        <w:tab/>
        <w:t>pojemniki na żywność wykonane z polistyrenu ekspandowanego, tj. pojemniki takie jak pudełka, z pokrywką lub bez, stosowane w celu umieszczania w nich żywności, która jest:</w:t>
      </w:r>
    </w:p>
    <w:p w14:paraId="62B6483B" w14:textId="77777777" w:rsidR="00A60095" w:rsidRPr="009630A2" w:rsidRDefault="00A60095" w:rsidP="00A60095">
      <w:pPr>
        <w:pStyle w:val="LITlitera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a)</w:t>
      </w:r>
      <w:r w:rsidRPr="009630A2">
        <w:rPr>
          <w:rFonts w:ascii="Times New Roman" w:hAnsi="Times New Roman" w:cs="Times New Roman"/>
        </w:rPr>
        <w:tab/>
        <w:t>przeznaczona do bezpośredniego spożycia, na miejscu lub na wynos,</w:t>
      </w:r>
    </w:p>
    <w:p w14:paraId="05FDDFB8" w14:textId="68AAD696" w:rsidR="00A60095" w:rsidRPr="009630A2" w:rsidRDefault="00A60095" w:rsidP="00A60095">
      <w:pPr>
        <w:pStyle w:val="LITlitera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b)</w:t>
      </w:r>
      <w:r w:rsidRPr="009630A2">
        <w:rPr>
          <w:rFonts w:ascii="Times New Roman" w:hAnsi="Times New Roman" w:cs="Times New Roman"/>
        </w:rPr>
        <w:tab/>
        <w:t>zazwyczaj spożywana bezpośrednio z pojemnika oraz</w:t>
      </w:r>
    </w:p>
    <w:p w14:paraId="777C58FA" w14:textId="77777777" w:rsidR="00A60095" w:rsidRPr="009630A2" w:rsidRDefault="00A60095" w:rsidP="00A60095">
      <w:pPr>
        <w:pStyle w:val="LITlitera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c)</w:t>
      </w:r>
      <w:r w:rsidRPr="009630A2">
        <w:rPr>
          <w:rFonts w:ascii="Times New Roman" w:hAnsi="Times New Roman" w:cs="Times New Roman"/>
        </w:rPr>
        <w:tab/>
        <w:t xml:space="preserve">gotowa do spożycia bez dalszej obróbki, takiej jak przyrządzanie, gotowanie czy podgrzewanie </w:t>
      </w:r>
    </w:p>
    <w:p w14:paraId="786E656E" w14:textId="77777777" w:rsidR="00A60095" w:rsidRPr="009630A2" w:rsidRDefault="00A60095" w:rsidP="00696EDF">
      <w:pPr>
        <w:pStyle w:val="CZWSPLITczwsplnaliter"/>
      </w:pPr>
      <w:r w:rsidRPr="009630A2">
        <w:t>–</w:t>
      </w:r>
      <w:r w:rsidR="000A2C00" w:rsidRPr="009630A2">
        <w:t xml:space="preserve"> </w:t>
      </w:r>
      <w:r w:rsidRPr="009630A2">
        <w:t>w tym pojemniki na żywność typu fast food lub na inne posiłki gotowe do bezpośredniego spożycia, z wyjątkiem pojemników na napoje, talerzy oraz paczek i owijek zawierających żywność;</w:t>
      </w:r>
    </w:p>
    <w:p w14:paraId="3E361B7B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8)</w:t>
      </w:r>
      <w:r w:rsidRPr="009630A2">
        <w:rPr>
          <w:rFonts w:ascii="Times New Roman" w:hAnsi="Times New Roman" w:cs="Times New Roman"/>
        </w:rPr>
        <w:tab/>
        <w:t>pojemniki na napoje, w tym ich zakrętki i</w:t>
      </w:r>
      <w:r w:rsidR="000A2C00" w:rsidRPr="009630A2">
        <w:rPr>
          <w:rFonts w:ascii="Times New Roman" w:hAnsi="Times New Roman" w:cs="Times New Roman"/>
        </w:rPr>
        <w:t xml:space="preserve"> </w:t>
      </w:r>
      <w:r w:rsidRPr="009630A2">
        <w:rPr>
          <w:rFonts w:ascii="Times New Roman" w:hAnsi="Times New Roman" w:cs="Times New Roman"/>
        </w:rPr>
        <w:t>wieczka, wykonane z polistyrenu ekspandowanego;</w:t>
      </w:r>
    </w:p>
    <w:p w14:paraId="3CC91487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9)</w:t>
      </w:r>
      <w:r w:rsidRPr="009630A2">
        <w:rPr>
          <w:rFonts w:ascii="Times New Roman" w:hAnsi="Times New Roman" w:cs="Times New Roman"/>
        </w:rPr>
        <w:tab/>
        <w:t>kubki na napoje, w tym ich zakrętki i wieczka, wykonane z polistyrenu ekspandowanego.</w:t>
      </w:r>
    </w:p>
    <w:p w14:paraId="09254687" w14:textId="77777777" w:rsidR="000A2C00" w:rsidRPr="009630A2" w:rsidRDefault="000A2C00">
      <w:pPr>
        <w:spacing w:after="160" w:line="259" w:lineRule="auto"/>
        <w:rPr>
          <w:b/>
          <w:bCs/>
        </w:rPr>
      </w:pPr>
      <w:r w:rsidRPr="009630A2">
        <w:rPr>
          <w:b/>
          <w:bCs/>
        </w:rPr>
        <w:br w:type="page"/>
      </w:r>
    </w:p>
    <w:p w14:paraId="760F6775" w14:textId="77777777" w:rsidR="00A60095" w:rsidRPr="009630A2" w:rsidRDefault="00A60095" w:rsidP="00A60095">
      <w:pPr>
        <w:pStyle w:val="OZNZACZNIKAwskazanienrzacznika"/>
        <w:rPr>
          <w:rFonts w:cs="Times New Roman"/>
        </w:rPr>
      </w:pPr>
      <w:r w:rsidRPr="009630A2">
        <w:rPr>
          <w:rFonts w:cs="Times New Roman"/>
        </w:rPr>
        <w:t>Załącznik nr 3</w:t>
      </w:r>
    </w:p>
    <w:p w14:paraId="4800D91B" w14:textId="77777777" w:rsidR="00A60095" w:rsidRPr="009630A2" w:rsidRDefault="00A60095" w:rsidP="00A60095">
      <w:pPr>
        <w:spacing w:line="360" w:lineRule="auto"/>
      </w:pPr>
    </w:p>
    <w:p w14:paraId="6395C656" w14:textId="77777777" w:rsidR="00A60095" w:rsidRPr="009630A2" w:rsidRDefault="00A60095" w:rsidP="00A60095">
      <w:pPr>
        <w:pStyle w:val="TYTDZOZNoznaczenietytuulubdziau"/>
        <w:spacing w:before="0"/>
        <w:rPr>
          <w:rFonts w:ascii="Times New Roman" w:hAnsi="Times New Roman" w:cs="Times New Roman"/>
          <w:caps w:val="0"/>
        </w:rPr>
      </w:pPr>
      <w:r w:rsidRPr="009630A2">
        <w:rPr>
          <w:rFonts w:ascii="Times New Roman" w:hAnsi="Times New Roman" w:cs="Times New Roman"/>
          <w:b/>
          <w:caps w:val="0"/>
        </w:rPr>
        <w:t xml:space="preserve">Produkty jednorazowego użytku z tworzyw sztucznych objęte wymogiem dotyczącym oznakowania </w:t>
      </w:r>
    </w:p>
    <w:p w14:paraId="03E6AFCE" w14:textId="77777777" w:rsidR="00A60095" w:rsidRPr="009630A2" w:rsidRDefault="00A60095" w:rsidP="00A60095">
      <w:pPr>
        <w:spacing w:line="360" w:lineRule="auto"/>
      </w:pPr>
    </w:p>
    <w:p w14:paraId="43F32E27" w14:textId="77777777" w:rsidR="00A60095" w:rsidRPr="009630A2" w:rsidRDefault="00A60095" w:rsidP="00A60095">
      <w:pPr>
        <w:pStyle w:val="TYTDZOZNoznaczenietytuulubdziau"/>
        <w:spacing w:before="0"/>
        <w:jc w:val="both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  <w:caps w:val="0"/>
        </w:rPr>
        <w:t>Do produktów jednorazowego użytku z tworzyw sztucznych objętych wymogiem dotyczącym oznakowania zalicza się:</w:t>
      </w:r>
    </w:p>
    <w:p w14:paraId="633E7079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1)</w:t>
      </w:r>
      <w:r w:rsidRPr="009630A2">
        <w:rPr>
          <w:rFonts w:ascii="Times New Roman" w:hAnsi="Times New Roman" w:cs="Times New Roman"/>
        </w:rPr>
        <w:tab/>
        <w:t>podpaski higieniczne, tampony oraz aplikatory do tamponów;</w:t>
      </w:r>
    </w:p>
    <w:p w14:paraId="6D6DB7C8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2)</w:t>
      </w:r>
      <w:r w:rsidRPr="009630A2">
        <w:rPr>
          <w:rFonts w:ascii="Times New Roman" w:hAnsi="Times New Roman" w:cs="Times New Roman"/>
        </w:rPr>
        <w:tab/>
        <w:t>chusteczki nawilżane, tj. uprzednio nawilżone chusteczki przeznaczone do higieny osobistej i uprzednio nawilżone chusteczki do użytku domowego;</w:t>
      </w:r>
    </w:p>
    <w:p w14:paraId="25306E17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3)</w:t>
      </w:r>
      <w:r w:rsidRPr="009630A2">
        <w:rPr>
          <w:rFonts w:ascii="Times New Roman" w:hAnsi="Times New Roman" w:cs="Times New Roman"/>
        </w:rPr>
        <w:tab/>
        <w:t>wyroby tytoniowe z filtrami zawierającymi tworzywa sztuczne i filtry zawierające tworzywa sztuczne sprzedawane do używania łącznie z wyrobami tytoniowymi;</w:t>
      </w:r>
    </w:p>
    <w:p w14:paraId="4DFC3AB3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4)</w:t>
      </w:r>
      <w:r w:rsidRPr="009630A2">
        <w:rPr>
          <w:rFonts w:ascii="Times New Roman" w:hAnsi="Times New Roman" w:cs="Times New Roman"/>
        </w:rPr>
        <w:tab/>
        <w:t>kubki na napoje.</w:t>
      </w:r>
    </w:p>
    <w:p w14:paraId="6064D6C4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</w:p>
    <w:p w14:paraId="17901311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</w:p>
    <w:p w14:paraId="0D38424E" w14:textId="77777777" w:rsidR="00A60095" w:rsidRPr="009630A2" w:rsidRDefault="00A60095" w:rsidP="00A60095">
      <w:pPr>
        <w:spacing w:line="360" w:lineRule="auto"/>
      </w:pPr>
      <w:r w:rsidRPr="009630A2">
        <w:br w:type="page"/>
      </w:r>
    </w:p>
    <w:p w14:paraId="4254569E" w14:textId="77777777" w:rsidR="00A60095" w:rsidRPr="009630A2" w:rsidRDefault="00A60095" w:rsidP="00A60095">
      <w:pPr>
        <w:pStyle w:val="OZNZACZNIKAwskazanienrzacznika"/>
        <w:rPr>
          <w:rFonts w:cs="Times New Roman"/>
        </w:rPr>
      </w:pPr>
      <w:r w:rsidRPr="009630A2">
        <w:rPr>
          <w:rFonts w:cs="Times New Roman"/>
        </w:rPr>
        <w:t>Załącznik nr 4</w:t>
      </w:r>
    </w:p>
    <w:p w14:paraId="388BD2A7" w14:textId="77777777" w:rsidR="00A60095" w:rsidRPr="009C420F" w:rsidRDefault="00A60095" w:rsidP="00A60095">
      <w:pPr>
        <w:pStyle w:val="TYTDZOZNoznaczenietytuulubdziau"/>
        <w:spacing w:before="0"/>
        <w:rPr>
          <w:rStyle w:val="Ppogrubienie"/>
        </w:rPr>
      </w:pPr>
    </w:p>
    <w:p w14:paraId="671D0FAE" w14:textId="77777777" w:rsidR="00A60095" w:rsidRPr="009630A2" w:rsidRDefault="00A60095" w:rsidP="00A60095">
      <w:pPr>
        <w:pStyle w:val="TYTDZOZNoznaczenietytuulubdziau"/>
        <w:spacing w:before="0"/>
        <w:rPr>
          <w:rFonts w:ascii="Times New Roman" w:hAnsi="Times New Roman" w:cs="Times New Roman"/>
          <w:b/>
          <w:bCs w:val="0"/>
        </w:rPr>
      </w:pPr>
      <w:r w:rsidRPr="009630A2">
        <w:rPr>
          <w:rFonts w:ascii="Times New Roman" w:hAnsi="Times New Roman" w:cs="Times New Roman"/>
          <w:b/>
          <w:bCs w:val="0"/>
          <w:caps w:val="0"/>
        </w:rPr>
        <w:t>Produkty jednorazowego użytku z tworzyw sztucznych objęte wymogiem dotyczącym finansowania kosztów związanych z zagospodarowaniem odpadów powstałych z produktów tego samego rodzaju, które zostały wprowadzone</w:t>
      </w:r>
      <w:r w:rsidRPr="009630A2">
        <w:rPr>
          <w:rFonts w:ascii="Times New Roman" w:hAnsi="Times New Roman" w:cs="Times New Roman"/>
          <w:b/>
          <w:bCs w:val="0"/>
        </w:rPr>
        <w:t xml:space="preserve"> </w:t>
      </w:r>
      <w:r w:rsidRPr="009630A2">
        <w:rPr>
          <w:rFonts w:ascii="Times New Roman" w:hAnsi="Times New Roman" w:cs="Times New Roman"/>
          <w:b/>
          <w:bCs w:val="0"/>
          <w:caps w:val="0"/>
        </w:rPr>
        <w:t>do obrotu</w:t>
      </w:r>
    </w:p>
    <w:p w14:paraId="60EF7D32" w14:textId="77777777" w:rsidR="00A60095" w:rsidRPr="009630A2" w:rsidRDefault="00A60095" w:rsidP="00A60095">
      <w:pPr>
        <w:pStyle w:val="TYTDZOZNoznaczenietytuulubdziau"/>
        <w:spacing w:before="0"/>
        <w:rPr>
          <w:rFonts w:ascii="Times New Roman" w:hAnsi="Times New Roman" w:cs="Times New Roman"/>
          <w:caps w:val="0"/>
        </w:rPr>
      </w:pPr>
      <w:r w:rsidRPr="009630A2">
        <w:rPr>
          <w:rFonts w:ascii="Times New Roman" w:hAnsi="Times New Roman" w:cs="Times New Roman"/>
        </w:rPr>
        <w:t xml:space="preserve"> </w:t>
      </w:r>
    </w:p>
    <w:p w14:paraId="5EA2D216" w14:textId="77777777" w:rsidR="00A60095" w:rsidRPr="009630A2" w:rsidRDefault="00A60095" w:rsidP="00A60095">
      <w:pPr>
        <w:spacing w:line="360" w:lineRule="auto"/>
      </w:pPr>
    </w:p>
    <w:p w14:paraId="2762778D" w14:textId="7CF72642" w:rsidR="00A60095" w:rsidRPr="009630A2" w:rsidRDefault="00A60095" w:rsidP="00A60095">
      <w:pPr>
        <w:pStyle w:val="TYTDZOZNoznaczenietytuulubdziau"/>
        <w:spacing w:before="0"/>
        <w:jc w:val="both"/>
        <w:rPr>
          <w:rFonts w:ascii="Times New Roman" w:hAnsi="Times New Roman" w:cs="Times New Roman"/>
          <w:b/>
          <w:caps w:val="0"/>
        </w:rPr>
      </w:pPr>
      <w:r w:rsidRPr="009630A2">
        <w:rPr>
          <w:rFonts w:ascii="Times New Roman" w:hAnsi="Times New Roman" w:cs="Times New Roman"/>
          <w:caps w:val="0"/>
        </w:rPr>
        <w:t>Sekcja</w:t>
      </w:r>
      <w:r w:rsidRPr="009630A2">
        <w:rPr>
          <w:rFonts w:ascii="Times New Roman" w:hAnsi="Times New Roman" w:cs="Times New Roman"/>
        </w:rPr>
        <w:t xml:space="preserve"> </w:t>
      </w:r>
      <w:r w:rsidRPr="009630A2">
        <w:rPr>
          <w:rFonts w:ascii="Times New Roman" w:hAnsi="Times New Roman" w:cs="Times New Roman"/>
          <w:caps w:val="0"/>
        </w:rPr>
        <w:t xml:space="preserve">I. </w:t>
      </w:r>
      <w:r w:rsidRPr="009630A2">
        <w:rPr>
          <w:rFonts w:ascii="Times New Roman" w:hAnsi="Times New Roman" w:cs="Times New Roman"/>
          <w:b/>
          <w:caps w:val="0"/>
        </w:rPr>
        <w:t>Produkty jednorazowego użytku z tworzyw sztucznych objęte rozszerzoną odpowiedzialnością producenta w zakresie pokrywania kosztów zbierania odpadów powstałych z tych produktów z publicznych systemów zbierania odpadów, w tym kosztów infrastruktury i jej funkcjonowania, kosztów uprzątania, transportu i przetwarzania tych odpadów</w:t>
      </w:r>
    </w:p>
    <w:p w14:paraId="079122BC" w14:textId="77777777" w:rsidR="00A60095" w:rsidRPr="009630A2" w:rsidRDefault="00A60095" w:rsidP="00A60095">
      <w:pPr>
        <w:pStyle w:val="TYTDZOZNoznaczenietytuulubdziau"/>
        <w:spacing w:before="0"/>
        <w:jc w:val="both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  <w:caps w:val="0"/>
        </w:rPr>
        <w:t>Do tych produktów zalicza się:</w:t>
      </w:r>
    </w:p>
    <w:p w14:paraId="65EE36D9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1)</w:t>
      </w:r>
      <w:r w:rsidRPr="009630A2">
        <w:rPr>
          <w:rFonts w:ascii="Times New Roman" w:hAnsi="Times New Roman" w:cs="Times New Roman"/>
        </w:rPr>
        <w:tab/>
        <w:t>pojemniki na żywność, tj. pojemniki takie jak pudełka, z pokrywką lub bez, stosowane w celu umieszczania w nich żywności, która jest:</w:t>
      </w:r>
    </w:p>
    <w:p w14:paraId="7EBB17A4" w14:textId="77777777" w:rsidR="00A60095" w:rsidRPr="009630A2" w:rsidRDefault="00A60095" w:rsidP="00A60095">
      <w:pPr>
        <w:pStyle w:val="LITlitera"/>
      </w:pPr>
      <w:r w:rsidRPr="009630A2">
        <w:t>a)</w:t>
      </w:r>
      <w:r w:rsidRPr="009630A2">
        <w:tab/>
        <w:t>przeznaczona do bezpośredniego spożycia, na miejscu lub na wynos,</w:t>
      </w:r>
    </w:p>
    <w:p w14:paraId="6A86F599" w14:textId="3083B627" w:rsidR="00A60095" w:rsidRPr="009630A2" w:rsidRDefault="00A60095" w:rsidP="00A60095">
      <w:pPr>
        <w:pStyle w:val="LITlitera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b)</w:t>
      </w:r>
      <w:r w:rsidRPr="009630A2">
        <w:rPr>
          <w:rFonts w:ascii="Times New Roman" w:hAnsi="Times New Roman" w:cs="Times New Roman"/>
        </w:rPr>
        <w:tab/>
        <w:t xml:space="preserve">zazwyczaj spożywana bezpośrednio z pojemnika oraz </w:t>
      </w:r>
    </w:p>
    <w:p w14:paraId="5688D4B5" w14:textId="77777777" w:rsidR="00A60095" w:rsidRPr="009630A2" w:rsidRDefault="00A60095" w:rsidP="00A60095">
      <w:pPr>
        <w:pStyle w:val="LITlitera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c)</w:t>
      </w:r>
      <w:r w:rsidRPr="009630A2">
        <w:rPr>
          <w:rFonts w:ascii="Times New Roman" w:hAnsi="Times New Roman" w:cs="Times New Roman"/>
        </w:rPr>
        <w:tab/>
        <w:t>gotowa do spożycia bez dalszej obróbki, takiej jak przyrządzanie, gotowanie czy podgrzewanie</w:t>
      </w:r>
    </w:p>
    <w:p w14:paraId="5A5513B2" w14:textId="77777777" w:rsidR="00A60095" w:rsidRPr="009630A2" w:rsidRDefault="00A60095" w:rsidP="00696EDF">
      <w:pPr>
        <w:pStyle w:val="CZWSPLITczwsplnaliter"/>
      </w:pPr>
      <w:r w:rsidRPr="009630A2">
        <w:t>–</w:t>
      </w:r>
      <w:r w:rsidRPr="009630A2">
        <w:tab/>
        <w:t>w tym pojemniki na żywność typu fast food lub na inne posiłki gotowe do bezpośredniego spożycia, z wyjątkiem pojemników na napoje, talerzy oraz paczek i owijek zawierających żywność;</w:t>
      </w:r>
    </w:p>
    <w:p w14:paraId="0CE17BBE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2)</w:t>
      </w:r>
      <w:r w:rsidRPr="009630A2">
        <w:rPr>
          <w:rFonts w:ascii="Times New Roman" w:hAnsi="Times New Roman" w:cs="Times New Roman"/>
        </w:rPr>
        <w:tab/>
        <w:t>paczki i owijki wykonane z elastycznych materiałów zawierające żywność przeznaczone do bezpośredniego spożycia z paczki lub owijki bez żadnej dalszej obróbki;</w:t>
      </w:r>
    </w:p>
    <w:p w14:paraId="4154E6F7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3)</w:t>
      </w:r>
      <w:r w:rsidRPr="009630A2">
        <w:rPr>
          <w:rFonts w:ascii="Times New Roman" w:hAnsi="Times New Roman" w:cs="Times New Roman"/>
        </w:rPr>
        <w:tab/>
        <w:t>pojemniki na napoje o pojemności do trzech litrów, to jest pojemniki stosowane do przechowywania napojów, takie jak butelki na napoje, w tym ich zakrętki i wieczka, oraz wielomateriałowe opakowania na napoje, w tym ich zakrętki i wieczka, z wyłączeniem szklanych lub metalowych pojemników na napoje, których zakrętki i wieczka są wykonane z tworzyw sztucznych;</w:t>
      </w:r>
    </w:p>
    <w:p w14:paraId="712D5B62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4)</w:t>
      </w:r>
      <w:r w:rsidRPr="009630A2">
        <w:rPr>
          <w:rFonts w:ascii="Times New Roman" w:hAnsi="Times New Roman" w:cs="Times New Roman"/>
        </w:rPr>
        <w:tab/>
        <w:t>kubki na napoje, w tym ich pokrywki i wieczka;</w:t>
      </w:r>
    </w:p>
    <w:p w14:paraId="7417ADA4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5)</w:t>
      </w:r>
      <w:r w:rsidRPr="009630A2">
        <w:rPr>
          <w:rFonts w:ascii="Times New Roman" w:hAnsi="Times New Roman" w:cs="Times New Roman"/>
        </w:rPr>
        <w:tab/>
        <w:t>lekkie plastikowe torby na zakupy, zgodnie z definicją zawartą w art. 8 pkt 15a lit. a ustawy z dnia 13 czerwca 2013 r. o gospodarce opakowaniami i odpadami opakowaniowymi (Dz. U. z 2020 r. poz. 1114,</w:t>
      </w:r>
      <w:r w:rsidRPr="009630A2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Pr="009630A2">
        <w:rPr>
          <w:rFonts w:ascii="Times New Roman" w:hAnsi="Times New Roman" w:cs="Times New Roman"/>
        </w:rPr>
        <w:t>z 2021 r. poz. 2151 oraz …).</w:t>
      </w:r>
    </w:p>
    <w:p w14:paraId="4B6D7446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</w:p>
    <w:p w14:paraId="41127978" w14:textId="77777777" w:rsidR="00A60095" w:rsidRPr="009630A2" w:rsidRDefault="00A60095" w:rsidP="00A60095">
      <w:pPr>
        <w:pStyle w:val="TYTDZOZNoznaczenietytuulubdziau"/>
        <w:spacing w:before="0"/>
        <w:jc w:val="both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  <w:caps w:val="0"/>
        </w:rPr>
        <w:t>Sekcja</w:t>
      </w:r>
      <w:r w:rsidRPr="009630A2">
        <w:rPr>
          <w:rFonts w:ascii="Times New Roman" w:hAnsi="Times New Roman" w:cs="Times New Roman"/>
        </w:rPr>
        <w:t xml:space="preserve"> II. </w:t>
      </w:r>
      <w:r w:rsidRPr="009630A2">
        <w:rPr>
          <w:rFonts w:ascii="Times New Roman" w:hAnsi="Times New Roman" w:cs="Times New Roman"/>
          <w:b/>
          <w:caps w:val="0"/>
        </w:rPr>
        <w:t>Produkty jednorazowego użytku z tworzyw sztucznych objęte rozszerzoną odpowiedzialnością producenta w zakresie pokrywania przez producentów kosztów kampanii edukacyjnych, kosztów uprzątania odpadów powstałych z tych produktów, ich transportu i przetwarzania, a także kosztów gromadzenia danych i sprawozdawczości</w:t>
      </w:r>
    </w:p>
    <w:p w14:paraId="7CCADAD7" w14:textId="77777777" w:rsidR="00A60095" w:rsidRPr="009630A2" w:rsidRDefault="00A60095" w:rsidP="00A60095">
      <w:pPr>
        <w:pStyle w:val="TYTDZOZNoznaczenietytuulubdziau"/>
        <w:spacing w:before="0"/>
        <w:jc w:val="both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  <w:caps w:val="0"/>
        </w:rPr>
        <w:t>Do tych produktów zalicza się:</w:t>
      </w:r>
    </w:p>
    <w:p w14:paraId="0D3A59AD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1)</w:t>
      </w:r>
      <w:r w:rsidRPr="009630A2">
        <w:rPr>
          <w:rFonts w:ascii="Times New Roman" w:hAnsi="Times New Roman" w:cs="Times New Roman"/>
        </w:rPr>
        <w:tab/>
        <w:t>chusteczki nawilżane, tj. uprzednio nawilżone chusteczki przeznaczone do higieny osobistej i uprzednio nawilżone chusteczki do użytku domowego;</w:t>
      </w:r>
    </w:p>
    <w:p w14:paraId="128F0729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2)</w:t>
      </w:r>
      <w:r w:rsidRPr="009630A2">
        <w:rPr>
          <w:rFonts w:ascii="Times New Roman" w:hAnsi="Times New Roman" w:cs="Times New Roman"/>
        </w:rPr>
        <w:tab/>
        <w:t>balony, z wyjątkiem balonów do użytku przemysłowego lub innych profesjonalnych zastosowań, które to balony nie są rozprowadzane wśród konsumentów.</w:t>
      </w:r>
    </w:p>
    <w:p w14:paraId="1412640C" w14:textId="77777777" w:rsidR="00A60095" w:rsidRPr="009630A2" w:rsidRDefault="00A60095" w:rsidP="00A60095">
      <w:pPr>
        <w:spacing w:line="360" w:lineRule="auto"/>
      </w:pPr>
    </w:p>
    <w:p w14:paraId="2094E406" w14:textId="77777777" w:rsidR="00A60095" w:rsidRPr="009630A2" w:rsidRDefault="00A60095" w:rsidP="00A60095">
      <w:pPr>
        <w:pStyle w:val="PKTpunkt"/>
        <w:ind w:left="0" w:firstLine="0"/>
        <w:rPr>
          <w:rFonts w:ascii="Times New Roman" w:hAnsi="Times New Roman" w:cs="Times New Roman"/>
          <w:b/>
        </w:rPr>
      </w:pPr>
      <w:r w:rsidRPr="009630A2">
        <w:rPr>
          <w:rFonts w:ascii="Times New Roman" w:hAnsi="Times New Roman" w:cs="Times New Roman"/>
        </w:rPr>
        <w:t xml:space="preserve">Sekcja </w:t>
      </w:r>
      <w:r w:rsidRPr="009630A2">
        <w:rPr>
          <w:rFonts w:ascii="Times New Roman" w:hAnsi="Times New Roman" w:cs="Times New Roman"/>
          <w:caps/>
        </w:rPr>
        <w:t xml:space="preserve">III. </w:t>
      </w:r>
      <w:r w:rsidRPr="009630A2">
        <w:rPr>
          <w:rFonts w:ascii="Times New Roman" w:hAnsi="Times New Roman" w:cs="Times New Roman"/>
          <w:b/>
        </w:rPr>
        <w:t>Wyroby tytoniowe z filtrami zawierającymi tworzywa sztuczne i filtry zawierające tworzywa sztuczne sprzedawane do używania łącznie z wyrobami tytoniowymi, objęte rozszerzoną odpowiedzialnością producenta w zakresie pokrywania kosztów kampanii edukacyjnych, kosztów uprzątania odpadów powstałych z tych produktów, kosztów zbierania odpadów powstałych z tych produktów pozostawionych w</w:t>
      </w:r>
      <w:r w:rsidR="00696EDF">
        <w:rPr>
          <w:rFonts w:ascii="Times New Roman" w:hAnsi="Times New Roman" w:cs="Times New Roman"/>
          <w:b/>
        </w:rPr>
        <w:t> </w:t>
      </w:r>
      <w:r w:rsidRPr="009630A2">
        <w:rPr>
          <w:rFonts w:ascii="Times New Roman" w:hAnsi="Times New Roman" w:cs="Times New Roman"/>
          <w:b/>
        </w:rPr>
        <w:t>publicznych systemach zbierania odpadów, w tym kosztów infrastruktury i jej funkcjonowania, kosztów transportu tych odpadów i ich przetwarzania.</w:t>
      </w:r>
    </w:p>
    <w:p w14:paraId="0AFC6E7C" w14:textId="77777777" w:rsidR="00A60095" w:rsidRPr="009630A2" w:rsidRDefault="00A60095" w:rsidP="00A60095">
      <w:pPr>
        <w:spacing w:line="360" w:lineRule="auto"/>
      </w:pPr>
      <w:r w:rsidRPr="009630A2">
        <w:br w:type="page"/>
      </w:r>
    </w:p>
    <w:p w14:paraId="11273649" w14:textId="77777777" w:rsidR="00A60095" w:rsidRPr="009630A2" w:rsidRDefault="00A60095" w:rsidP="00A60095">
      <w:pPr>
        <w:pStyle w:val="OZNZACZNIKAwskazanienrzacznika"/>
        <w:rPr>
          <w:rFonts w:cs="Times New Roman"/>
        </w:rPr>
      </w:pPr>
      <w:r w:rsidRPr="009630A2">
        <w:rPr>
          <w:rFonts w:cs="Times New Roman"/>
        </w:rPr>
        <w:t>Załącznik nr 5</w:t>
      </w:r>
    </w:p>
    <w:p w14:paraId="285A3A94" w14:textId="77777777" w:rsidR="00A60095" w:rsidRPr="009630A2" w:rsidRDefault="00A60095" w:rsidP="00A60095">
      <w:pPr>
        <w:pStyle w:val="TYTDZOZNoznaczenietytuulubdziau"/>
        <w:spacing w:before="0"/>
        <w:jc w:val="both"/>
        <w:rPr>
          <w:b/>
          <w:caps w:val="0"/>
        </w:rPr>
      </w:pPr>
    </w:p>
    <w:p w14:paraId="2886121D" w14:textId="77777777" w:rsidR="00A60095" w:rsidRPr="009630A2" w:rsidRDefault="00A60095" w:rsidP="00A60095">
      <w:pPr>
        <w:pStyle w:val="TYTDZOZNoznaczenietytuulubdziau"/>
        <w:spacing w:before="0"/>
        <w:jc w:val="both"/>
        <w:rPr>
          <w:rFonts w:ascii="Times New Roman" w:hAnsi="Times New Roman" w:cs="Times New Roman"/>
          <w:caps w:val="0"/>
        </w:rPr>
      </w:pPr>
      <w:r w:rsidRPr="009630A2">
        <w:rPr>
          <w:b/>
          <w:caps w:val="0"/>
        </w:rPr>
        <w:t>Produkty</w:t>
      </w:r>
      <w:r w:rsidRPr="009630A2">
        <w:rPr>
          <w:b/>
        </w:rPr>
        <w:t xml:space="preserve"> </w:t>
      </w:r>
      <w:r w:rsidRPr="009630A2">
        <w:rPr>
          <w:b/>
          <w:caps w:val="0"/>
        </w:rPr>
        <w:t xml:space="preserve">jednorazowego użytku z tworzyw sztucznych objęte obowiązkiem podnoszenia świadomości ekologicznej </w:t>
      </w:r>
    </w:p>
    <w:p w14:paraId="3A71ADEA" w14:textId="77777777" w:rsidR="00A60095" w:rsidRPr="009630A2" w:rsidRDefault="00A60095" w:rsidP="00A60095">
      <w:pPr>
        <w:pStyle w:val="TYTDZOZNoznaczenietytuulubdziau"/>
        <w:spacing w:before="0"/>
        <w:jc w:val="both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  <w:caps w:val="0"/>
        </w:rPr>
        <w:t>Do produktów jednorazowego użytku z tworzyw sztucznych objętych obowiązkiem podnoszenia świadomości ekologicznej zalicza się:</w:t>
      </w:r>
    </w:p>
    <w:p w14:paraId="3629B982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1)</w:t>
      </w:r>
      <w:r w:rsidRPr="009630A2">
        <w:rPr>
          <w:rFonts w:ascii="Times New Roman" w:hAnsi="Times New Roman" w:cs="Times New Roman"/>
        </w:rPr>
        <w:tab/>
        <w:t>pojemniki na żywność – pojemniki takie jak pudełka, z pokrywką lub bez, stosowane w celu umieszczania w nich żywności, która jest:</w:t>
      </w:r>
    </w:p>
    <w:p w14:paraId="79BE7F59" w14:textId="77777777" w:rsidR="00A60095" w:rsidRPr="009630A2" w:rsidRDefault="00A60095" w:rsidP="00A60095">
      <w:pPr>
        <w:pStyle w:val="LITlitera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a)</w:t>
      </w:r>
      <w:r w:rsidRPr="009630A2">
        <w:rPr>
          <w:rFonts w:ascii="Times New Roman" w:hAnsi="Times New Roman" w:cs="Times New Roman"/>
        </w:rPr>
        <w:tab/>
        <w:t>przeznaczona do bezpośredniego spożycia, na miejscu lub na wynos,</w:t>
      </w:r>
    </w:p>
    <w:p w14:paraId="1C287258" w14:textId="47EFB987" w:rsidR="00A60095" w:rsidRPr="009630A2" w:rsidRDefault="00A60095" w:rsidP="00A60095">
      <w:pPr>
        <w:pStyle w:val="LITlitera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b)</w:t>
      </w:r>
      <w:r w:rsidRPr="009630A2">
        <w:rPr>
          <w:rFonts w:ascii="Times New Roman" w:hAnsi="Times New Roman" w:cs="Times New Roman"/>
        </w:rPr>
        <w:tab/>
        <w:t>zazwyczaj spożywana bezpośrednio z pojemnika oraz</w:t>
      </w:r>
    </w:p>
    <w:p w14:paraId="56B75AEE" w14:textId="77777777" w:rsidR="00A60095" w:rsidRPr="009630A2" w:rsidRDefault="00A60095" w:rsidP="00A60095">
      <w:pPr>
        <w:pStyle w:val="LITlitera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c)</w:t>
      </w:r>
      <w:r w:rsidRPr="009630A2">
        <w:rPr>
          <w:rFonts w:ascii="Times New Roman" w:hAnsi="Times New Roman" w:cs="Times New Roman"/>
        </w:rPr>
        <w:tab/>
        <w:t>gotowa do spożycia bez dalszej obróbki, takiej jak przyrządzanie, gotowanie czy podgrzewanie</w:t>
      </w:r>
    </w:p>
    <w:p w14:paraId="532848CE" w14:textId="77777777" w:rsidR="00A60095" w:rsidRPr="009630A2" w:rsidRDefault="00A60095" w:rsidP="00A60095">
      <w:pPr>
        <w:pStyle w:val="CZWSPLITczwsplnaliter"/>
      </w:pPr>
      <w:r w:rsidRPr="009630A2">
        <w:t>–</w:t>
      </w:r>
      <w:r w:rsidR="000A2C00" w:rsidRPr="009630A2">
        <w:t xml:space="preserve"> </w:t>
      </w:r>
      <w:r w:rsidRPr="009630A2">
        <w:t>w tym pojemniki na żywność typu fast food lub na inne posiłki gotowe do bezpośredniego spożycia, z wyjątkiem pojemników na napoje, talerzy oraz paczek i owijek zawierających żywność;</w:t>
      </w:r>
    </w:p>
    <w:p w14:paraId="4B7DF9B3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2)</w:t>
      </w:r>
      <w:r w:rsidRPr="009630A2">
        <w:rPr>
          <w:rFonts w:ascii="Times New Roman" w:hAnsi="Times New Roman" w:cs="Times New Roman"/>
        </w:rPr>
        <w:tab/>
        <w:t>paczki i owijki wykonane z elastycznych materiałów z</w:t>
      </w:r>
      <w:bookmarkStart w:id="3" w:name="_Hlk101787393"/>
      <w:r w:rsidRPr="009630A2">
        <w:rPr>
          <w:rFonts w:ascii="Times New Roman" w:hAnsi="Times New Roman" w:cs="Times New Roman"/>
        </w:rPr>
        <w:t>awierające żywność przeznaczone do bezpośredniego spożycia</w:t>
      </w:r>
      <w:bookmarkEnd w:id="3"/>
      <w:r w:rsidRPr="009630A2">
        <w:rPr>
          <w:rFonts w:ascii="Times New Roman" w:hAnsi="Times New Roman" w:cs="Times New Roman"/>
        </w:rPr>
        <w:t xml:space="preserve"> z paczki lub owijki bez żadnej dalszej obróbki; </w:t>
      </w:r>
    </w:p>
    <w:p w14:paraId="3AE13353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3)</w:t>
      </w:r>
      <w:r w:rsidRPr="009630A2">
        <w:rPr>
          <w:rFonts w:ascii="Times New Roman" w:hAnsi="Times New Roman" w:cs="Times New Roman"/>
        </w:rPr>
        <w:tab/>
        <w:t>pojemniki na napoje o pojemności do trzech litrów, tj. pojemniki stosowane do przechowywania napojów, takie jak butelki na napoje, w tym ich zakrętki i wieczka, oraz wielomateriałowe opakowania na napoje, w tym ich zakrętki i wieczka, z wyłączeniem szklanych lub metalowych pojemników na napoje, w których zakrętki i wieczka wykonane są z tworzyw sztucznych;</w:t>
      </w:r>
    </w:p>
    <w:p w14:paraId="6C7AD52F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4)</w:t>
      </w:r>
      <w:r w:rsidRPr="009630A2">
        <w:rPr>
          <w:rFonts w:ascii="Times New Roman" w:hAnsi="Times New Roman" w:cs="Times New Roman"/>
        </w:rPr>
        <w:tab/>
        <w:t>kubki na napoje, w tym ich zakrętki i wieczka;</w:t>
      </w:r>
    </w:p>
    <w:p w14:paraId="3F516AB4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5)</w:t>
      </w:r>
      <w:r w:rsidRPr="009630A2">
        <w:rPr>
          <w:rFonts w:ascii="Times New Roman" w:hAnsi="Times New Roman" w:cs="Times New Roman"/>
        </w:rPr>
        <w:tab/>
        <w:t>wyroby tytoniowe z filtrami zawierającymi tworzywa sztuczne i filtry zawierające tworzywa sztuczne sprzedawane do używania łącznie z wyrobami tytoniowymi;</w:t>
      </w:r>
    </w:p>
    <w:p w14:paraId="31775455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6)</w:t>
      </w:r>
      <w:r w:rsidRPr="009630A2">
        <w:rPr>
          <w:rFonts w:ascii="Times New Roman" w:hAnsi="Times New Roman" w:cs="Times New Roman"/>
        </w:rPr>
        <w:tab/>
        <w:t>chusteczki nawilżane, tj. uprzednio nawilżone chusteczki przeznaczone do higieny osobistej i uprzednio nawilżone chusteczki do użytku domowego;</w:t>
      </w:r>
    </w:p>
    <w:p w14:paraId="49EB0BA8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7)</w:t>
      </w:r>
      <w:r w:rsidRPr="009630A2">
        <w:rPr>
          <w:rFonts w:ascii="Times New Roman" w:hAnsi="Times New Roman" w:cs="Times New Roman"/>
        </w:rPr>
        <w:tab/>
        <w:t xml:space="preserve">balony, z wyjątkiem balonów do użytku przemysłowego lub innych profesjonalnych zastosowań, które to balony nie są rozprowadzane wśród konsumentów; </w:t>
      </w:r>
    </w:p>
    <w:p w14:paraId="592B1082" w14:textId="77777777" w:rsidR="00A60095" w:rsidRPr="009630A2" w:rsidRDefault="00A60095" w:rsidP="00A60095">
      <w:pPr>
        <w:pStyle w:val="PKTpunkt"/>
        <w:rPr>
          <w:rFonts w:ascii="Times New Roman" w:hAnsi="Times New Roman" w:cs="Times New Roman"/>
        </w:rPr>
      </w:pPr>
      <w:r w:rsidRPr="009630A2">
        <w:rPr>
          <w:rFonts w:ascii="Times New Roman" w:hAnsi="Times New Roman" w:cs="Times New Roman"/>
        </w:rPr>
        <w:t>8)</w:t>
      </w:r>
      <w:r w:rsidRPr="009630A2">
        <w:rPr>
          <w:rFonts w:ascii="Times New Roman" w:hAnsi="Times New Roman" w:cs="Times New Roman"/>
        </w:rPr>
        <w:tab/>
        <w:t>lekkie plastikowe torby na zakupy w rozumieniu art. 8 pkt 15a lit. a ustawy z dnia 13</w:t>
      </w:r>
      <w:r w:rsidR="00102C6B">
        <w:rPr>
          <w:rFonts w:ascii="Times New Roman" w:hAnsi="Times New Roman" w:cs="Times New Roman"/>
        </w:rPr>
        <w:t> </w:t>
      </w:r>
      <w:r w:rsidRPr="009630A2">
        <w:rPr>
          <w:rFonts w:ascii="Times New Roman" w:hAnsi="Times New Roman" w:cs="Times New Roman"/>
        </w:rPr>
        <w:t>czerwca 2013 r. o gospodarce opakowaniami i odpadami opakowaniowymi (Dz. U. z</w:t>
      </w:r>
      <w:r w:rsidR="00102C6B">
        <w:rPr>
          <w:rFonts w:ascii="Times New Roman" w:hAnsi="Times New Roman" w:cs="Times New Roman"/>
        </w:rPr>
        <w:t> </w:t>
      </w:r>
      <w:r w:rsidRPr="009630A2">
        <w:rPr>
          <w:rFonts w:ascii="Times New Roman" w:hAnsi="Times New Roman" w:cs="Times New Roman"/>
        </w:rPr>
        <w:t>2020 r. poz. 1114, z 2021 r. poz. 2151 oraz …);</w:t>
      </w:r>
    </w:p>
    <w:p w14:paraId="64253B51" w14:textId="77777777" w:rsidR="00BF022C" w:rsidRPr="009630A2" w:rsidRDefault="00A60095" w:rsidP="009C420F">
      <w:pPr>
        <w:pStyle w:val="PKTpunkt"/>
      </w:pPr>
      <w:r w:rsidRPr="009630A2">
        <w:rPr>
          <w:bCs w:val="0"/>
        </w:rPr>
        <w:t>9)</w:t>
      </w:r>
      <w:r w:rsidRPr="009630A2">
        <w:rPr>
          <w:bCs w:val="0"/>
        </w:rPr>
        <w:tab/>
        <w:t>podpaski higieniczne, tampony oraz aplikatory do tamponów.</w:t>
      </w:r>
      <w:bookmarkEnd w:id="1"/>
    </w:p>
    <w:sectPr w:rsidR="00BF022C" w:rsidRPr="009630A2" w:rsidSect="003B0C0C">
      <w:footerReference w:type="default" r:id="rId7"/>
      <w:footnotePr>
        <w:numRestart w:val="eachSect"/>
      </w:footnotePr>
      <w:pgSz w:w="11906" w:h="16838"/>
      <w:pgMar w:top="1418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57DC" w14:textId="77777777" w:rsidR="00E41E6D" w:rsidRDefault="00E41E6D" w:rsidP="00A60095">
      <w:r>
        <w:separator/>
      </w:r>
    </w:p>
  </w:endnote>
  <w:endnote w:type="continuationSeparator" w:id="0">
    <w:p w14:paraId="61A41AF2" w14:textId="77777777" w:rsidR="00E41E6D" w:rsidRDefault="00E41E6D" w:rsidP="00A6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934504"/>
      <w:docPartObj>
        <w:docPartGallery w:val="Page Numbers (Bottom of Page)"/>
        <w:docPartUnique/>
      </w:docPartObj>
    </w:sdtPr>
    <w:sdtEndPr/>
    <w:sdtContent>
      <w:p w14:paraId="69BEBF2C" w14:textId="452941D3" w:rsidR="0077124E" w:rsidRDefault="007712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785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FC1D7" w14:textId="77777777" w:rsidR="00E41E6D" w:rsidRDefault="00E41E6D" w:rsidP="00A60095">
      <w:r>
        <w:separator/>
      </w:r>
    </w:p>
  </w:footnote>
  <w:footnote w:type="continuationSeparator" w:id="0">
    <w:p w14:paraId="527698B9" w14:textId="77777777" w:rsidR="00E41E6D" w:rsidRDefault="00E41E6D" w:rsidP="00A60095">
      <w:r>
        <w:continuationSeparator/>
      </w:r>
    </w:p>
  </w:footnote>
  <w:footnote w:id="1">
    <w:p w14:paraId="53D01E5D" w14:textId="77777777" w:rsidR="00A60095" w:rsidRDefault="00A60095" w:rsidP="00A60095">
      <w:pPr>
        <w:pStyle w:val="ODNONIKtreodnonika"/>
      </w:pPr>
      <w:r w:rsidRPr="00B327EE">
        <w:rPr>
          <w:rStyle w:val="IGindeksgrny"/>
        </w:rPr>
        <w:footnoteRef/>
      </w:r>
      <w:r w:rsidRPr="00B327EE">
        <w:rPr>
          <w:rStyle w:val="IGindeksgrny"/>
        </w:rPr>
        <w:t>)</w:t>
      </w:r>
      <w:r>
        <w:tab/>
      </w:r>
      <w:r w:rsidRPr="00341830">
        <w:t>Zmiany wymienionego rozporządzenia zostały ogłoszone w</w:t>
      </w:r>
      <w:r>
        <w:t xml:space="preserve"> Dz. Urz. UE L 117 z 03.05.2019, str. 9, Dz. Urz. UE L 334 z 27.12.2019, str. 165, Dz. Urz. UE L 130 z 24.04.2020, str. 18 oraz Dz. Urz. UE L 241 z 08.07.2021, str. 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742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06E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9453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C4F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5E32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C59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A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E5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B2E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7A3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95"/>
    <w:rsid w:val="000A2C00"/>
    <w:rsid w:val="00102C6B"/>
    <w:rsid w:val="001234D7"/>
    <w:rsid w:val="004D46AE"/>
    <w:rsid w:val="0050198A"/>
    <w:rsid w:val="00557785"/>
    <w:rsid w:val="00696EDF"/>
    <w:rsid w:val="007563D4"/>
    <w:rsid w:val="0077124E"/>
    <w:rsid w:val="00833EDE"/>
    <w:rsid w:val="00940870"/>
    <w:rsid w:val="009630A2"/>
    <w:rsid w:val="009C420F"/>
    <w:rsid w:val="00A60095"/>
    <w:rsid w:val="00BA7F74"/>
    <w:rsid w:val="00BF022C"/>
    <w:rsid w:val="00C65E19"/>
    <w:rsid w:val="00D10CCB"/>
    <w:rsid w:val="00E41E6D"/>
    <w:rsid w:val="00E93851"/>
    <w:rsid w:val="00E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5896"/>
  <w15:chartTrackingRefBased/>
  <w15:docId w15:val="{164B3CFC-DD07-4C9A-952A-E956CEC7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Tekst komentarza Znak Znak"/>
    <w:rsid w:val="00A60095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60095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60095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PKTpunkt">
    <w:name w:val="PKT – punkt"/>
    <w:link w:val="PKTpunktZnak"/>
    <w:uiPriority w:val="16"/>
    <w:qFormat/>
    <w:rsid w:val="00A6009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link w:val="LITliteraZnak"/>
    <w:uiPriority w:val="14"/>
    <w:qFormat/>
    <w:rsid w:val="00A60095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Normalny"/>
    <w:link w:val="CZWSPLITczwsplnaliterZnak"/>
    <w:uiPriority w:val="17"/>
    <w:qFormat/>
    <w:rsid w:val="00A60095"/>
    <w:pPr>
      <w:ind w:left="510" w:firstLine="0"/>
    </w:pPr>
    <w:rPr>
      <w:szCs w:val="24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A60095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qFormat/>
    <w:rsid w:val="00A6009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A60095"/>
    <w:pPr>
      <w:keepNext/>
      <w:spacing w:line="360" w:lineRule="auto"/>
      <w:jc w:val="right"/>
    </w:pPr>
    <w:rPr>
      <w:rFonts w:eastAsiaTheme="minorEastAsia" w:cs="Arial"/>
      <w:b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A60095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A60095"/>
    <w:rPr>
      <w:b/>
    </w:rPr>
  </w:style>
  <w:style w:type="character" w:customStyle="1" w:styleId="PKTpunktZnak">
    <w:name w:val="PKT – punkt Znak"/>
    <w:basedOn w:val="Domylnaczcionkaakapitu"/>
    <w:link w:val="PKTpunkt"/>
    <w:uiPriority w:val="16"/>
    <w:rsid w:val="00A60095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LITliteraZnak">
    <w:name w:val="LIT – litera Znak"/>
    <w:basedOn w:val="PKTpunktZnak"/>
    <w:link w:val="LITlitera"/>
    <w:uiPriority w:val="14"/>
    <w:rsid w:val="00A60095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17"/>
    <w:rsid w:val="00A60095"/>
    <w:rPr>
      <w:rFonts w:ascii="Times" w:eastAsiaTheme="minorEastAsia" w:hAnsi="Times" w:cs="Arial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2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C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C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Ćwiek Katarzyna</dc:creator>
  <cp:keywords/>
  <dc:description/>
  <cp:lastModifiedBy>Marta Rakowicz</cp:lastModifiedBy>
  <cp:revision>2</cp:revision>
  <dcterms:created xsi:type="dcterms:W3CDTF">2023-03-02T22:23:00Z</dcterms:created>
  <dcterms:modified xsi:type="dcterms:W3CDTF">2023-03-02T22:23:00Z</dcterms:modified>
</cp:coreProperties>
</file>