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00" w:rsidRDefault="007958F9">
      <w:pPr>
        <w:widowControl/>
        <w:pBdr>
          <w:top w:val="nil"/>
          <w:left w:val="nil"/>
          <w:bottom w:val="nil"/>
          <w:right w:val="nil"/>
          <w:between w:val="nil"/>
        </w:pBdr>
        <w:jc w:val="right"/>
        <w:rPr>
          <w:rFonts w:eastAsia="Times New Roman" w:cs="Times New Roman"/>
          <w:color w:val="000000"/>
          <w:szCs w:val="24"/>
          <w:u w:val="single"/>
        </w:rPr>
      </w:pPr>
      <w:bookmarkStart w:id="0" w:name="_GoBack"/>
      <w:bookmarkEnd w:id="0"/>
      <w:r>
        <w:rPr>
          <w:rFonts w:eastAsia="Times New Roman" w:cs="Times New Roman"/>
          <w:color w:val="000000"/>
          <w:szCs w:val="24"/>
          <w:u w:val="single"/>
        </w:rPr>
        <w:t>Projekt z dnia 21 marca 2020 r.</w:t>
      </w:r>
    </w:p>
    <w:p w:rsidR="006F3500" w:rsidRDefault="007958F9">
      <w:pPr>
        <w:keepNext/>
        <w:widowControl/>
        <w:pBdr>
          <w:top w:val="nil"/>
          <w:left w:val="nil"/>
          <w:bottom w:val="nil"/>
          <w:right w:val="nil"/>
          <w:between w:val="nil"/>
        </w:pBdr>
        <w:spacing w:after="120"/>
        <w:jc w:val="center"/>
        <w:rPr>
          <w:rFonts w:eastAsia="Times New Roman" w:cs="Times New Roman"/>
          <w:b/>
          <w:smallCaps/>
          <w:color w:val="000000"/>
          <w:szCs w:val="24"/>
        </w:rPr>
      </w:pPr>
      <w:r>
        <w:rPr>
          <w:rFonts w:eastAsia="Times New Roman" w:cs="Times New Roman"/>
          <w:b/>
          <w:smallCaps/>
          <w:color w:val="000000"/>
          <w:szCs w:val="24"/>
        </w:rPr>
        <w:t>USTAWA</w:t>
      </w:r>
    </w:p>
    <w:p w:rsidR="006F3500" w:rsidRDefault="007958F9">
      <w:pPr>
        <w:keepNext/>
        <w:widowControl/>
        <w:pBdr>
          <w:top w:val="nil"/>
          <w:left w:val="nil"/>
          <w:bottom w:val="nil"/>
          <w:right w:val="nil"/>
          <w:between w:val="nil"/>
        </w:pBdr>
        <w:spacing w:before="120" w:after="120"/>
        <w:jc w:val="center"/>
        <w:rPr>
          <w:rFonts w:eastAsia="Times New Roman" w:cs="Times New Roman"/>
          <w:color w:val="000000"/>
          <w:szCs w:val="24"/>
        </w:rPr>
      </w:pPr>
      <w:r>
        <w:rPr>
          <w:rFonts w:eastAsia="Times New Roman" w:cs="Times New Roman"/>
          <w:color w:val="000000"/>
          <w:szCs w:val="24"/>
        </w:rPr>
        <w:t xml:space="preserve">z dnia </w:t>
      </w:r>
    </w:p>
    <w:p w:rsidR="006F3500" w:rsidRDefault="007958F9">
      <w:pPr>
        <w:keepNext/>
        <w:widowControl/>
        <w:pBdr>
          <w:top w:val="nil"/>
          <w:left w:val="nil"/>
          <w:bottom w:val="nil"/>
          <w:right w:val="nil"/>
          <w:between w:val="nil"/>
        </w:pBdr>
        <w:spacing w:before="120" w:after="360"/>
        <w:jc w:val="center"/>
        <w:rPr>
          <w:rFonts w:eastAsia="Times New Roman" w:cs="Times New Roman"/>
          <w:b/>
          <w:color w:val="000000"/>
          <w:szCs w:val="24"/>
        </w:rPr>
      </w:pPr>
      <w:r>
        <w:rPr>
          <w:rFonts w:eastAsia="Times New Roman" w:cs="Times New Roman"/>
          <w:b/>
          <w:color w:val="000000"/>
          <w:szCs w:val="24"/>
        </w:rPr>
        <w:t>o zmianie ustawy o szczególnych rozwiązaniach związanych z zapobieganiem, przeciwdziałaniem i zwalczaniem COVID-19, innych chorób zakaźnych oraz wywołanych nimi sytuacji kryzysowych oraz niektórych innych ustaw</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w:t>
      </w:r>
      <w:r>
        <w:rPr>
          <w:rFonts w:eastAsia="Times New Roman" w:cs="Times New Roman"/>
          <w:color w:val="000000"/>
          <w:szCs w:val="24"/>
        </w:rPr>
        <w:t xml:space="preserve"> W ustawie z dnia 2 marca 2020 r. o szczególnych rozwiązaniach związanych z zapobieganiem, przeciwdziałaniem i zwalczaniem COVID-19, innych chorób zakaźnych oraz wywołanych nimi sytuacji kryzysowych (Dz. U. poz. 374):</w:t>
      </w:r>
    </w:p>
    <w:p w:rsidR="006F3500" w:rsidRDefault="007958F9">
      <w:pPr>
        <w:widowControl/>
        <w:numPr>
          <w:ilvl w:val="0"/>
          <w:numId w:val="1"/>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w art. 3 dotychczasową treść oznacza się jako ust. 1 i dodaje się ust. 2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1" w:name="_gjdgxs" w:colFirst="0" w:colLast="0"/>
      <w:bookmarkEnd w:id="1"/>
      <w:r>
        <w:rPr>
          <w:rFonts w:eastAsia="Times New Roman" w:cs="Times New Roman"/>
          <w:color w:val="000000"/>
          <w:szCs w:val="24"/>
        </w:rPr>
        <w:t>„2. Przepis ust. 1 stosuje się odpowiednio do funkcjonariuszy służb wymienionych w przepisach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 – Skarbowej i Służby Więziennej oraz ich rodzin.”;</w:t>
      </w:r>
    </w:p>
    <w:p w:rsidR="006F3500" w:rsidRDefault="007958F9">
      <w:pPr>
        <w:widowControl/>
        <w:numPr>
          <w:ilvl w:val="0"/>
          <w:numId w:val="1"/>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w art. 4:</w:t>
      </w:r>
    </w:p>
    <w:p w:rsidR="006F3500" w:rsidRDefault="007958F9">
      <w:pPr>
        <w:widowControl/>
        <w:numPr>
          <w:ilvl w:val="0"/>
          <w:numId w:val="2"/>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ust. 1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„1. 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dzieckiem, o którym mowa w art. 32 ust. 1 pkt 1 ustawy z dnia 25 czerwca 1999 r. o świadczeniach pieniężnych z ubezpieczenia społecznego w razie choroby i macierzyństwa (Dz. U. z 2019 r. poz. 645 i 1590 oraz z 2020 r. poz. 60),</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dzieckiem legitymującym się orzeczeniem o znacznym lub umiarkowanym stopniu niepełnosprawności do ukończenia 18 lat albo dzieckiem z orzeczeniem o niepełnosprawności</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przysługuje dodatkowy zasiłek opiekuńczy przez okres nie dłuższy niż 14 dni.”,</w:t>
      </w:r>
    </w:p>
    <w:p w:rsidR="006F3500" w:rsidRDefault="007958F9">
      <w:pPr>
        <w:widowControl/>
        <w:numPr>
          <w:ilvl w:val="0"/>
          <w:numId w:val="2"/>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po ust. 1 dodaje się ust. 1a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lastRenderedPageBreak/>
        <w:t>„1a.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6F3500" w:rsidRDefault="007958F9">
      <w:pPr>
        <w:widowControl/>
        <w:numPr>
          <w:ilvl w:val="0"/>
          <w:numId w:val="2"/>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ust. 2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„2. Dodatkowy zasiłek opiekuńczy przyznawany jest w trybie i na zasadach określonych w ustawie, o której mowa w ust. 1 pkt 1, i nie wlicza się do okresu, o którym mowa w art. 33 ust. 1 tej ustawy. Za okres pobierania dodatkowego zasiłku opiekuńczego, zasiłek, o którym mowa w art. 32 ust. 1 tej ustawy, nie przysługuje.”,</w:t>
      </w:r>
    </w:p>
    <w:p w:rsidR="006F3500" w:rsidRDefault="007958F9">
      <w:pPr>
        <w:widowControl/>
        <w:numPr>
          <w:ilvl w:val="0"/>
          <w:numId w:val="2"/>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dodaje się ust. 3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Rada Ministrów może, w celu przeciwdziałania COVID-19, w drodze rozporządzenia, określić dłuższy okres pobierania dodatkowego zasiłku opiekuńczego niż wskazany w ust. 1 i 1a, biorąc pod uwagę okres na jaki zostały zamknięte żłobki, kluby dziecięce, przedszkola, szkoły, placówki pobytu dziennego oraz inne placówki lub okres niemożności sprawowania opieki przez nianie lub opiekunów dziennych.”;</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art. 6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6. 1. Do zamówień na usługi lub dostawy niezbędne do przeciwdziałania COVID-19, nie stosuje się przepisów ustawy z dnia 29 stycznia 2004 r. – Prawo zamówień publicznych (Dz. U. z 2019 r. poz. 1843), jeżeli zachodzi wysokie prawdopodobieństwo szybkiego i niekontrolowanego rozprzestrzeniania się choroby lub jeżeli wymaga tego ochrona zdrowia publicznego.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Do zamówień udzielanych przez Bank Gospodarstwa Krajowego, związanych z realizacją zadań dotyczących obsługi funduszy utworzonych, powierzonych lub przekazanych Bankowi Gospodarstwa Krajowego na podstawie odrębnych ustawy oraz związanych z realizacją programów rządowych lub innych programów realizowanych ze środków publicznych, które dotyczą instrumentów wsparcia niezbędnych do przeciwdziałania negatywnym skutkom gospodarczym wystąpienia COVID-19, nie stosuje się przepisów ustawy z dnia 29 stycznia 2004 r. – Prawo zamówień publicznych.”;</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po art. 6 dodaje się art. 6a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6a. Udzielając zamówień, o których mowa w art. 6 ust. 1 i 2, zamawiający: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lastRenderedPageBreak/>
        <w:t>1)</w:t>
      </w:r>
      <w:r>
        <w:rPr>
          <w:rFonts w:eastAsia="Times New Roman" w:cs="Times New Roman"/>
          <w:color w:val="000000"/>
          <w:szCs w:val="24"/>
        </w:rPr>
        <w:tab/>
        <w:t>zapewnia przejrzystość postępowania i równe traktowanie podmiotów zainteresowanych wykonaniem zamówienia oraz uwzględnia okoliczności mogące mieć wpływ na jego udzielenie;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nie udostępnia informacji związanych z tym zamówieniem, stanowiących tajemnicę przedsiębiorstwa w rozumieniu przepisów o zwalczaniu nieuczciwej konkurencji, jeżeli podmiot zainteresowany wykonaniem zamówienia, nie później niż przed zawarciem umowy o wykonanie tego zamówienia, zastrzegł, że nie mogą być udostępniane;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zamieszcza niezwłocznie na swojej stronie podmiotowej Biuletynu Informacji Publicznej informacje o udzieleniu zamówienia, podając nazwę (firmę) albo imię i nazwisko podmiotu, z którym zawarł umowę o wykonanie zamówienia, albo informację o nieudzieleniu tego zamówienia.”;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w art. 9:</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ust. 1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„1. Świadczenia opieki zdrowotnej, w tym transportu sanitarnego, wykonywane w związku z przeciwdziałaniem COVID-19, udzielone przez podmioty wykonujące działalność leczniczą wpisane do wykazu, są finansowane przez Narodowy Fundusz Zdrowia ze środków funduszu zapasowego, Funduszu Przeciwdziałania COVID-19 oraz ze środków z budżetu państwa z części, której dysponentem jest minister właściwy do spraw zdrowia, na podstawie sprawozdań i rachunków składanych do właściwego miejscowo dyrektora oddziału wojewódzkiego Narodowego Funduszu Zdrowia.”,</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ust. 5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„5. Minister właściwy do spraw zdrowia określi, w drodze rozporządzenia, sposób i tryb finansowania z funduszu zapasowego oraz z budżetu państwa świadczeń opieki zdrowotnej, o których mowa w ust. 1, mając na celu zapewnienie rzetelności i gospodarności wydatkowania środków publicznych oraz skuteczności udzielania świadczeń opieki zdrowotnej.”;</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po art. 11 dodaje się art. 11a-11d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11a. 1. W przypadku braku na obszarze województwa technicznych i organizacyjnych możliwości unieszkodliwiania, zgodnie z obowiązującymi przepisami, odpadów medycznych o właściwościach zakaźnych wytworzonych w związku z przeciwdziałaniem COVID-19, wojewoda może wydać, w drodze decyzji </w:t>
      </w:r>
      <w:r>
        <w:rPr>
          <w:rFonts w:eastAsia="Times New Roman" w:cs="Times New Roman"/>
          <w:color w:val="000000"/>
          <w:szCs w:val="24"/>
        </w:rPr>
        <w:lastRenderedPageBreak/>
        <w:t>administracyjnej, polecenie dotyczące gospodarowania tymi odpadami podmiotom, o których mowa w art. 11 ust. 1 i 2.  Polecenie podlega natychmiastowemu wykonaniu z chwilą jego doręczenia lub ogłoszenia oraz nie wymaga uzasadnienia. Przepisy art. 11 ust. 3-6 i 8 stosuje się odpowiednio.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Unieszkodliwianie odpadów medycznych o właściwościach zakaźnych, o których mowa w ust. 1, odbywa się przez termiczne przekształcanie rozumiane jako: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1) </w:t>
      </w:r>
      <w:r>
        <w:rPr>
          <w:rFonts w:eastAsia="Times New Roman" w:cs="Times New Roman"/>
          <w:color w:val="000000"/>
          <w:szCs w:val="24"/>
        </w:rPr>
        <w:tab/>
        <w:t>spalanie odpadów przez ich utlenianie w temperaturze nie niższej niż 8500C;</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2) </w:t>
      </w:r>
      <w:r>
        <w:rPr>
          <w:rFonts w:eastAsia="Times New Roman" w:cs="Times New Roman"/>
          <w:color w:val="000000"/>
          <w:szCs w:val="24"/>
        </w:rPr>
        <w:tab/>
        <w:t>inne, niż wskazany w  pkt 1, procesy termicznego przekształcania odpadów, w tym pirolizę, zgazowanie i proces plazmowy, o ile substancje powstające podczas tych procesów są następnie spalane.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3. Do gospodarowania odpadami medycznymi o właściwościach zakaźnych, o których mowa w ust.1, nie stosuje się przepisów ustawy z dnia 14 grudnia 2012 o odpadach (Dz. U z 2019 r. poz. 701,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1"/>
      </w:r>
      <w:r>
        <w:rPr>
          <w:rFonts w:eastAsia="Times New Roman" w:cs="Times New Roman"/>
          <w:color w:val="000000"/>
          <w:szCs w:val="24"/>
          <w:vertAlign w:val="superscript"/>
        </w:rPr>
        <w:t>)</w:t>
      </w:r>
      <w:r>
        <w:rPr>
          <w:rFonts w:eastAsia="Times New Roman" w:cs="Times New Roman"/>
          <w:color w:val="000000"/>
          <w:szCs w:val="24"/>
        </w:rPr>
        <w:t xml:space="preserve">) w zakresie warunków transportu odpadów, zbierania odpadów lub ich unieszkodliwiania oraz przepisów ustawy z dnia 27 kwietnia 2001 r. – Prawo ochrony środowiska (Dz. U. z 2019 r. poz. 1396,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t xml:space="preserve"> </w:t>
      </w:r>
      <w:r>
        <w:rPr>
          <w:rFonts w:eastAsia="Times New Roman" w:cs="Times New Roman"/>
          <w:color w:val="000000"/>
          <w:szCs w:val="24"/>
          <w:vertAlign w:val="superscript"/>
        </w:rPr>
        <w:footnoteReference w:id="2"/>
      </w:r>
      <w:r>
        <w:rPr>
          <w:rFonts w:eastAsia="Times New Roman" w:cs="Times New Roman"/>
          <w:color w:val="000000"/>
          <w:szCs w:val="24"/>
          <w:vertAlign w:val="superscript"/>
        </w:rPr>
        <w:t>)</w:t>
      </w:r>
      <w:r>
        <w:rPr>
          <w:rFonts w:eastAsia="Times New Roman" w:cs="Times New Roman"/>
          <w:color w:val="000000"/>
          <w:szCs w:val="24"/>
        </w:rPr>
        <w:t>) w zakresie warunków korzystania ze środowiska. Polecenie, o którym mowa w ust. 1, można również wydać w odniesieniu do podmiotu, który nie posiada decyzji z zakresu gospodarowania odpadami.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Polecenie, o którym mowa w ust.1, określa: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1) </w:t>
      </w:r>
      <w:r>
        <w:rPr>
          <w:rFonts w:eastAsia="Times New Roman" w:cs="Times New Roman"/>
          <w:color w:val="000000"/>
          <w:szCs w:val="24"/>
        </w:rPr>
        <w:tab/>
        <w:t>podmiot lub podmioty zobowiązane do gospodarowania odpadami;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2) </w:t>
      </w:r>
      <w:r>
        <w:rPr>
          <w:rFonts w:eastAsia="Times New Roman" w:cs="Times New Roman"/>
          <w:color w:val="000000"/>
          <w:szCs w:val="24"/>
        </w:rPr>
        <w:tab/>
        <w:t>miejsce, dopuszczoną metodę i warunki unieszkodliwiania, w tym transportowania i magazynowania odpadów przed ich przetworzeniem;</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3) </w:t>
      </w:r>
      <w:r>
        <w:rPr>
          <w:rFonts w:eastAsia="Times New Roman" w:cs="Times New Roman"/>
          <w:color w:val="000000"/>
          <w:szCs w:val="24"/>
        </w:rPr>
        <w:tab/>
        <w:t xml:space="preserve">obowiązek prowadzenia ilościowej i jakościowej ewidencji odpadów w postaci papierowej, o ile nie ma możliwości prowadzenia tej ewidencji za pośrednictwem BDO;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4) </w:t>
      </w:r>
      <w:r>
        <w:rPr>
          <w:rFonts w:eastAsia="Times New Roman" w:cs="Times New Roman"/>
          <w:color w:val="000000"/>
          <w:szCs w:val="24"/>
        </w:rPr>
        <w:tab/>
        <w:t>okres obowiązywania polecenia.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Wydanie polecenia, o którym mowa w ust. 1, jest możliwe, jeżeli podmiot zobowiązany do gospodarowania odpadami posiada stosowne możliwości techniczne i organizacyjne do jego realizacji.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6. Do prowadzenia ewidencji odpadów w przypadku wydania przez wojewodę polecenia, o którym mowa w ust. 1,  podmiotowi, który nie ma możliwości prowadzenia tej ewidencji za pośrednictwem BDO, stosuje się odpowiednio art. 69 ust. 7, 9, 12 i 14 ustawy z dnia 14 grudnia 2012 o odpadach. Podmiot, który nie ma możliwości prowadzenia ewidencji odpadów za pośrednictwem BDO, a który dokonał unieszkodliwienia odpadów na podstawie polecenia wojewody, o którym mowa w ust. 1, przekazuje kopię karty ewidencji odpadów właściwemu ze względu na miejsce unieszkodliwienia odpadów wojewódzkiemu inspektorowi ochrony środowiska w terminie 14 dni od dnia unieszkodliwienia odpadów.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Nadzór nad prawidłowym gospodarowaniem odpadami dokonywanym na podstawie polecenia wojewody, o którym mowa w ust. 1, sprawuje właściwy wojewódzki inspektor ochrony środowiska.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8. Wojewoda przesyła kopię polecenia, o którym mowa w ust. 1, ministrowi właściwemu do spraw klimatu w terminie 7 dni od dnia jego wydania.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11b. 1. W przypadku braku na obszarze województwa technicznych i organizacyjnych możliwości unieszkodliwiania, zgodnie z obowiązującymi przepisami, odpadów wytwarzanych w związku z przeciwdziałaniem COVID-19 innych niż odpady medyczne o właściwościach zakaźnych, wojewoda może wydać, w drodze decyzji administracyjnej, polecenie dotyczące gospodarowania tymi odpadami podmiotom, o których mowa w art. 11 ust. 1 i 2. Polecenie podlega natychmiastowemu wykonaniu z chwilą jego doręczenia lub ogłoszenia oraz nie wymaga uzasadnienia. Przepisy art. 11 ust. 3-6 i 8 oraz art. 11a ust. 3-8 stosuje się odpowiednio.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przypadku odpadów komunalnych polecenie wojewody może także dotyczyć:</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1) </w:t>
      </w:r>
      <w:r>
        <w:rPr>
          <w:rFonts w:eastAsia="Times New Roman" w:cs="Times New Roman"/>
          <w:color w:val="000000"/>
          <w:szCs w:val="24"/>
        </w:rPr>
        <w:tab/>
        <w:t>przekazywania niesegregowanych (zmieszanych) odpadów  komunalnych do innych instalacji niż instalacje komunalne zapewniające przetwarzanie, o którym mowa w art. 35 ust. 6 pkt 1 ustawy z dnia 14 grudnia 2012 r. o odpadach;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2) </w:t>
      </w:r>
      <w:r>
        <w:rPr>
          <w:rFonts w:eastAsia="Times New Roman" w:cs="Times New Roman"/>
          <w:color w:val="000000"/>
          <w:szCs w:val="24"/>
        </w:rPr>
        <w:tab/>
        <w:t>składowania lub termicznego przekształcania odpadów komunalnych bez (jakichkolwiek lub określonych) wstępnych procesów przetwarzania.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11c. 1. Wojewoda może, w drodze zarządzenia, zmienić lub wyłączyć wymagania dotyczące selektywnego zbierania odpadów komunalnych, określone w regulaminie utrzymania czystości i porządku w gminie oraz w przepisach wydanych na podstawie art. 4a ust. 1 ustawy z dnia 13 września 1996 r. o utrzymaniu czystości i porządku w gminach (Dz. U. z 2019 r. poz. 2010 i 2020 oraz z 2020 r. poz. 150 i 284).</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2. W przypadku wydania zarządzenia, o którym mowa w ust. 1, na obszarze województwa lub jego części, których zarządzenie dotyczy, nie stosuje się wymagań dotyczących selektywnego zbierania odpadów komunalnych, określonych w ustawie z dnia 13 września 1996 r. o utrzymaniu czystości i porządku w gminach.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11d. 1. W celu zapewnienia prawidłowego wykonania obowiązków, o których mowa w art. 34 ust. 2 i 3 ustawy z dnia 5 grudnia 2008 o zapobieganiu oraz zwalczaniu zakażeń i chorób zakaźnych u ludzi, Policja może wykonywać czynności wynikające z ustawowych uprawnień, z wyłączeniem czynności, o których mowa w art. 19-19b ustawy z dnia 6 kwietnia 1990 r. o Policji (Dz. U. z 2020 r. poz. 360).</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Wszystkie informacje, w tym dane osobowe, uzyskane w toku realizacji czynności, o których mowa w ust. 1, usuwa się lub niszczy w terminie jednego miesiąca po upływie obowiązywania niniejszej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Komendant Główny Policji może w okresie obowiązywania niniejszej ustawy wprowadzić pełnienie służby w systemie skoszarowanym.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Pełnienie służby w systemie, o którym mowa w ust. 3, może obowiązywać do 30 dni następujących po dniu odwołania stanu zagrożenia epidemicznego, a w przypadku ogłoszenia stanu epidemii - do 30 dni następujących po dniu jego odwołania.”;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7)</w:t>
      </w:r>
      <w:r>
        <w:rPr>
          <w:rFonts w:eastAsia="Times New Roman" w:cs="Times New Roman"/>
          <w:color w:val="000000"/>
          <w:szCs w:val="24"/>
        </w:rPr>
        <w:tab/>
        <w:t>art. 12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12. 1. Do projektowania, budowy, przebudowy, remontu, utrzymania i rozbiórki obiektów budowlanych, w tym zmiany sposobu użytkowania, w związku z przeciwdziałaniem COVID-19, nie stosuje się przepisów ustawy z dnia 7 lipca 1994 r. – Prawo budowlane (Dz. U. z 2019 r. poz. 1186,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3"/>
      </w:r>
      <w:r>
        <w:rPr>
          <w:rFonts w:eastAsia="Times New Roman" w:cs="Times New Roman"/>
          <w:color w:val="000000"/>
          <w:szCs w:val="24"/>
          <w:vertAlign w:val="superscript"/>
        </w:rPr>
        <w:t>)</w:t>
      </w:r>
      <w:r>
        <w:rPr>
          <w:rFonts w:eastAsia="Times New Roman" w:cs="Times New Roman"/>
          <w:color w:val="000000"/>
          <w:szCs w:val="24"/>
        </w:rPr>
        <w:t>), ustawy z dnia 27 marca 2003 r. o planowaniu i zagospodarowaniu przestrzennym (Dz. U. z 2020 r. poz. 293) oraz aktów planistycznych, o których mowa w tej ustawie, ustawy z dnia 23 lipca 2003 r. o ochronie zabytków i opiece nad zabytkami (Dz. U. z 2020 r. poz. 282), a w przypadku konieczności poszerzenia bazy do udzielania świadczeń zdrowotnych, także przepisów wydanych na podstawie art. 22 ust. 3, 4 i 4a ustawy z dnia 15 kwietnia 2011 r. o działalności leczniczej.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Prowadzenie robót budowlanych oraz zmiana sposobu użytkowania obiektu budowlanego lub jego części w związku z przeciwdziałaniem COVID-19 wymagają niezwłocznego poinformowania organu administracji architektoniczno-budowlanej.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3. W informacji, o której mowa w ust. 2, należy określić:</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rodzaj, zakres i sposób wykonywania robót budowlanych oraz termin ich rozpoczęcia - w przypadku prowadzenia robót budowlanych;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dotychczasowy i zamierzony sposób użytkowania obiektu budowlanego lub jego części – w przypadku zmiany sposobu użytkowania.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Jeżeli prowadzenie robót budowlanych, o których mowa w ust. 2, powoduje zagrożenie życia lub zdrowia ludzi, organ administracji architektoniczno-budowlanej, w drodze decyzji podlegającej natychmiastowemu wykonaniu, niezwłocznie ustala wymagania dotyczące niezbędnych zabezpieczeń ich prowadzenia.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W przypadku prowadzenia robót budowlanych w związku z przeciwdziałaniem COVID-19, których rozpoczęcie, zgodnie z przepisami ustawy z dnia 7 lipca 1994 r. - Prawo budowlane, wymaga uzyskania decyzji o pozwoleniu na budowę, inwestor jest obowiązany zapewnić objęcie kierownictwa oraz nadzoru nad tymi robotami przez osobę posiadającą uprawnienia budowlane w odpowiednich specjalnościach, o których mowa w art. 15a tej ustawy.”;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8)</w:t>
      </w:r>
      <w:r>
        <w:rPr>
          <w:rFonts w:eastAsia="Times New Roman" w:cs="Times New Roman"/>
          <w:color w:val="000000"/>
          <w:szCs w:val="24"/>
        </w:rPr>
        <w:tab/>
        <w:t>po art. 12 dodaje się art. 12a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12a. 1. W przypadku ogłoszenia stanu zagrożenia epidemicznego lub stanu epidemii, od dnia ogłoszenia danego stanu, zawiesza się wykonywanie obowiązków wynikających z przepisów: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art. 229 § 2 zdanie pierwsze i § 4-5 ustawy z dnia 26 czerwca 1974 r. – Kodeks pracy (Dz. U. 2019 r. poz. 1040, 1043 i 1495);</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art. 39j i art. 39k ustawy z dnia 6 września 2001 r. o transporcie drogowym (Dz. U. z 2019 r. poz. 2140 i 2493);</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art. 22a ust. 7 ustawy z dnia 28 marca 2003 r. o transporcie kolejowym (Dz. U. z 2019 r. poz. 710, 730, 1214, 1979 i 2020) w zakresie wykonywania okresowych badań lekarskich i badań psychologicznych.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Po odwołaniu stanu zagrożenia epidemicznego, w przypadku gdy nie zostanie ogłoszony stan epidemii albo po odwołaniu stanu epidemii, pracodawca i pracownik są obowiązani niezwłocznie podjąć wykonywanie zawieszonych obowiązków, o których mowa w ust. 1, i wykonać je w okresie nie dłuższym niż 60 dni od dnia odwołania danego stanu.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3. W przypadku braku dostępności do lekarza uprawnionego do przeprowadzenia badania wstępnego lub kontrolnego, badanie takie może przeprowadzić i wydać </w:t>
      </w:r>
      <w:r>
        <w:rPr>
          <w:rFonts w:eastAsia="Times New Roman" w:cs="Times New Roman"/>
          <w:color w:val="000000"/>
          <w:szCs w:val="24"/>
        </w:rPr>
        <w:lastRenderedPageBreak/>
        <w:t>odpowiednie orzeczenie lekarskie inny lekarz. Orzeczenie lekarskie wydane przez innego lekarza traci moc po upływie 30 dni od dnia odwołania stanu zagrożenia epidemicznego, w przypadku gdy nie zostanie ogłoszony stan epidemii, albo od dnia odwołania stanu epidemii. Lekarz ten może przeprowadzić badanie i wydać orzeczenie lekarskie w trybie określonym w art. 2 ust. 4 ustawy z dnia 5 grudnia 1996 r. o wykonywaniu zawodu lekarza i lekarza dentysty (Dz. U. z 2019 r. poz. 537, 577, 730 i 1590 oraz z 2020 r. poz. 278). Do orzeczenie lekarskiego stosuje się odpowiednio art. 2 pkt 6 ustawy z dnia 28 kwietnia 2011 r. o systemie informacji w ochronie zdrowia (Dz. U. z 2019 r. poz. 408, 730, 1590 i 1905). Orzeczenie lekarza włącza się do akt osobowych pracownika.”;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9)</w:t>
      </w:r>
      <w:r>
        <w:rPr>
          <w:rFonts w:eastAsia="Times New Roman" w:cs="Times New Roman"/>
          <w:color w:val="000000"/>
          <w:szCs w:val="24"/>
        </w:rPr>
        <w:tab/>
        <w:t>w art. 13 w ust. 3 wyrazy „korektę złożonej deklaracji” zastępuje się wyrazem „deklarację”;</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10)</w:t>
      </w:r>
      <w:r>
        <w:rPr>
          <w:rFonts w:eastAsia="Times New Roman" w:cs="Times New Roman"/>
          <w:color w:val="000000"/>
          <w:szCs w:val="24"/>
        </w:rPr>
        <w:tab/>
        <w:t>po art. 15 dodaje się art. 15a-15zzm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15a. 1. W związku z przeciwdziałaniem COVID-19, organizator zakładu aktywności zawodowej może ubiegać się o rekompensatę wypłaconego wynagrodzenia pracownikom niepełnosprawnym, o których mowa w art. 29 ust. 1 pkt 1 ustawy z dnia 27 sierpnia 1997 r. o rehabilitacji zawodowej i społecznej oraz zatrudnianiu osób niepełnosprawnych (Dz. U. z 2020 r. poz. 426), pokrywanego ze środków pochodzących z działalności wytwórczej lub usługowej zakładu aktywności zawodowej, w części proporcjonalnej do występującej w danym miesiącu liczby dni zawieszenia działalności zakładu aktywności zawodowej lub zmniejszenia przychodu z tej działalności.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Organizator zakładu aktywności zawodowej w celu uzyskania rekompensaty, o której mowa w ust. 1, składa wniosek o rekompensatę do właściwego ze względu na siedzibę zakładu aktywności zawodowej oddziału Państwowego Funduszu Rehabilitacji Osób Niepełnosprawnych.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Wniosek o rekompensatę zawiera w szczególności: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nazwę zakładu aktywności zawodowej, jego adres i siedzibę;</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wskazanie miesiąca, za który ubiega się o rekompensatę;</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określenie wysokości wynagrodzeń podlegających rekompensacie, o której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Do wniosku o rekompensatę dołącza się:</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dokumenty potwierdzające wypłatę i wysokość poniesionych kosztów płacy,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kopie umów o pracę,</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lastRenderedPageBreak/>
        <w:t>3)</w:t>
      </w:r>
      <w:r>
        <w:rPr>
          <w:rFonts w:eastAsia="Times New Roman" w:cs="Times New Roman"/>
          <w:color w:val="000000"/>
          <w:szCs w:val="24"/>
        </w:rPr>
        <w:tab/>
        <w:t>zestawienie przychodu z działalności gospodarczej za IV kwartał roku poprzedniego,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kopie umów, które nie mogły być wykonane w związku z przeciwdziałaniem COVID-19</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wraz z uzasadnieniem.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Wniosek o rekompensatę składa się nie później niż w terminie 30 dni od dnia wypłaty wynagrodzeń pracownikom, o których mowa w ust. 1, za okres zawieszenia działalności zakładu aktywności zawodowej lub zmniejszenia przychodu z tej działalności w danym miesiącu w związku z przeciwdziałaniem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Rekompensatę wypłaca się w terminie 14 dni od dnia złożenia kompletnego wniosku o rekompensatę.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Rekompensata wypłacana jest ze środków Państwowego Funduszu Rehabilitacji Osób Niepełnosprawnych.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8. Prezes Zarządu Państwowego Funduszu Rehabilitacji Osób Niepełnosprawnych wydaje decyzję 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wysokości rekompensaty, gdy ustalona przez Państwowy Fundusz Rehabilitacji Osób Niepełnosprawnych kwota rekompensaty jest inna niż określona we wniosku o rekompensatę,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odmowie wypłaty rekompensaty.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9. Od decyzji, o których mowa w ust. 8, przysługuje wniosek o ponowne rozpatrzenie sprawy do Prezesa Zarządu Państwowego Funduszu Rehabilitacji Osób Niepełnosprawnych.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10. Przy rozpatrywaniu i rozstrzyganiu spraw przez Państwowy Fundusz Rehabilitacji Osób Niepełnosprawnych stosuje się przepisy ustawy z dnia 14 czerwca 1960 r. – Kodeks postępowania administracyjnego (Dz. U. z 2020 r. poz. 256).</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11. Wypłacona kwota rekompensaty jest księgowana i wydatkowana analogicznie do środków Państwowego Funduszu Rehabilitacji Osób Niepełnosprawnych wypłacanych jako miesięczne dofinansowanie do wynagrodzenia pracownika niepełnosprawnego, o którym mowa w art. 26a ustawy z dnia 27 sierpnia 1997 r. o rehabilitacji zawodowej i społecznej oraz zatrudnianiu osób niepełnosprawnych.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15b. Dofinansowanie ze środków Państwowego Funduszu Rehabilitacji Osób Niepełnosprawnych kosztów uczestnictwa w warsztacie terapii zajęciowej, o którym mowa w art. 10a ust. 1 ustawy z dnia 27 sierpnia 1997 r. o rehabilitacji zawodowej i </w:t>
      </w:r>
      <w:r>
        <w:rPr>
          <w:rFonts w:eastAsia="Times New Roman" w:cs="Times New Roman"/>
          <w:color w:val="000000"/>
          <w:szCs w:val="24"/>
        </w:rPr>
        <w:lastRenderedPageBreak/>
        <w:t>społecznej oraz zatrudnianiu osób niepełnosprawnych, nie ulega obniżeniu, w związku z zawieszeniem działalności warsztatu na skutek przeciwdziałania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15c. 1. Wojewoda może wydać polecenie podmiotowi prowadzącemu centrum integracji społecznej lub klub integracji społecznej, o których mowa w ustawie z dnia 13 czerwca 2003 r. o zatrudnieniu socjalnym (Dz. U. z 2020 r. poz. 176), zawieszenia zajęć na czas oznaczony, w związku z przeciwdziałaniem COVID-19. Przepisy art. 11 ust. 1 oraz ust. 6-8 stosuje się.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Dofinansowanie działalności centrum integracji społecznej, w szczególności, o którym mowa w art. 8 ust. 3 oraz art. 10 ustawy z dnia 13 czerwca 2003 r. o zatrudnieniu socjalnym, lub klubu integracji społecznej nie ulega obniżeniu w związku z zawieszeniem zajęć, o którym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Uczestnikowi centrum integracji społecznej przysługuje świadczenie integracyjne, o którym mowa w art. 15 ust. 1 i 4 ustawy z dnia 13 czerwca 2003 r. o zatrudnieniu socjalnym, w pełnej wysokości za czas zawieszenia zajęć, o którym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15d. 1. W przypadku zawieszenia lub czasowego zamknięcia działalności ośrodków wsparcia dla osób z zaburzeniami psychicznymi, o których mowa w art. 51a ust. 1 ustawy z dnia 12 marca 2004 r. o pomocy społecznej (Dz. U. z 2019 r. poz. 1507, 1622, 1690, 1818 i 2473), w celu przeciwdziałania COVID-19, wojewoda przekazuje miesięczną kwotę dotacji na pokrycie bieżących kosztów ich prowadzenia.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Wysokość miesięcznej kwoty dotacji z budżetu państwa na pokrycie bieżących kosztów prowadzenia środowiskowego domu samopomocy w sytuacji, o której mowa w ust. 1, jest obliczana jako iloczyn aktualnej liczby osób, posiadających decyzje o skierowaniu nie większej niż statutowa liczba miejsc w tym domu oraz średniej miesięcznej kwoty dotacji wyliczonej dla województwa, zgodnie art. 51c ust. 3 pkt 1 ustawy z dnia 12 marca 2004 r. o pomocy społecznej, z uwzględnieniem zwiększeń, o których mowa w art. 51c ust. 4 i 5 tej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Wysokość miesięcznej kwoty dotacji z budżetu państwa na pokrycie bieżących kosztów prowadzenia klubu samopomocy w sytuacji, o której mowa w ust. 1, jest obliczana jako iloczyn statutowej liczby miejsc w klubie oraz średniej miesięcznej kwoty dotacji wyliczonej dla województwa, zgodnie art. 51c ust. 3 pkt 2 ustawy z dnia 12 marca 2004 r. o pomocy społecznej.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15e. W przypadku czasowego ograniczenia lub czasowego zawieszenia funkcjonowania żłobka, klubu dziecięcego lub dziennego opiekuna w celu </w:t>
      </w:r>
      <w:r>
        <w:rPr>
          <w:rFonts w:eastAsia="Times New Roman" w:cs="Times New Roman"/>
          <w:color w:val="000000"/>
          <w:szCs w:val="24"/>
        </w:rPr>
        <w:lastRenderedPageBreak/>
        <w:t>przeciwdziałania COVID-19, otrzymane na zapewnienie funkcjonowania tego żłobka, klubu dziecięcego lub dziennego opiekuna dotacje celowe z budżetu państwa oraz środki z Funduszu Pracy przyznane na realizację programów, o których mowa w art. 62 ust. 1 ustawy z dnia 4 lutego 2011 r. o opiece nad dziećmi w wieku do lat 3 (Dz. U. z 2020 r. poz. 326) nie podlegają zwrotowi.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15f. 1. W okresie czasowego ograniczenia lub zawieszenia funkcjonowania jednostek systemu oświaty wprowadzonego na podstawie przepisów wydanych na podstawie art. 30b ustawy z dnia 14 grudnia 2016 r. – Prawo oświatowe (Dz. U. z 2019 r. poz. 1148,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4"/>
      </w:r>
      <w:r>
        <w:rPr>
          <w:rFonts w:eastAsia="Times New Roman" w:cs="Times New Roman"/>
          <w:color w:val="000000"/>
          <w:szCs w:val="24"/>
          <w:vertAlign w:val="superscript"/>
        </w:rPr>
        <w:t>)</w:t>
      </w:r>
      <w:r>
        <w:rPr>
          <w:rFonts w:eastAsia="Times New Roman" w:cs="Times New Roman"/>
          <w:color w:val="000000"/>
          <w:szCs w:val="24"/>
        </w:rPr>
        <w:t>) pracodawca zwalnia młodocianego pracownika odbywającego przygotowanie zawodowe z obowiązku świadczenia pracy. W okresie tego zwolnienia pracownik nie zachowuje prawa do wynagrodzenia.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Pracodawca, z którym zawarta została umowa o refundację, o której mowa w art. 12 ust. 6 ustawy z dnia 20 kwietnia 2004 r. o promocji zatrudnienia i instytucjach rynku pracy (Dz. U. z 2019 r. poz. 1482, 1622, 1818 i 2473 oraz z 2020 r. poz. 278), w przypadku wypłaty młodocianemu pracownikowi, o którym mowa w ust. 1, wynagrodzenia za okres zwolnienia z obowiązku świadczenia pracy, w całości lub w części, zachowuje prawo do refundacji.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15g. </w:t>
      </w:r>
      <w:bookmarkStart w:id="2" w:name="30j0zll" w:colFirst="0" w:colLast="0"/>
      <w:bookmarkEnd w:id="2"/>
      <w:r>
        <w:rPr>
          <w:rFonts w:eastAsia="Times New Roman" w:cs="Times New Roman"/>
          <w:color w:val="000000"/>
          <w:szCs w:val="24"/>
        </w:rPr>
        <w:t>1. Przedsiębiorca w rozumieniu art. 4 ust. 1 lub 2 ustawy z dnia 6 marca 2018 r. – Prawo przedsiębiorców (Dz. U. z 2019 r. poz. 1292,1495 z 2020 r. poz. 424.) może zwrócić się z wnioskiem o przyznanie świadczeń na rzecz ochrony miejsc pracy, stanowiącym załącznik nr 1 do niniejszej ustawy, o wypłatę ze środków Funduszu Gwarantowanych Świadczeń Pracowniczych świadczeń na dofinansowanie wynagrodzenia pracowników objętych przestojem ekonomicznym lub obniżonym wymiarem czasu pracy, w następstwie wystąpienia COVID-19, w wysokości określonej w ust. 7 lub 10.</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Przedsiębiorcy, o którym mowa w ust. 1, przysługują środki z Funduszu Gwarantowanych Świadczeń Pracowniczych na opłacanie składek na ubezpieczenia społeczne pracowników należnych od pracodawcy na podstawie ustawy z dnia 13 października 1998 r. o systemie ubezpieczeń społecznych (Dz. U. z 2020 r. poz. 266 i 321) od przyznanych świadczeń, o których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3. Przedsiębiorca, o którym mowa w ust. 1, musi spełniać kryteria, o których mowa w art. 3 ust. 1 pkt 2 i 3 ustawy z dnia 11 października 2013 r. o szczególnych rozwiązaniach związanych z ochroną miejsc pracy (Dz. U. z 2019 r. poz. 669), z zastrzeżeniem, że nie zalega w regulowaniu zobowiązań podatkowych, składek na ubezpieczenia społeczne, ubezpieczenie zdrowotne, Fundusz Gwarantowanych Świadczeń Pracowniczych, Fundusz Pracy lub Fundusz Solidarnościowy do końca III kwartału 2019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Pracownikiem, o którym mowa w ust. 1, jest osoba fizyczna, która zgodnie z przepisami polskiego prawa pozostaje z pracodawcą w stosunku pracy lub jest zatrudniona na podstawie umowy o pracę nakładczą lub umowy zlecenia albo innej umowy o świadczenie usług, do której zgodnie z ustawą z dnia 23 kwietnia 1964 r. – Kodeks cywilny (Dz. U. z 2019 r. poz. 1145 i 1495) stosuje się przepisy dotyczące zlecania,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Świadczenia, o których mowa w ust. 1 oraz środki, o których mowa w ust. 2, są wypłacane w okresach przestoju ekonomicznego lub obniżonego wymiaru czasu pracy, o których mowa odpowiednio w art. 2 pkt 1 lub 2 ustawy z dnia 11 października 2013 r. o szczególnych rozwiązaniach związanych z ochroną miejsc pracy.</w:t>
      </w:r>
    </w:p>
    <w:p w:rsidR="006F3500" w:rsidRDefault="007958F9">
      <w:pPr>
        <w:widowControl/>
        <w:pBdr>
          <w:top w:val="nil"/>
          <w:left w:val="nil"/>
          <w:bottom w:val="nil"/>
          <w:right w:val="nil"/>
          <w:between w:val="nil"/>
        </w:pBdr>
        <w:ind w:left="510"/>
        <w:jc w:val="both"/>
        <w:rPr>
          <w:rFonts w:eastAsia="Times New Roman" w:cs="Times New Roman"/>
          <w:b/>
          <w:color w:val="000000"/>
          <w:szCs w:val="24"/>
        </w:rPr>
      </w:pPr>
      <w:r>
        <w:rPr>
          <w:rFonts w:eastAsia="Times New Roman" w:cs="Times New Roman"/>
          <w:color w:val="000000"/>
          <w:szCs w:val="24"/>
        </w:rPr>
        <w:t>6. Pracownikowi objętemu przestojem ekonomicznym pracodawca wypłaca wynagrodzenie obniżone nie więcej niż o 50%, ale nie niższe jednak niż w wysokości minimalnego wynagrodzenia za pracę ustalanego na podstawie przepisów o minimalnym wynagrodzeniu za pracę, z uwzględnieniem wymiaru czasu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Wynagrodzenie, o którym mowa w ust. 6, jest dofinansowywane ze środków Funduszu Gwarantowanych Świadczeń Pracowniczych, do wysokości 50% minimalnego wynagrodzenia za pracę ustalanego na podstawie przepisów o minimalnym wynagrodzeniu za pracę.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8. Przedsiębiorca, u którego wystąpił spadek obrotów gospodarczych w następstwie wystąpienia COVID-19 może ograniczyć wymiar czasu pracy o 20 %, nie więcej niż do 0,5 etatu, z zastrzeżeniem, że wynagrodzenie nie może być niższe niż minimalne </w:t>
      </w:r>
      <w:r>
        <w:rPr>
          <w:rFonts w:eastAsia="Times New Roman" w:cs="Times New Roman"/>
          <w:color w:val="000000"/>
          <w:szCs w:val="24"/>
        </w:rPr>
        <w:lastRenderedPageBreak/>
        <w:t>wynagrodzenie za pracę</w:t>
      </w:r>
      <w:r>
        <w:rPr>
          <w:rFonts w:eastAsia="Times New Roman" w:cs="Times New Roman"/>
          <w:b/>
          <w:color w:val="000000"/>
          <w:szCs w:val="24"/>
        </w:rPr>
        <w:t xml:space="preserve"> </w:t>
      </w:r>
      <w:r>
        <w:rPr>
          <w:rFonts w:eastAsia="Times New Roman" w:cs="Times New Roman"/>
          <w:color w:val="000000"/>
          <w:szCs w:val="24"/>
        </w:rPr>
        <w:t>ustalone na podstawie przepisów o minimalnym wynagrodzeniu za pracę.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9. Przez spadek obrotów gospodarczych rozumie się spadek sprzedaży towarów lub usług, w ujęciu ilościowym lub wartościowym: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nie mniej niż o 15%, obliczony jako stosunek łącznych obrotów w ciągu dowolnie wskazanych 2 kolejnych miesięcy kalendarzowych, przypadających w okresie po dniu 1 stycznia 2020 r. do dnia poprzedzającego dzień złożenia wniosku, o którym mowa w ust.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nie mniej niż 25% obliczony jako stosunek obrotów z dowolnie wskazanego miesiąca kalendarzowego, przypadającego po dniu 1 stycznia 2020 r. do dnia poprzedzającego dzień złożenia wniosku, o którym mowa w ust.1,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10. Wynagrodzenie, o którym mowa w ust. 8, jest dofinansowywane ze środków Funduszu Gwarantowanych Świadczeń Pracowniczych do wysokości połowy wynagrodzenia, o którym mowa w ust. 8, jednak nie więcej niż 40% przeciętnego miesięcznego wynagrodzenia z poprzedniego kwartału ogłaszanego przez Prezesa Głównego Urzędu Statystycznego na podstawie przepisów o emeryturach i rentach z Funduszu Ubezpieczeń Społecznych, obowiązującego na dzień złożenia wniosku, o którym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11. Warunki i tryb wykonywania pracy w okresie przestoju ekonomicznego lub obniżonego wymiaru czasu pracy pracodawca ustala w układzie zbiorowym pracy lub w porozumieniu z zakładowymi organizacjami związkowymi. Jeżeli nie jest możliwe uzgodnienie treści porozumienia ze wszystkimi zakładowymi organizacjami związkowymi, pracodawca uzgadnia treść porozumienia z organizacjami związkowymi reprezentatywnymi w rozumieniu art. 25</w:t>
      </w:r>
      <w:r>
        <w:rPr>
          <w:rFonts w:eastAsia="Times New Roman" w:cs="Times New Roman"/>
          <w:color w:val="000000"/>
          <w:szCs w:val="24"/>
          <w:vertAlign w:val="superscript"/>
        </w:rPr>
        <w:t>3</w:t>
      </w:r>
      <w:r>
        <w:rPr>
          <w:rFonts w:eastAsia="Times New Roman" w:cs="Times New Roman"/>
          <w:color w:val="000000"/>
          <w:szCs w:val="24"/>
        </w:rPr>
        <w:t xml:space="preserve"> ust. 1 lub 2 ustawy z dnia 23 maja 1991 r. o </w:t>
      </w:r>
      <w:r>
        <w:rPr>
          <w:rFonts w:eastAsia="Times New Roman" w:cs="Times New Roman"/>
          <w:color w:val="000000"/>
          <w:szCs w:val="24"/>
        </w:rPr>
        <w:lastRenderedPageBreak/>
        <w:t>związkach zawodowych (Dz. U. z 2019 r. poz. 263), z których każda zrzesza co najmniej 5% pracowników zatrudnionych u pracodawcy.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12. Jeżeli u danego pracodawcy nie działają zakładowe organizacje związkowe, warunki i tryb wykonywania pracy w okresie przestoju ekonomicznego lub obniżonego wymiaru czasu pracy ustala się w porozumieniu z przedstawicielami pracowników wyłonionymi w trybie przyjętym u tego pracodawcy.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13. Warunki i tryb wykonywania pracy w okresie przestoju ekonomicznego lub obniżonego wymiaru czasu pracy ustala się na zasadach określonych w ust. 11 i 12 w terminie dwóch dni od dnia poinformowania przez pracodawcę o zamiarze wprowadzenia przestoju ekonomicznego lub obniżonego wymiaru czasu pracy. Jeżeli warunki i tryb wykonywania pracy w okresie przestoju ekonomicznego lub obniżonego wymiaru czasu pracy nie zostaną ustalone w tym terminie, pracodawca ustala je samodzielnie.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14. W układzie zbiorowym pracy lub w porozumieniu określa się co najmniej: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grupy zawodowe objęte przestojem ekonomicznym lub obniżonym wymiarem czasu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obniżony wymiar czasu pracy obowiązujący pracowników;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okres, przez jaki obowiązują rozwiązania dotyczące przestoju ekonomicznego lub obniżonego wymiaru czasu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15. Przy ustalaniu warunków i trybu wykonywania pracy w okresie przestoju ekonomicznego lub obniżonego wymiaru czasu pracy nie stosuje się art. 42 § 1-3 ustawy z dnia 26 czerwca 1974 r. - Kodeks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16. Świadczenia, o których mowa w ust. 1, oraz środki, o których mowa w ust. 2, przysługują przez łączny okres 3 miesięcy przypadających po dacie podpisania umowy.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17. Do wypłaty i rozliczania świadczeń, o których mowa w ust. 1, oraz środków, o których mowa w ust. 2, stosuje się odpowiednio przepisy art. 3 ust. 2 oraz art. 7-16 ustawy z dnia 11 października 2013 r. o szczególnych rozwiązaniach związanych z ochroną miejsc pracy oraz przepisy wykonawcze do tej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18. Przedsiębiorca, o którym mowa w ust. 1, może otrzymać pomoc z Funduszu Gwarantowanych Świadczeń Pracowniczych wyłącznie w przypadku, jeśli nie uzyskał pomocy w odniesieniu do tych samych pracowników w zakresie takich samych tytułów wypłat na rzecz ochrony miejsc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 xml:space="preserve">19. Wypłata świadczeń, o których mowa w ust. 1, oraz środków, o których mowa w ust. 2, stanowi pomoc de </w:t>
      </w:r>
      <w:proofErr w:type="spellStart"/>
      <w:r>
        <w:rPr>
          <w:rFonts w:eastAsia="Times New Roman" w:cs="Times New Roman"/>
          <w:color w:val="000000"/>
          <w:szCs w:val="24"/>
        </w:rPr>
        <w:t>minimis</w:t>
      </w:r>
      <w:proofErr w:type="spellEnd"/>
      <w:r>
        <w:rPr>
          <w:rFonts w:eastAsia="Times New Roman" w:cs="Times New Roman"/>
          <w:color w:val="000000"/>
          <w:szCs w:val="24"/>
        </w:rPr>
        <w:t>.</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20. Wnioski, o których mowa w ust. 1, rozpatruje się według kolejności ich wpływu, do wyczerpania środków.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21. Zadania organów administracji wynikające z ust. 1-20 realizują dyrektorzy wojewódzkich urzędów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15h. 1. Z przyczyn związanych z przeciwdziałaniem COVID-19, orzeczenie o niepełnosprawności albo orzeczenie o stopniu niepełnosprawności, wydane na czas określony na podstawie ustawy z dnia 27 sierpnia 1997 r. o rehabilitacji zawodowej i społecznej oraz zatrudnianiu osób niepełnosprawnych, którego ważność upływa w terminie 30 dni od dnia wejścia w życie ustawy, o której mowa w art. 1, zachowuje ważność przez okres kolejnych 90 dni od dnia upływu terminu ważności tego orzeczenia, jednak nie dłużej niż do dnia wydania nowego orzeczenia o niepełnosprawności albo orzeczenia o stopniu niepełnosprawności.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Z przyczyn związanych z przeciwdziałaniem COVID-19, w przypadku złożenia wniosku o wydanie kolejnego orzeczenia potwierdzającego niepełnosprawność albo stopień niepełnosprawności, o którym mowa w ustawie z dnia 27 sierpnia 1997 r. o rehabilitacji zawodowej i społecznej oraz zatrudnianiu osób niepełnosprawnych, w terminie do 30 dni przed dniem wejścia w życie ustawy, o której mowa w ust. 1, orzeczenie o niepełnosprawności albo orzeczenie o stopniu niepełnosprawności zachowuje ważność przez okres kolejnych 90 dni od dnia upływu terminu ważności tego orzeczenia, jednak nie dłużej niż do dnia wydania nowego orzeczenia o niepełnosprawności albo orzeczenia o stopniu niepełnosprawności.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Z przyczyn związanych z przeciwdziałaniem COVID-19, orzeczenie o niepełnosprawności albo orzeczenie o stopniu niepełnosprawności może być wydane bez bezpośredniego badania stanu zdrowia osoby, w stosunku do której ma być ono wydane, gdy lekarz - przewodniczący składu orzekającego powiatowego albo wojewódzkiego zespołu do spraw orzekania o niepełnosprawności, o którym mowa w art. 6 ust. 1 ustawy z dnia 27 sierpnia 1997 r. o rehabilitacji zawodowej i społecznej oraz zatrudnianiu osób niepełnosprawnych, uzna, że dokumentacja dołączona do wniosku jest wystarczająca do wydania orzeczenia.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Z przyczyn związanych z przeciwdziałaniem COVID-19, orzeczenie o wskazaniach do ulg i uprawnień może być wydane bez bezpośredniego badania stanu zdrowia osoby, </w:t>
      </w:r>
      <w:r>
        <w:rPr>
          <w:rFonts w:eastAsia="Times New Roman" w:cs="Times New Roman"/>
          <w:color w:val="000000"/>
          <w:szCs w:val="24"/>
        </w:rPr>
        <w:lastRenderedPageBreak/>
        <w:t>w stosunku do której ma być ono wydane, gdy lekarz członek powiatowego zespołu do spraw orzekania o niepełnosprawności, o którym mowa w art. 6 ust. 1 ustawy z dnia 27 sierpnia 1997 r. o rehabilitacji zawodowej i społecznej oraz zatrudnianiu osób niepełnosprawnych uzna, że dokumentacja dołączona do wniosku jest wystarczająca do wydania orzeczenia.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Zmiana decyzji w sytuacji, o której mowa w ust. 5, nie wymaga przeprowadzenia rodzinnego wywiadu środowiskowego ani jego aktualizacji.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15i. 1. W związku z zakażeniami wirusem SARS-CoV-2 w okresie </w:t>
      </w:r>
      <w:r>
        <w:rPr>
          <w:rFonts w:eastAsia="Times New Roman" w:cs="Times New Roman"/>
          <w:color w:val="2D2D2D"/>
          <w:szCs w:val="24"/>
          <w:highlight w:val="white"/>
        </w:rPr>
        <w:t>obowiązywania stanu zagrożenia epidemicznego albo w okresie 30 dni następujących po jego odwołaniu,</w:t>
      </w:r>
      <w:r>
        <w:rPr>
          <w:rFonts w:eastAsia="Times New Roman" w:cs="Times New Roman"/>
          <w:color w:val="000000"/>
          <w:szCs w:val="24"/>
        </w:rPr>
        <w:t xml:space="preserve"> </w:t>
      </w:r>
      <w:r>
        <w:rPr>
          <w:rFonts w:eastAsia="Times New Roman" w:cs="Times New Roman"/>
          <w:color w:val="2D2D2D"/>
          <w:szCs w:val="24"/>
          <w:highlight w:val="white"/>
        </w:rPr>
        <w:t xml:space="preserve">a w przypadku ogłoszenia stanu epidemii – w okresie jego obowiązywania albo w okresie 30 dni następujących po jego odwołaniu </w:t>
      </w:r>
      <w:r>
        <w:rPr>
          <w:rFonts w:eastAsia="Times New Roman" w:cs="Times New Roman"/>
          <w:color w:val="000000"/>
          <w:szCs w:val="24"/>
        </w:rPr>
        <w:t xml:space="preserve">zakaz, o którym mowa w art. 5 ustawy z dnia 10 stycznia 2018 r. o ograniczeniu handlu w niedziele i święta oraz w niektóre inne dni (Dz. U. z 2019 r. poz. 466), nie obowiązuje w niedziele w zakresie wykonywania czynności związanych z handlem, polegających na rozładowywaniu, przyjmowaniu i ekspozycji towarów pierwszej potrzeby oraz powierzania pracownikowi lub zatrudnionemu wykonywania takich czynności.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Zwolnienie z zakazu, o którym mowa w ust. 1, nie obowiązuje w niedziele, w które przypada święto.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15j. Opłatę roczną z tytułu użytkowania wieczystego, o której mowa w art. 71 ust. 1 ustawy z dnia 21 sierpnia 1997 r. o gospodarce nieruchomościami (Dz.U. z 2020 r. poz. 65 i 284) za rok 2020 wnosi się w terminie do dnia 30 czerwca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15k. 1. Odstąpienie od umowy w trybie określonym w art. 47 ust. 4 ustawy z dnia 24 listopada 2017 r. o imprezach turystycznych i powiązanych usługach turystycznych lub rozwiązanie przez organizatora turystyki umowy o udział w imprezie turystycznej w trybie określonym w art. 47 ust. 5 pkt 2 tej ustawy, które to odstąpienie od umowy lub </w:t>
      </w:r>
      <w:r>
        <w:rPr>
          <w:rFonts w:eastAsia="Times New Roman" w:cs="Times New Roman"/>
          <w:color w:val="000000"/>
          <w:szCs w:val="24"/>
        </w:rPr>
        <w:lastRenderedPageBreak/>
        <w:t>rozwiązanie umowy pozostaje w bezpośrednim związku z wybuchem epidemii wirusa SARS-CoV-2, jest skuteczne z mocy prawa po upływie 180 dni od dnia powiadomienia przez podróżnego o odstąpieniu lub powiadomienia o rozwiązaniu przez organizatora turystyki.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Odstąpienie od umowy bądź jej rozwiązanie, o którym mowa w ust. 1, nie jest skuteczne w przypadku wyrażenia przez podróżnego zgody na otrzymanie w zamian od organizatora turystyki vouchera do realizacji na poczet przyszłych imprez turystycznych w ciągu roku od dnia, w którym miała się odbyć impreza turystyczna.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Wartość vouchera, o którym mowa w ust. 2, nie może być niższa niż kwota wpłacona na poczet realizacji dotychczasowej umowy o imprezę turystyczną.</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Środki odpowiadające wpłatom na poczet realizacji umów o imprezy turystyczne, w stosunku do których zastosowanie znajdzie ust. 2, podlegają ochronie na wypadek niewypłacalności organizatora turystyki.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15l. 1. Od przedsiębiorców w rozumieniu art. 4 ust. 1 lub 2 ustawy z dnia 6 marca 2018 r. – Prawo przedsiębiorców wstrzymuje się pobieranie opłat:</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dla organizacji zbiorowego zarządzania prawami autorskimi lub prawami pokrewnymi wynikających z umowy, której przedmiotem jest korzystanie z utworów lub przedmiotów praw pokrewnych, a opłaty te nie są określane jako wprost zależne od faktycznego przychodu lub dochodu tego przedsiębiorcy za świadczenie przez niego usług w danym okresie;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abonamentowych, o których mowa w ustawie z dnia 21 kwietnia 2005 r. o opłatach abonamentowych (Dz. U. z 2019 r. poz. 1801 oraz z 2020 r. poz. 383)</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jeżeli spełniają oni łącznie warunki określone w ust. 2.</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Warunkami skorzystania z wstrzymania poboru opłat są:</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świadczenie przez przedsiębiorcę usług w miejscu, które umożliwia zapoznawanie się przez jego klientów z utworami lub przedmiotami praw pokrewnych;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bycie płatnikiem opłat, o których mowa w ust. 1 pkt 1 i 2;</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 xml:space="preserve">uiszczenie opłat, o których mowa w ust. 1 pkt 1 i 2, za okresy rozliczeniowe przypadające przed wejściem w życie niniejszej ustawy.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15m. 1. W okresie obowiązywania stanu zagrożenia epidemicznego albo stanu epidemii oraz w terminie 12 miesięcy po ogłoszeniu odwołania danego stanu, minister właściwy do spraw kultury i ochrony dziedzictwa narodowego może przeznaczać środki budżetu państwa z części, której jest dysponentem, oraz środki Funduszu Promocji </w:t>
      </w:r>
      <w:r>
        <w:rPr>
          <w:rFonts w:eastAsia="Times New Roman" w:cs="Times New Roman"/>
          <w:color w:val="000000"/>
          <w:szCs w:val="24"/>
        </w:rPr>
        <w:lastRenderedPageBreak/>
        <w:t>Kultury, o którym mowa w art. 87 ust. 1 ustawy z dnia 9 listopada 2009 r. o grach hazardowych (Dz. U. z 2019 r. poz. 847 i 1495 oraz z 2020 r. poz. 284), na wsparcie finansowe: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osób fizycznych prowadzących zarobkowo działalność twórczą lub artystyczną w ramach działalności, o której mowa w art. 22 ust. 9b pkt 1-7 ustawy z dnia 26 lipca 1991 r. o podatku dochodowym od osób fizycznych (Dz. U. z 2019 r. poz. 1387,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5"/>
      </w:r>
      <w:r>
        <w:rPr>
          <w:rFonts w:eastAsia="Times New Roman" w:cs="Times New Roman"/>
          <w:color w:val="000000"/>
          <w:szCs w:val="24"/>
          <w:vertAlign w:val="superscript"/>
        </w:rPr>
        <w:t>)</w:t>
      </w:r>
      <w:r>
        <w:rPr>
          <w:rFonts w:eastAsia="Times New Roman" w:cs="Times New Roman"/>
          <w:color w:val="000000"/>
          <w:szCs w:val="24"/>
        </w:rPr>
        <w:t>), lub osób fizycznych, których działalność jest konieczna do powstania utworu lub artystycznego wykonania, w rozumieniu ustawy z dnia 4 lutego 1994 r. o prawie autorskim i prawach pokrewnych (Dz. U. z 2019 r. poz. 1231 oraz z 2020 r. poz. 288), w przypadku gdy działalność ta nie może być kontynuowana w obecnej formie w okresie obowiązywania stanu zagrożenia epidemicznego albo stanu epidemii, ze względu na ograniczenia, zakazy i nakazy ustanowione w przepisach wydanych na podstawie art. 46 ust. 4 ustawy z dnia 5 grudnia 2008 r. o zapobieganiu oraz zwalczaniu zakażeń i chorób zakaźnych ludzi;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osób fizycznych, o których mowa w pkt 1, osób prawnych, jednostek organizacyjnych nie posiadających osobowości prawnej, w przypadku gdy działalność twórcza lub artystyczna może być kontynuowana w okresie obowiązywania stanu zagrożenia epidemicznego albo stanu epidemii, bez naruszania ograniczeń, zakazów i nakazów ustanowionych w przepisach wydanych na podstawie art. 46 ust 4 ustawy z dnia 5 grudnia 2008 r. o zapobieganiu oraz zwalczaniu zakażeń i chorób zakaźnych ludzi.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Wsparcie finansowe, o którym mowa w ust 1, może zostać udzielone, w przypadku gdy działalność osób i podmiotów, o których mowa w ust. 1, jest działalnością kulturalną objętą mecenatem państwa w przepisach wydanych na podstawie art. 9a ust. 1 ustawy z dnia 25 października 1991 r. o organizowaniu i prowadzeniu działalności kulturalnej (Dz. U. z 2020 r. poz. 194) lub działalnością polegającą na produkcji audiowizualnej.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Wsparcie finansowe, o którym mowa w ust. 1 pkt 1, jest przyznawane na dofinansowanie kosztów bieżącego utrzymania w przypadku niemożności realizacji zobowiązań terminowych, których termin wymagalności przypada na okres obowiązywania stanu zagrożenia epidemicznego albo stanu epidemii oraz w terminie 12 miesięcy po ogłoszeniu jego odwołania.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4. Wsparcie finansowe, o którym mowa w ust. 1 pkt 2, jest przyznawane na dofinansowanie wydatków na zmianę formy upowszechniania działalności twórczej lub artystycznej, która nie może być kontynuowana w obecnej formie ze względu na ograniczenia, zakazy i nakazy ustanowione w przepisach wydanych na podstawie art. 46 ust. 4 ustawy z dnia 5 grudnia 2008 r. o zapobieganiu oraz zwalczaniu zakażeń i chorób zakaźnych ludzi.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Wsparcia finansowego, o którym mowa w ust. 1, może udzielić minister właściwy do spraw kultury i ochrony dziedzictwa narodowego lub wyznaczona przez niego państwowa instytucja kultury. Udzielenie wsparcia następuje w formie dotacji, na podstawie umowy cywilnoprawnej.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Minister właściwy do spraw kultury i ochrony dziedzictwa narodowego określi, w drodze rozporządzenia, szczegółowe warunki uzyskiwania wsparcia finansowego, o którym mowa w ust. 1, w tym maksymalną wysokość tego wsparcia, w tym wsparcia na dofinansowanie kosztów bieżącego utrzymania, uwzględniając, że nie może ona przekroczyć wysokości poniesionych strat z tytułu niezrealizowanych zobowiązań, o których mowa w ust. 3, rodzaj wydatków objętych wsparciem, dane, które wniosek o przyznanie wsparcia powinien zawierać, tryb składania wniosków oraz przekazywania środków, biorąc pod uwagę okres, przez który obowiązuje stan zagrożenia epidemicznego albo stan epidemii, zakres ograniczeń, zakazów i nakazów ustanowionych w przepisach wydanych na podstawie art. 46 ust. 4 ustawy z dnia 5 grudnia 2008 r. o zapobieganiu oraz zwalczaniu zakażeń i chorób zakaźnych ludzi, priorytety społeczne oraz konieczność zapewnienia ciągłości realizacji zadań, na które przeznaczane są środki budżetu państwa z części, której jest dysponentem, oraz przedsięwzięć i działań, o których mowa w art. 87 ust. 4 ustawy z dnia 9 listopada 2009 r. o grach hazardowych.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15n. Warunków określonych w zezwoleniu, o którym mowa w art. 18 ust. 1 ustawy z dnia 6 września 2001 r. o transporcie drogowym, nie stosuje się w przypadku: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konieczności podjęcia czynności związanych z przeciwdziałaniem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braku rentowności wykonywanych przewozów, będącego skutkiem niezależnych od przedsiębiorcy okoliczności, związanych z przeciwdziałaniem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15o. Z przyczyn związanych z przeciwdziałaniem COVID-19, przyznanie świadczeń, o których mowa w ustawie z dnia 12 marca 2004 r. o pomocy społecznej, w szczególności osobie lub rodzinie, które zostały poddane kwarantannie w związku z </w:t>
      </w:r>
      <w:r>
        <w:rPr>
          <w:rFonts w:eastAsia="Times New Roman" w:cs="Times New Roman"/>
          <w:color w:val="000000"/>
          <w:szCs w:val="24"/>
        </w:rPr>
        <w:lastRenderedPageBreak/>
        <w:t>podejrzeniem zakażenia lub choroby zakaźnej, nie wymaga przeprowadzenia rodzinnego wywiadu środowiskowego, a ustalenie sytuacji osobistej, rodzinnej, dochodowej i majątkowej może nastąpić na podstawie: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rozmowy telefonicznej z pracownikiem socjalnym, oraz</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dokumentów lub oświadczenia, o których mowa w art. 107 ust. 5b ustawy z dnia 12 marca 2004 r. o pomocy społecznej, a także ich kopii, w tym elektronicznych, uzyskanych od osoby lub rodziny ubiegającej się o pomoc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informacji udostępnionych przez podmioty, o których mowa w art. 105 tej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15p. 1. Rada gminy może wprowadzić, w drodze uchwały, za część roku 2020, zwolnienia od podatku od nieruchomości: gruntów, budynków i budowli związanych z prowadzeniem działalności gospodarczej w rozumieniu ustawy z dnia 6 marca 2018 r. – Prawo przedsiębiorców, wskazanym grupom przedsiębiorców, których płynność finansowa uległa pogorszeniu w związku z ponoszeniem negatywnych konsekwencji ekonomicznych z powodu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Wójt (burmistrz, prezydent miasta), w drodze zarządzenia, może przedłużyć, wskazanym grupom przedsiębiorców, których płynność finansowa uległa pogorszeniu w związku z ponoszeniem negatywnych konsekwencji ekonomicznych z powodu COVID-19, terminy płatności rat podatku od nieruchomości, płatnych w kwietniu, maju i czerwcu 2020 r., nie dłużej niż do 30 września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15q. Zwalnia się z podatku od czynności cywilnoprawnych umowy pożyczki zawierane do dnia 31 sierpnia 2020 r., jeżeli biorącym pożyczkę jest przedsiębiorca w rozumieniu art. 4 ust. 1 lub 2 ustawy z dnia 6 marca 2018 r. – Prawo przedsiębiorców, którego płynność finansowa uległa pogorszeniu w związku z ponoszeniem negatywnych konsekwencji ekonomicznych z powodu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15r. 1. Strony umowy w sprawie zamówienia publicznego, w rozumieniu ustawy z dnia 29 stycznia 2004 r. – Prawo zamówień publicznych, niezwłocznie informują się wzajemnie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liczby i stanowisk pracowników lub osób świadczących pracę za wynagrodzeniem na innej podstawie niż stosunek pracy, które uczestniczą lub mogłyby uczestniczyć w realizacji zamówienia:</w:t>
      </w:r>
    </w:p>
    <w:p w:rsidR="006F3500" w:rsidRDefault="007958F9">
      <w:pPr>
        <w:widowControl/>
        <w:pBdr>
          <w:top w:val="nil"/>
          <w:left w:val="nil"/>
          <w:bottom w:val="nil"/>
          <w:right w:val="nil"/>
          <w:between w:val="nil"/>
        </w:pBdr>
        <w:ind w:left="1497" w:hanging="986"/>
        <w:jc w:val="both"/>
        <w:rPr>
          <w:rFonts w:eastAsia="Times New Roman" w:cs="Times New Roman"/>
          <w:color w:val="000000"/>
          <w:szCs w:val="24"/>
        </w:rPr>
      </w:pPr>
      <w:r>
        <w:rPr>
          <w:rFonts w:eastAsia="Times New Roman" w:cs="Times New Roman"/>
          <w:color w:val="000000"/>
          <w:szCs w:val="24"/>
        </w:rPr>
        <w:lastRenderedPageBreak/>
        <w:t>a)</w:t>
      </w:r>
      <w:r>
        <w:rPr>
          <w:rFonts w:eastAsia="Times New Roman" w:cs="Times New Roman"/>
          <w:color w:val="000000"/>
          <w:szCs w:val="24"/>
        </w:rPr>
        <w:tab/>
        <w:t xml:space="preserve">podlegających obowiązkowej hospitalizacji w związku z przeciwdziałaniem COVID-19, </w:t>
      </w:r>
    </w:p>
    <w:p w:rsidR="006F3500" w:rsidRDefault="007958F9">
      <w:pPr>
        <w:widowControl/>
        <w:pBdr>
          <w:top w:val="nil"/>
          <w:left w:val="nil"/>
          <w:bottom w:val="nil"/>
          <w:right w:val="nil"/>
          <w:between w:val="nil"/>
        </w:pBdr>
        <w:ind w:left="1497" w:hanging="98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podlegających obowiązkowej kwarantannie lub nadzorowi epidemiologicznemu w związku z pozostawaniem w styczności z osobami, których zdrowie zostało zagrożone przez COVID-19,</w:t>
      </w:r>
    </w:p>
    <w:p w:rsidR="006F3500" w:rsidRDefault="007958F9">
      <w:pPr>
        <w:widowControl/>
        <w:pBdr>
          <w:top w:val="nil"/>
          <w:left w:val="nil"/>
          <w:bottom w:val="nil"/>
          <w:right w:val="nil"/>
          <w:between w:val="nil"/>
        </w:pBdr>
        <w:ind w:left="1497" w:hanging="98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zwolnionych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poleceń wydanych przez wojewodów lub decyzji wydanych przez Prezesa Rady Ministrów związanych z przeciwdziałaniem COVID-19, o których mowa w art. 11 ust. 1 i 2;</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wstrzymania dostaw produktów, komponentów produktu lub materiałów, trudności w dostępie do sprzętu lub trudności w realizacji usług transportowych;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okoliczności, o których mowa w pkt 1-4, w zakresie w jakim dotyczą one podwykonawcy lub dalszego podwykonawcy.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Każda ze stron umowy, o której mowa w ust. 1, może żądać przedstawienia dodatkowych oświadczeń lub dokumentów potwierdzających wpływ okoliczności związanych z wystąpieniem COVID-19 na należyte wykonanie tej umowy.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3. Strona umowy, o której mowa w ust. 1, na podstawie otrzymanych oświadczeń lub dokumentów, o których mowa w ust. 1 i 2, w terminie 7 dni od dnia ich otrzymania, przekazuje drugiej stronie swoje stanowisko, wraz z uzasadnieniem odnośnie do wpływu okoliczności związanych z wystąpieniem COVID-19 na należyte jej </w:t>
      </w:r>
      <w:r>
        <w:rPr>
          <w:rFonts w:eastAsia="Times New Roman" w:cs="Times New Roman"/>
          <w:color w:val="000000"/>
          <w:szCs w:val="24"/>
        </w:rPr>
        <w:lastRenderedPageBreak/>
        <w:t>wykonanie. Jeżeli strona umowy otrzymała kolejne oświadczenia lub dokumenty, termin liczony jest od dnia ich otrzymania.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Zamawiający, po stwierdzeniu, że okoliczności związane z wystąpieniem COVID-19 mogą wpłynąć lub wpływają na należyte wykonanie umowy, o której mowa w ust. 1, może w uzgodnieniu z wykonawcą dokonać zmiany umowy, o której mowa w art. 144 ust. 1 pkt 3 ustawy z dnia 29 stycznia 2004 r. – Prawo zamówień publicznych, w szczególności przez:</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zmianę terminu wykonania umowy lub jej części, lub czasowe zawieszenie wykonywania umowy lub jej części,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zmianę sposobu wykonywania dostaw, usług lub robót budowlanych,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zmianę zakresu świadczenia wykonawcy i odpowiadającą jej zmianę wynagrodzenia wykonawcy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o ile wzrost ceny spowodowany każdą kolejną zmianą nie przekroczy 50% wartości pierwotnej umowy.</w:t>
      </w:r>
      <w:bookmarkStart w:id="3" w:name="1fob9te" w:colFirst="0" w:colLast="0"/>
      <w:bookmarkEnd w:id="3"/>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Jeżeli umowa, o której mowa w ust. 1, zawiera postanowienia korzystniej kształtujące sytuację wykonawcy niż wynikałoby to z ust. 4, do zmiany umowy stosuje się te postanowienia.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Jeżeli umowa, o której mowa w ust. 1, zawiera postanowienia dotyczące kar umownych lub odszkodowań z tytułu odpowiedzialności za jej niewykonanie lub nienależyte wykonanie z powodu oznaczonych okoliczności, strona tej umowy w stanowisku, o którym mowa w ust. 3, przedstawia wpływ okoliczności związanych z wystąpieniem COVID-19 na należyte jej wykonanie oraz wpływ zmiany umowy zgodnie z ust. 4, na zasadność ustalenia i dochodzenia tych kar lub odszkodowań, lub ich wysokość.</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Przepisy ust. 1-6 nie naruszają praw stron umowy, o której mowa w ust. 1, wynikających z przepisów prawa cywilnego.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4" w:name="2et92p0" w:colFirst="0" w:colLast="0"/>
      <w:bookmarkStart w:id="5" w:name="3znysh7" w:colFirst="0" w:colLast="0"/>
      <w:bookmarkEnd w:id="4"/>
      <w:bookmarkEnd w:id="5"/>
      <w:r>
        <w:rPr>
          <w:rFonts w:eastAsia="Times New Roman" w:cs="Times New Roman"/>
          <w:color w:val="000000"/>
          <w:szCs w:val="24"/>
        </w:rPr>
        <w:t>Art. 15s. Nie stanowi naruszenia dyscypliny finansów publicznych, o którym mowa w art. 5 ust. 1 pkt 1 i 2 oraz art. 17 ust. 6 ustawy z dnia 17 grudnia 2004 r. o odpowiedzialności za naruszenie dyscypliny finansów publicznych (Dz. U. z 2019 r. poz. 1440, 1495, 2020 i 2473 oraz z 2020 r. poz. 284):</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nieustalenie lub niedochodzenie od strony umowy, o której mowa w art. 15z ust. 1, należności powstałych w związku z niewykonaniem lub nienależytym </w:t>
      </w:r>
      <w:r>
        <w:rPr>
          <w:rFonts w:eastAsia="Times New Roman" w:cs="Times New Roman"/>
          <w:color w:val="000000"/>
          <w:szCs w:val="24"/>
        </w:rPr>
        <w:lastRenderedPageBreak/>
        <w:t>wykonaniem umowy w sprawie zamówienia publicznego na skutek okoliczności związanych z wystąpieniem COVID-19, o których mowa w art. 15z ust. 1;</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zmiana umowy w sprawie zamówienia publicznego zgodnie z art. 15z ust. 4.</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15t. Nie popełnia przestępstwa, o którym mowa w art. 296 § 1-4 ustawy z dnia 6 czerwca 1997 r. – Kodeks karny (Dz. U. z 2019 r. poz. 1950 i 2128), kto nie ustala lub nie dochodzi od strony umowy, o której mowa w art. 15z ust. 1, należności powstałych w związku z niewykonaniem lub nienależytym wykonaniem umowy w sprawie zamówienia publicznego na skutek okoliczności związanych z wystąpieniem COVID-19, o których mowa w art. 15z ust. 1, lub zmienia umowę w sprawie zamówienia publicznego zgodnie z art. 15z ust. 4.</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15u. Za szkodę wyrządzoną działaniem lub zaniechaniem sprzecznym z prawem lub postanowieniami umowy spółki, o której mowa w art. 293 § 1 albo art. 483 § 1 ustawy z dnia 15 września 2000 r. – Kodeks spółek handlowych (Dz. U. z 2019 r. poz. 505, 1543, 1655, 1798, 2217 oraz z 2020 r. poz. 288), nie odpowiada wobec spółki członek zarządu, rady nadzorczej, komisji rewizyjnej oraz likwidator, który nie ustala lub nie dochodzi od strony umowy, o której mowa w art. 15z ust. 1, należności powstałych w związku z niewykonaniem lub nienależytym wykonaniem umowy w sprawie zamówienia publicznego na skutek okoliczności związanych z wystąpieniem COVID-19, o którym mowa w art. 15z ust. 1, lub zmienia umowę w sprawie zamówienia publicznego zgodnie z art. 15z ust. 4.</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15v. 1. W przypadku ogłoszenia stanu zagrożenia epidemicznego albo stanu epidemii pracodawca może, na czas oznaczony nie dłuższy niż do czasu odwołania stanu zagrożenia epidemicznego albo stanu epidemii: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zmienić system lub rozkład czasu pracy pracowników w sposób niezbędny dla zapewnienia ciągłości funkcjonowania przedsiębiorstwa, stacji lub urzędu;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polecić pracownikom świadczenie pracy w godzinach nadliczbowych w zakresie i wymiarze niezbędnym dla zapewnienia ciągłości funkcjonowania przedsiębiorstwa lub stacji.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Przepis ust. 1 stosuje się do pracodawców zatrudniających pracowników: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przedsiębiorstwie prowadzącym działalność polegającą na zapewnieniu funkcjonowania systemów i obiektów infrastruktury krytycznej w rozumieniu art. 3 pkt 2 lit. a, c, f, h i k ustawy z dnia 26 kwietnia 2007 r. o zarządzaniu kryzysowym (Dz. U. z 2019 r. poz. 1398 oraz z 2020 r. poz. 148, 284 i 374);</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lastRenderedPageBreak/>
        <w:t>2)</w:t>
      </w:r>
      <w:r>
        <w:rPr>
          <w:rFonts w:eastAsia="Times New Roman" w:cs="Times New Roman"/>
          <w:color w:val="000000"/>
          <w:szCs w:val="24"/>
        </w:rPr>
        <w:tab/>
        <w:t>w przedsiębiorstwie będącym podwykonawcą lub dostawcą, którzy nie są częścią infrastruktury krytycznej, o której mowa w pkt 1, ale są kluczowi dla zachowania ciągłości działania infrastruktury krytycznej;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 xml:space="preserve">zapewniających funkcjonowanie stacji paliw płynnych w rozumieniu art. 3 pkt 10h ustawy z dnia 10 kwietnia 1997 r. - Prawo energetyczne (Dz. U. z 2019 r. poz. 755,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6"/>
      </w:r>
      <w:r>
        <w:rPr>
          <w:rFonts w:eastAsia="Times New Roman" w:cs="Times New Roman"/>
          <w:color w:val="000000"/>
          <w:szCs w:val="24"/>
          <w:vertAlign w:val="superscript"/>
        </w:rPr>
        <w:t>)</w:t>
      </w:r>
      <w:r>
        <w:rPr>
          <w:rFonts w:eastAsia="Times New Roman" w:cs="Times New Roman"/>
          <w:color w:val="000000"/>
          <w:szCs w:val="24"/>
        </w:rPr>
        <w:t xml:space="preserve">) oraz stacji gazu ziemnego w rozumieniu art. 2 pkt 26 ustawy z dnia 11 stycznia 2018 r. o </w:t>
      </w:r>
      <w:proofErr w:type="spellStart"/>
      <w:r>
        <w:rPr>
          <w:rFonts w:eastAsia="Times New Roman" w:cs="Times New Roman"/>
          <w:color w:val="000000"/>
          <w:szCs w:val="24"/>
        </w:rPr>
        <w:t>elektromobilności</w:t>
      </w:r>
      <w:proofErr w:type="spellEnd"/>
      <w:r>
        <w:rPr>
          <w:rFonts w:eastAsia="Times New Roman" w:cs="Times New Roman"/>
          <w:color w:val="000000"/>
          <w:szCs w:val="24"/>
        </w:rPr>
        <w:t xml:space="preserve"> i paliwach alternatywnych (Dz. U. z 2019 r. poz. 1124, 1495, 1527 i 1716 oraz z 2020 r. poz. 284);</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u przedsiębiorcy, w stosunku do którego wydano polecenie, o którym mowa w art. 11 ust. 2.</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 przypadkach, o których mowa w ust. 1:</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pracodawca obowiązany jest zapewnić pracownikowi zakwaterowanie i wyżywienie niezbędne do realizacji przez pracownika jego obowiązków pracowniczych. Wartość świadczeń polegających na zakwaterowaniu i wyżywieniu zwolniona jest z podatku dochodowego od osób fizycznych i nie podlega wliczeniu do podstawy wymiaru składek na ubezpieczenia społeczne.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pracownik, któremu polecenia zostały wydane, przez czas, na jaki zostały one wydane, nie może korzystać z urlopu wypoczynkowego, urlopu na żądanie, urlopu bezpłatnego oraz dodatkowego urlopu płatnego, o ile taki urlop przysługuje mu na podstawie przepisów prawa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15w. Do okresu finansowania zwrotnego oraz do okresu kredytowania, o których mowa w art. 15b ust. 3 ustawy z dnia 26 października 1995 r. o niektórych formach popierania budownictwa mieszkaniowego (Dz.U. z 2019 r. poz. 2195) nie wlicza się okresu karencji w spłacie kapitału, jeżeli karencja ta nastąpiła na wniosek kredytobiorcy złożony w związku z wystąpieniem stanu epidemii lub stanu zagrożenia epidemicznego.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15x. Jeżeli termin do złożenia wniosku o udzielenie zezwolenia na pobyt czasowy, o którym mowa w art. 105 ust. 1 ustawy z dnia 12 grudnia 2013 r. o cudzoziemcach (Dz. U. z 2020 r. poz. 35), wypada w okresie obowiązywania stanu zagrożenia epidemicznego, a w przypadku ogłoszenia stanu epidemii</w:t>
      </w:r>
      <w:r>
        <w:rPr>
          <w:rFonts w:eastAsia="Times New Roman" w:cs="Times New Roman"/>
          <w:color w:val="2D2D2D"/>
          <w:szCs w:val="24"/>
          <w:highlight w:val="white"/>
        </w:rPr>
        <w:t xml:space="preserve"> – w okresie jego obowiązywania, </w:t>
      </w:r>
      <w:r>
        <w:rPr>
          <w:rFonts w:eastAsia="Times New Roman" w:cs="Times New Roman"/>
          <w:color w:val="000000"/>
          <w:szCs w:val="24"/>
        </w:rPr>
        <w:t xml:space="preserve">ogłoszonych w związku z zakażeniami wirusem SARS-CoV-2, termin </w:t>
      </w:r>
      <w:r>
        <w:rPr>
          <w:rFonts w:eastAsia="Times New Roman" w:cs="Times New Roman"/>
          <w:color w:val="000000"/>
          <w:szCs w:val="24"/>
        </w:rPr>
        <w:lastRenderedPageBreak/>
        <w:t>ten ulega przedłużeniu do upływu 30. dnia następującego po dniu odwołania odpowiednio stanu zagrożenia epidemicznego albo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Pobyt cudzoziemca na terytorium Rzeczypospolitej Polskiej w okresie biegu przedłużonego terminu, o który mowa w ust. 1, uważa się za legalny w rozumieniu art. 108 ust. 1 pkt 2 ustawy z dnia 12 grudnia 2013 r. o cudzoziemcach, jeżeli cudzoziemiec złoży wniosek w tym terminie.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Przepisy ust. 1 i 2 stosuje się odpowiednio do terminów, o których mowa w art. 85 ust. 1, art. 139l ust. 1, art. 139t ust. 1, art. 202 ust. 1 ustawy z dnia 12 grudnia 2013 r. o cudzoziemcach, stosowanych do zezwoleń na pobyt stały oraz zezwoleń na pobyt rezydenta długoterminowego Unii Europejskiej, i do terminu, o którym mowa w art. 300 ust. 2 tej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15y. Do decyzji wydanej na podstawie art. 67a § 1 pkt 1 lub 2 ustawy z dnia 29 sierpnia 1997 r. – Ordynacja podatkowa (Dz. U. z 2019 r. poz. 900,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7"/>
      </w:r>
      <w:r>
        <w:rPr>
          <w:rFonts w:eastAsia="Times New Roman" w:cs="Times New Roman"/>
          <w:color w:val="000000"/>
          <w:szCs w:val="24"/>
          <w:vertAlign w:val="superscript"/>
        </w:rPr>
        <w:t>)</w:t>
      </w:r>
      <w:r>
        <w:rPr>
          <w:rFonts w:eastAsia="Times New Roman" w:cs="Times New Roman"/>
          <w:color w:val="000000"/>
          <w:szCs w:val="24"/>
        </w:rPr>
        <w:t xml:space="preserve">), dotyczącej podatków stanowiących dochód budżetu państwa, </w:t>
      </w:r>
      <w:r>
        <w:rPr>
          <w:rFonts w:eastAsia="Times New Roman" w:cs="Times New Roman"/>
          <w:color w:val="000000"/>
          <w:szCs w:val="24"/>
          <w:highlight w:val="white"/>
        </w:rPr>
        <w:t>na podstaw</w:t>
      </w:r>
      <w:r>
        <w:rPr>
          <w:rFonts w:eastAsia="Times New Roman" w:cs="Times New Roman"/>
          <w:color w:val="2D2D2D"/>
          <w:szCs w:val="24"/>
          <w:highlight w:val="white"/>
        </w:rPr>
        <w:t xml:space="preserve">ie wniosku złożonego w okresie obowiązywania stanu zagrożenia epidemicznego albo w okresie 30 dni po jego odwołaniu, a w przypadku ogłoszenia stanu epidemii – w okresie jego obowiązywania albo w okresie 30 dni po jego odwołaniu </w:t>
      </w:r>
      <w:r>
        <w:rPr>
          <w:rFonts w:eastAsia="Times New Roman" w:cs="Times New Roman"/>
          <w:color w:val="000000"/>
          <w:szCs w:val="24"/>
        </w:rPr>
        <w:t>nie stosuje się przepisów art. 57 § 1 i 8 ustawy z dnia 29 sierpnia 1997 r. – Ordynacja podatkowa.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15z. </w:t>
      </w:r>
      <w:r>
        <w:rPr>
          <w:rFonts w:eastAsia="Times New Roman" w:cs="Times New Roman"/>
          <w:color w:val="2D2D2D"/>
          <w:szCs w:val="24"/>
          <w:highlight w:val="white"/>
        </w:rPr>
        <w:t>W przypadku odroczenia terminu płatności lub rozłożenia na raty,</w:t>
      </w:r>
      <w:r>
        <w:rPr>
          <w:rFonts w:eastAsia="Times New Roman" w:cs="Times New Roman"/>
          <w:color w:val="FF0000"/>
          <w:szCs w:val="24"/>
          <w:highlight w:val="white"/>
        </w:rPr>
        <w:t xml:space="preserve"> </w:t>
      </w:r>
      <w:r>
        <w:rPr>
          <w:rFonts w:eastAsia="Times New Roman" w:cs="Times New Roman"/>
          <w:color w:val="000000"/>
          <w:szCs w:val="24"/>
          <w:highlight w:val="white"/>
        </w:rPr>
        <w:t>o którym mowa w art. 29 ust. 1 ustawy z dnia 13 października 1998 r. o systemie ubezpieczeń społecznych, dotyczącego należności z tytułu składek należnych za okres od 1 stycznia 2020 r., na podstaw</w:t>
      </w:r>
      <w:r>
        <w:rPr>
          <w:rFonts w:eastAsia="Times New Roman" w:cs="Times New Roman"/>
          <w:color w:val="2D2D2D"/>
          <w:szCs w:val="24"/>
          <w:highlight w:val="white"/>
        </w:rPr>
        <w:t>ie wniosku złożonego w okresie obowiązywania stanu zagrożenia epidemicznego albo w okresie 30 dni po jego odwołaniu, a w przypadku ogłoszenia stanu epidemii – w okresie jego obowiązywania albo w okresie 30 dni po jego odwołaniu nie nalicza się opłaty prolongacyjnej, o której mowa w art. 29 ust. 4.</w:t>
      </w:r>
      <w:r>
        <w:rPr>
          <w:rFonts w:eastAsia="Times New Roman" w:cs="Times New Roman"/>
          <w:color w:val="000000"/>
          <w:szCs w:val="24"/>
        </w:rPr>
        <w:t>”</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15za. Z przyczyn związanych z przeciwdziałaniem COVID-19, orzeczenie o niepełnosprawności albo orzeczenie o stopniu niepełnosprawności, wydane na czas określony na podstawie ustawy z dnia 27 sierpnia 1997 r. o rehabilitacji zawodowej i społecznej oraz zatrudnianiu osób niepełnosprawnych, którego ważność upływa po dniu 6 lutego 2020 r., zachowuje ważność do 60. dnia od dnia odwołania stanu zagrożenia epidemicznego, a w przypadku ogłoszenia stanu epidemii - do 60. dnia od dnia jego </w:t>
      </w:r>
      <w:r>
        <w:rPr>
          <w:rFonts w:eastAsia="Times New Roman" w:cs="Times New Roman"/>
          <w:color w:val="000000"/>
          <w:szCs w:val="24"/>
        </w:rPr>
        <w:lastRenderedPageBreak/>
        <w:t>odwołania, nie dłużej jednak niż do dnia wydania nowego orzeczenia o niepełnosprawności albo orzeczenia o stopniu niepełnosprawności.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15zb. 1. Z przyczyn związanych z przeciwdziałaniem COVID-19, w związku z zachowaniem ważności orzeczeń o niepełnosprawności albo orzeczeń o stopniu niepełnosprawności, na okres wskazany w art. 31n, karty parkingowe, o których mowa w art. 8 ust. 4 ustawy z dnia 20 czerwca 1997 r. - Prawo o ruchu drogowym (Dz. U. z 2020 r. poz. 110 i 284) zachowują ważność do 60. dnia od dnia odwołania stanu zagrożenia epidemicznego, a w przypadku ogłoszenia stanu epidemii - do 60. dnia od dnia jego odwołania, nie dłużej jednak niż do dnia wydania nowego orzeczenia o niepełnosprawności albo orzeczenia o stopniu niepełnosprawności.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Z przyczyn związanych z przeciwdziałaniem COVID-19, karty parkingowe, o których mowa w art. 8 ust. 5 ustawy z dnia 20 czerwca 1997 r. – Prawo o ruchu drogowym, zachowują ważność do 60. dnia od dnia odwołania stanu zagrożenia epidemicznego, a w przypadku ogłoszenia stanu epidemii - do 60. dnia od dnia jego odwołania.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15zc. 1. Z przyczyn związanych z przeciwdziałaniem COVID-19, orzeczenia 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częściowej niezdolności do pracy,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 xml:space="preserve">całkowitej niezdolności do pracy,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całkowitej niezdolności do pracy i niezdolności do samodzielnej egzystencji,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niezdolności do samodzielnej egzystencji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xml:space="preserve">– wydane na czas określony na podstawie odpowiednio przepisów ustawy z dnia 17 grudnia 1998 r. o emeryturach i rentach z Funduszu Ubezpieczeń Społecznych (Dz. U. z 2020 r. poz. 53 i 252), ustawy z dnia 27 czerwca 2003 r. o rencie socjalnej (Dz. U. z 2019 r. poz. 1455, 1622, 1818 i 2473), ustawy z dnia 30 października 2002 r. o ubezpieczeniu społecznym z tytułu wypadków przy pracy i chorób zawodowych (Dz. U. z 2019 r. poz. 1205), ustawy z dnia 30 października 2002 r. o zaopatrzeniu z tytułu wypadków lub chorób zawodowych powstałych w szczególnych okolicznościach (Dz. U. z 2013 r. poz. 737 oraz z 2018 r. poz. 2245), ustawy z dnia 24 stycznia 1991 r. o kombatantach oraz niektórych osobach będących ofiarami represji wojennych i okresu powojennego (Dz. U. z 2018 r. poz. 276, z 2019 r. poz. 752 i 2020), ustawy z dnia 29 maja 1974 r. o zaopatrzeniu inwalidów wojennych i wojskowych oraz ich rodzin (Dz. U. z 2020 r., poz. 203 i 252), ustawy z dnia 2 września 1994 r. o świadczeniu pieniężnym i uprawnieniach przysługujących żołnierzom zastępczej służby wojskowej przymusowo zatrudnianym w kopalniach węgla, kamieniołomach, zakładach rud uranu i batalionach budowlanych </w:t>
      </w:r>
      <w:r>
        <w:rPr>
          <w:rFonts w:eastAsia="Times New Roman" w:cs="Times New Roman"/>
          <w:color w:val="000000"/>
          <w:szCs w:val="24"/>
        </w:rPr>
        <w:lastRenderedPageBreak/>
        <w:t xml:space="preserve">(Dz. U. z 2014 r. poz. 1373 oraz z 2020 r. poz. 752), ustawy z dnia 31 lipca 2019 r. o świadczeniu uzupełniającym dla osób niezdolnych do samodzielnej egzystencji (Dz. U. poz. 1622, 2473 i 252), których ważność upływa </w:t>
      </w:r>
      <w:r>
        <w:rPr>
          <w:rFonts w:eastAsia="Times New Roman" w:cs="Times New Roman"/>
          <w:color w:val="2D2D2D"/>
          <w:szCs w:val="24"/>
          <w:highlight w:val="white"/>
        </w:rPr>
        <w:t>w okresie obowiązywania stanu zagrożenia epidemicznego albo w okresie 30 dni bezpośrednio następujących po jego odwołaniu,</w:t>
      </w:r>
      <w:r>
        <w:rPr>
          <w:rFonts w:eastAsia="Times New Roman" w:cs="Times New Roman"/>
          <w:color w:val="000000"/>
          <w:szCs w:val="24"/>
        </w:rPr>
        <w:t xml:space="preserve"> </w:t>
      </w:r>
      <w:r>
        <w:rPr>
          <w:rFonts w:eastAsia="Times New Roman" w:cs="Times New Roman"/>
          <w:color w:val="2D2D2D"/>
          <w:szCs w:val="24"/>
          <w:highlight w:val="white"/>
        </w:rPr>
        <w:t>a w przypadku ogłoszenia stanu epidemii – w okresie jego obowiązywania albo w okresie 30 dni bezpośrednio następujących po jego odwołaniu</w:t>
      </w:r>
      <w:r>
        <w:rPr>
          <w:rFonts w:eastAsia="Times New Roman" w:cs="Times New Roman"/>
          <w:color w:val="000000"/>
          <w:szCs w:val="24"/>
        </w:rPr>
        <w:t>, zachowują ważność przez okres kolejnych 3 miesięcy od dnia upływu terminu ich ważności, nie dłużej jednak niż do dnia wydania nowego orzeczenia stanowiącego podstawę do wydania decyzji w sprawie świadczenia, jeżeli przed upływem terminu ważności tych orzeczeń albo w ciągu 30 dni po upływie terminu ważności tych orzeczeń zostanie złożony wniosek o ustalenie uprawnień do świadczenia na dalszy okres.</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Z przyczyn związanych z przeciwdziałaniem COVID-19 orzeczenie o okolicznościach uzasadniających ustalenie uprawnień do świadczenia rehabilitacyjnego, wydane na podstawie przepisów ustawy z dnia 25 czerwca 1999 r. o świadczeniach pieniężnych z ubezpieczenia społecznego w razie choroby i macierzyństwa (Dz. U. z 2019 r. poz. 645 i 1590), którego ważność upływa w okresie obowiązywania stanu zagrożenia epidemicznego albo w okresie 30 dni bezpośrednio następujących po jego odwołaniu, a w przypadku ogłoszenia stanu epidemii – w okresie jego obowiązywania albo w okresie 30 dni bezpośrednio następujących po jego odwołaniu, zachowuje ważność przez okres kolejnych 3 miesięcy od dnia upływu terminu ważności tego orzeczenia, jednak nie dłużej niż do dnia wydania nowego orzeczenia stanowiącego podstawę do wydania decyzji w sprawie świadczenia oraz nie dłużej niż przez okres, o którym mowa w art. 18 ust. 2 ustawy z dnia 25 czerwca 1999 r. o świadczeniach pieniężnych z ubezpieczenia społecznego w razie choroby i macierzyństwa, jeżeli przed upływem terminu ważności tego orzeczenia albo w ciągu 30 dni po upływie terminu ważności tego orzeczenia zostanie złożony wniosek o ustalenie uprawnień do świadczenia na dalszy okres.</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Na zasadach określonych w ust. 3 wydłużeniu ulega również termin ważności książki inwalidy wojennego (wojskowego), legitymacji osoby represjonowanej oraz legitymacji </w:t>
      </w:r>
      <w:r>
        <w:rPr>
          <w:rFonts w:eastAsia="Times New Roman" w:cs="Times New Roman"/>
          <w:color w:val="000000"/>
          <w:szCs w:val="24"/>
        </w:rPr>
        <w:lastRenderedPageBreak/>
        <w:t>emeryta-rencisty, wydanej przed dniem wejścia w życie niniejszej ustawy, jeżeli w dokumencie tym określono termin jego ważności.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Zasady określone w ust. 1-3 mają odpowiednie zastosowanie do orzeczeń, których termin ważności upłynął przed dniem wejścia w życie niniejszej ustawy, jeśli wniosek o ustalenie uprawnień do świadczenia na dalszy okres został złożony przed dniem wejścia w życie albo w ciągu 30 dni od dnia wejścia w życie tej ustawy i nowe orzeczenie nie zostało wydane.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15zd 1. Jeżeli ostatni dzień okresu pobytu cudzoziemca na podstawie wizy krajowej przypada w okresie obowiązywania stanu zagrożenia epidemicznego, a w przypadku ogłoszenia stanu epidemii</w:t>
      </w:r>
      <w:r>
        <w:rPr>
          <w:rFonts w:eastAsia="Times New Roman" w:cs="Times New Roman"/>
          <w:color w:val="2D2D2D"/>
          <w:szCs w:val="24"/>
          <w:highlight w:val="white"/>
        </w:rPr>
        <w:t xml:space="preserve"> – w okresie jego obowiązywania, </w:t>
      </w:r>
      <w:r>
        <w:rPr>
          <w:rFonts w:eastAsia="Times New Roman" w:cs="Times New Roman"/>
          <w:color w:val="000000"/>
          <w:szCs w:val="24"/>
        </w:rPr>
        <w:t>ogłoszonych w związku z zakażeniami wirusem SARS-CoV-2, okres pobytu na podstawie tej wizy oraz okres ważności tej wizy ulegają przedłużeniu z mocy prawa do upływu 30. dnia następującego po dniu odwołania odpowiednio stanu zagrożenia epidemicznego albo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przypadku, o którym mowa w ust. 1, w dokumencie podróży cudzoziemca nie umieszcza się nowej naklejki wizowej.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3. Jeżeli ostatni dzień okresu ważności zezwolenia na pobyt czasowy przypada w </w:t>
      </w:r>
      <w:proofErr w:type="spellStart"/>
      <w:r>
        <w:rPr>
          <w:rFonts w:eastAsia="Times New Roman" w:cs="Times New Roman"/>
          <w:color w:val="000000"/>
          <w:szCs w:val="24"/>
        </w:rPr>
        <w:t>w</w:t>
      </w:r>
      <w:proofErr w:type="spellEnd"/>
      <w:r>
        <w:rPr>
          <w:rFonts w:eastAsia="Times New Roman" w:cs="Times New Roman"/>
          <w:color w:val="000000"/>
          <w:szCs w:val="24"/>
        </w:rPr>
        <w:t xml:space="preserve"> okresie obowiązywania stanu zagrożenia epidemicznego, a w przypadku ogłoszenia stanu epidemii</w:t>
      </w:r>
      <w:r>
        <w:rPr>
          <w:rFonts w:eastAsia="Times New Roman" w:cs="Times New Roman"/>
          <w:color w:val="2D2D2D"/>
          <w:szCs w:val="24"/>
          <w:highlight w:val="white"/>
        </w:rPr>
        <w:t xml:space="preserve"> – w okresie jego obowiązywania, </w:t>
      </w:r>
      <w:r>
        <w:rPr>
          <w:rFonts w:eastAsia="Times New Roman" w:cs="Times New Roman"/>
          <w:color w:val="000000"/>
          <w:szCs w:val="24"/>
        </w:rPr>
        <w:t>ogłoszonych w związku z zakażeniami wirusem SARS-CoV-2, okres ważności tego zezwolenia ulega przedłużeniu z mocy prawa do upływu 30. dnia następującego po dniu odwołania odpowiednio stanu zagrożenia epidemicznego albo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W przypadku, o którym mowa w ust. 3, nie wydaje się, ani nie wymienia się karty pobytu.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15ze. 1. W przypadku gdy działalność najemcy powierzchni w obiekcie handlowym o powierzchni sprzedaży powyżej 2000 m</w:t>
      </w:r>
      <w:r>
        <w:rPr>
          <w:rFonts w:eastAsia="Times New Roman" w:cs="Times New Roman"/>
          <w:color w:val="000000"/>
          <w:szCs w:val="24"/>
          <w:vertAlign w:val="superscript"/>
        </w:rPr>
        <w:t>2</w:t>
      </w:r>
      <w:r>
        <w:rPr>
          <w:rFonts w:eastAsia="Times New Roman" w:cs="Times New Roman"/>
          <w:color w:val="000000"/>
          <w:szCs w:val="24"/>
        </w:rPr>
        <w:t xml:space="preserve"> w okresie stanu zagrożenia epidemicznego lub stanu epidemii została zakazana lub ograniczona na podstawie przepisów prawa, a najemca działalności tej nie prowadzi, wysokość czynszu najmu za ten okres ulega obniżeniu o 90% w stosunku do czynszu przysługującego wynajmującemu na podstawie umowy, chyba że umowa przewiduje korzystniejsze dla najemcy obniżenie czynszu.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W okresie stanu zagrożenia epidemicznego lub stanu epidemii najemca nie ponosi odpowiedzialności za niewykonanie lub nienależyte wykonanie umowy, w szczególności nie jest zobowiązany do naprawienia szkody poprzez zapłatę kary umownej lub odszkodowania, jeśli niewykonanie lub nienależyte wykonanie umowy </w:t>
      </w:r>
      <w:r>
        <w:rPr>
          <w:rFonts w:eastAsia="Times New Roman" w:cs="Times New Roman"/>
          <w:color w:val="000000"/>
          <w:szCs w:val="24"/>
        </w:rPr>
        <w:lastRenderedPageBreak/>
        <w:t>było wynikiem zakazu lub ograniczenia działalności najemcy powierzchni w obiekcie handlowym o powierzchni sprzedaży powyżej 2000 m</w:t>
      </w:r>
      <w:r>
        <w:rPr>
          <w:rFonts w:eastAsia="Times New Roman" w:cs="Times New Roman"/>
          <w:color w:val="000000"/>
          <w:szCs w:val="24"/>
          <w:vertAlign w:val="superscript"/>
        </w:rPr>
        <w:t>2</w:t>
      </w:r>
      <w:r>
        <w:rPr>
          <w:rFonts w:eastAsia="Times New Roman" w:cs="Times New Roman"/>
          <w:color w:val="000000"/>
          <w:szCs w:val="24"/>
        </w:rPr>
        <w:t xml:space="preserve"> wydanych na podstawie przepisów prawa, a najemca działalności tej nie prowadził w okresie objętym zakazem lub ograniczeniem.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Jeżeli wymagają tego względy słuszności, sąd może po rozważeniu interesów stron, zgodnie z zasadami współżycia społecznego, inaczej oznaczyć wysokość świadczenia, o którym mowa w ust. 1 lub 2.</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15zf. 1. U pracodawcy, u którego wystąpił spadek obrotów gospodarczych w następstwie wystąpienia COVID-19 i który nie zalega w regulowaniu zobowiązań podatkowych, składek na ubezpieczenia społeczne, ubezpieczenie zdrowotne, Fundusz Gwarantowanych Świadczeń Pracowniczych, Fundusz Pracy lub Fundusz Solidarnościowy do końca III kwartału 2019 r., dopuszczalne jest:</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ograniczenie nieprzerwanego odpoczynku, o którym mowa w art. 132 § 1 ustawy z dnia 26 czerwca 1974 r. - Kodeks pracy, do nie mniej niż 8 godzin, i nieprzerwanego odpoczynku, o którym mowa w art. 133 § 1 tej ustawy, do nie mniej niż 32 godzin, obejmujących co najmniej 8 godzin nieprzerwanego odpoczynku dobowego;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zawarcie porozumienia o wprowadzeniu systemu równoważnego czasu pracy, w którym jest dopuszczalne przedłużenie dobowego wymiaru czasu pracy, nie więcej jednak niż do 12 godzin, w okresie rozliczeniowym nieprzekraczającym 12 miesięcy. Przedłużony dobowy wymiar czasu pracy jest równoważony krótszym dobowym wymiarem czasu pracy w niektórych dniach lub dniami wolnymi od pracy;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zawarcie porozumienia o stosowaniu mniej korzystnych warunków zatrudnienia pracowników niż wynikające z umów o pracę zawartych z tymi pracownikami, w zakresie i przez czas ustalone w porozumieniu.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Przez spadek obrotów gospodarczych, o którym mowa w ust. 1, rozumie się sprzedaż towarów lub usług, w ujęciu ilościowym lub wartościowym:</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nie mniej niż o 15%, obliczony jako stosunek łącznych obrotów w ciągu dowolnie wskazanych 2 kolejnych miesięcy kalendarzowych, przypadających w okresie po dniu 1 stycznia 2020 r. do dnia poprzedzającego dzień złożenia wniosku, o którym mowa w ust. 1, w porównaniu do łącznych obrotów z analogicznych 2 kolejnych miesięcy kalendarzowych roku poprzedniego; za miesiąc uważa się także 30 </w:t>
      </w:r>
      <w:r>
        <w:rPr>
          <w:rFonts w:eastAsia="Times New Roman" w:cs="Times New Roman"/>
          <w:color w:val="000000"/>
          <w:szCs w:val="24"/>
        </w:rPr>
        <w:lastRenderedPageBreak/>
        <w:t>kolejno po sobie następujących dni kalendarzowych, w przypadku gdy dwumiesięczny okres porównawczy rozpoczyna się w trakcie miesiąca kalendarzowego, to jest w dniu innym niż pierwszy dzień danego miesiąca kalendarzowego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nie mniej niż 25% obliczony jako stosunek obrotów z dowolnie wskazanego miesiąca kalendarzowego, przypadającego po dniu 1 stycznia 2020 r. do dnia poprzedzającego dzień złożenia wniosku, o którym mowa w ust.1,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 przypadku, o którym mowa w ust. 1 pkt 1, w zakresie odpoczynku, o którym mowa w art. 132 § 1 ustawy dnia 26 czerwca 1974 r. - Kodeks pracy, pracownikowi przysługuje równoważny okres odpoczynku w wymiarze różnicy między 11 godzinami a liczbą godzin krótszego wykorzystanego przez pracownika okresu odpoczynku. Równoważnego okresu odpoczynku pracodawca udziela pracownikowi w okresie nie dłuższym niż 8 tygodni.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Porozumienie, o którym mowa w ust. 1 pkt 2, a także porozumienie, o którym mowa w pkt 3, zawiera pracodawca oraz:</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organizacje związkowe reprezentatywne w rozumieniu art. 25</w:t>
      </w:r>
      <w:r>
        <w:rPr>
          <w:rFonts w:eastAsia="Times New Roman" w:cs="Times New Roman"/>
          <w:color w:val="000000"/>
          <w:szCs w:val="24"/>
          <w:vertAlign w:val="superscript"/>
        </w:rPr>
        <w:t>3</w:t>
      </w:r>
      <w:r>
        <w:rPr>
          <w:rFonts w:eastAsia="Times New Roman" w:cs="Times New Roman"/>
          <w:color w:val="000000"/>
          <w:szCs w:val="24"/>
        </w:rPr>
        <w:t xml:space="preserve"> ust. 1 lub ust. 2 ustawy z dnia 23 maja 1991 r. o związkach zawodowych, z których każda zrzesza co najmniej 5% pracowników zatrudnionych u pracodawcy, albo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organizacje związkowe reprezentatywne w rozumieniu art. 25</w:t>
      </w:r>
      <w:r>
        <w:rPr>
          <w:rFonts w:eastAsia="Times New Roman" w:cs="Times New Roman"/>
          <w:color w:val="000000"/>
          <w:szCs w:val="24"/>
          <w:vertAlign w:val="superscript"/>
        </w:rPr>
        <w:t>3</w:t>
      </w:r>
      <w:r>
        <w:rPr>
          <w:rFonts w:eastAsia="Times New Roman" w:cs="Times New Roman"/>
          <w:color w:val="000000"/>
          <w:szCs w:val="24"/>
        </w:rPr>
        <w:t xml:space="preserve"> ust. 1 lub ust. 2 ustawy z dnia 23 maja 1991 r. o związkach zawodowych – jeżeli u pracodawcy nie działają reprezentatywne zakładowe organizacje związkowe zrzeszające co najmniej 5% pracowników zatrudnionych u pracodawcy, albo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 xml:space="preserve">zakładowa organizacja związkowa – jeżeli u pracodawcy działa jedna organizacja związkowa, albo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 xml:space="preserve">przedstawiciele pracowników, wyłonieni w trybie przyjętym u danego pracodawcy </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jeżeli u pracodawcy nie działa zakładowa organizacja związkowa.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Pracodawca przekazuje kopię porozumienia właściwemu okręgowemu inspektorowi pracy w terminie 5 dni roboczych od dnia zawarcia porozumienia.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6. W przypadku, o którym mowa w ust. 1 pkt 3, przepis art. 241</w:t>
      </w:r>
      <w:r>
        <w:rPr>
          <w:rFonts w:eastAsia="Times New Roman" w:cs="Times New Roman"/>
          <w:color w:val="000000"/>
          <w:szCs w:val="24"/>
          <w:vertAlign w:val="superscript"/>
        </w:rPr>
        <w:t>27</w:t>
      </w:r>
      <w:r>
        <w:rPr>
          <w:rFonts w:eastAsia="Times New Roman" w:cs="Times New Roman"/>
          <w:color w:val="000000"/>
          <w:szCs w:val="24"/>
        </w:rPr>
        <w:t xml:space="preserve"> § 3 stosuje się odpowiednio.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7. Wymogu, o którym mowa w ust. 1, w zakresie niezalegania w regulowaniu zobowiązań podatkowych, składek na ubezpieczenia społeczne, ubezpieczenie zdrowotne, Fundusz Gwarantowanych Świadczeń Pracowniczych, Fundusz Pracy lub Fundusz Solidarnościowy, nie stosuje się do pracodawcy będącego przedsiębiorcą </w:t>
      </w:r>
      <w:r>
        <w:rPr>
          <w:rFonts w:eastAsia="Times New Roman" w:cs="Times New Roman"/>
          <w:color w:val="000000"/>
          <w:szCs w:val="24"/>
          <w:highlight w:val="white"/>
        </w:rPr>
        <w:t xml:space="preserve">w rozumieniu </w:t>
      </w:r>
      <w:r>
        <w:rPr>
          <w:rFonts w:eastAsia="Times New Roman" w:cs="Times New Roman"/>
          <w:color w:val="000000"/>
          <w:szCs w:val="24"/>
        </w:rPr>
        <w:t>art. 4</w:t>
      </w:r>
      <w:r>
        <w:rPr>
          <w:rFonts w:eastAsia="Times New Roman" w:cs="Times New Roman"/>
          <w:color w:val="000000"/>
          <w:szCs w:val="24"/>
          <w:highlight w:val="white"/>
        </w:rPr>
        <w:t xml:space="preserve"> ust. 1 lub 2 ustawy z dnia 6 marca 2018 r. – Prawo przedsiębiorców w przypadku, gdy:</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 xml:space="preserve">zadłużony przedsiębiorca zawarł umowę z Zakładem Ubezpieczeń Społecznych lub otrzymał decyzję urzędu skarbowego w sprawie spłaty zadłużenia i terminowo opłaca raty lub korzysta z odroczenia terminu płatności albo </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zaleganie w regulowaniu składek na ubezpieczenia społeczne, ubezpieczenie zdrowotne, Fundusz Gwarantowanych Świadczeń Pracowniczych lub Fundusz Pracy powstało w okresie spadku obrotów gospodarczych, o którym mowa w pkt 1, a przedsiębiorca dołączył do wniosku o przyznanie świadczeń plan spłaty zadłużenia uprawdopodabniający poprawę kondycji finansowej przedsiębiorcy i pełną spłatę zaległości w regulowaniu składek na ubezpieczenia społeczne, ubezpieczenie zdrowotne, Fundusz Gwarantowanych Świadczeń Pracowniczych lub Fundusz Pracy, wraz z kopią wniosku do Zakładu Ubezpieczeń Społecznych o rozłożenie na raty należności z tytułu tych składek lub o odroczenie płatności tych składek.</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15zg. 1. W przypadku dokonywania przez podmiot podlegający kontroli celno-skarbowej czynności w zakresie produkcji, przemieszczania i zużycia wyrobów akcyzowych, w szczególności ich wytwarzania, uszlachetniania, przerabiania, skażania, rozlewu, przyjmowania, magazynowania, wydawania, przewozu i niszczenia, oraz w zakresie stosowania i oznaczania tych wyrobów znakami akcyzy w okresie obowiązywania stanu zagrożenia epidemicznego lub stanu epidemii, naczelnik urzędu celno-skarbowego na podstawie analizy ryzyka, może odstąpić od:</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obecności kontrolującego przy przeprowadzeniu czynności podlegającej kontroli celno-skarbowej;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dokonania czynności określonych w przepisach wydanych na podstawie art. 90 ustawy z dnia 16 listopada 2016 r. o Krajowej Administracji Skarbowej (Dz. U. z 2019 r. poz. 768, 1520, 1556, 2200 i 2550) przez tego kontrolującego.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2. Naczelnik urzędu celno-skarbowego powiadamia podmiot, o którym mowa w ust. 1, o odstąpieniu od obecności kontrolującego przy przeprowadzeniu czynności podlegającej kontroli celno-skarbowej lub od dokonania czynności przez kontrolującego.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Podmiot, o którym mowa w ust. 1, przekazuje niezwłocznie naczelnikowi urzędu celno-skarbowego informacje o przebiegu przeprowadzonych czynności, o których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15zh. Do okresu dopłat, o których mowa w art. 9 ust. 1 o finansowym wsparciu rodzin i innych osób w nabywaniu własnego mieszkania (Dz.U. z 2019 r. poz. 1011), nie wlicza się okresu karencji w spłacie rat kapitałowych lub odsetek od kredytu preferencyjnego, jeżeli karencja ta nastąpiła na wniosek kredytobiorcy złożony w związku z wystąpieniem stanu zagrożenia epidemicznego albo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okresie karencji w spłacie rat kapitałowych lub odsetek od kredytu preferencyjnego odsetki podlegają kapitalizacji.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15zi. 1. W celu realizacji zadań związanych z przeciwdziałaniem COVID-19 w planie finansowym:</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agencji wykonawczej mogą być dokonywane zmiany przychodów i kosztów mimo niespełnienia wymogów określonych w art. 21 ust. 4-6 ustawy z dnia 27 sierpnia 2009 r. o finansach publicznych oraz innych przepisach regulujących zmianę planów finansowych tych jednostek;</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instytucji gospodarki budżetowej mogą być dokonywane zmiany przychodów lub kosztów w trakcie roku budżetowego mimo niespełnienia wymogów określonych w art. 24 ust. 5 i 6 ustawy z dnia 27 sierpnia 2009 r. o finansach publicznych oraz innych przepisach regulujących zmianę planów finansowych tych jednostek;</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państwowego funduszu celowego mogą być dokonywane zmiany mimo niespełnienia wymogów określonych w art. 29 ust. 9, 10 i 12 ustawy z dnia 27 sierpnia 2009 r. o finansach publicznych oraz innych przepisach regulujących zmianę planów finansowych tych jednostek.</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celu realizacji zadań związanych z przeciwdziałaniem COVID-19 ujęte w rocznych planach finansowych jednostek sektora finansów publicznych koszty mogą ulec zwiększeniu mimo niespełnienia wymogów określonych w art. 52 ust. 2 pkt 2 ustawy z dnia 27 sierpnia 2009 r. o finansach publicznych oraz innych przepisach regulujących zwiększenie kosztów tych jednostek.</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 zmianach, o których mowa w ust. 1, informuje się niezwłocznie Ministra Finansów.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Art. 15zj.</w:t>
      </w:r>
      <w:r>
        <w:rPr>
          <w:rFonts w:eastAsia="Times New Roman" w:cs="Times New Roman"/>
          <w:b/>
          <w:color w:val="000000"/>
          <w:szCs w:val="24"/>
        </w:rPr>
        <w:t xml:space="preserve"> </w:t>
      </w:r>
      <w:r>
        <w:rPr>
          <w:rFonts w:eastAsia="Times New Roman" w:cs="Times New Roman"/>
          <w:color w:val="000000"/>
          <w:szCs w:val="24"/>
        </w:rPr>
        <w:t>W celu realizacji zadań związanych z przeciwdziałaniem COVID-19:</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łączna kwota dotacji przyznanych w kolejnych latach na dofinansowanie inwestycji realizowanej przez jednostkę niezaliczoną do sektora finansów publicznych, o której mowa w art. 132 ust. 2 pkt 4 ustawy z dnia 27 sierpnia 2009 r. o finansach publicznych oraz w przepisach odrębnych, może wynosić do 100% planowanej wartości kosztorysowej inwestycji;</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przepisu art. 155 ust. 3 ustawy z dnia 27 sierpnia 2009 r. o finansach publicznych nie stosuje się;</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nie obowiązują terminy określone w art. 170 ust. 1 ustawy z dnia 27 sierpnia 2009 r. o finansach publicznych w przypadku finansowania lub dofinansowania zadań realizowanych przez jednostki samorządu terytorialnego;</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przeniesienia polegające na zmniejszeniu lub zwiększeniu wydatków mogą być dokonywane mimo niespełnienia wymogów określonych w art. 171 ust. 3 i 4 ustawy z dnia 27 sierpnia 2009 r. o finansach publicznych. O przeniesieniach wydatków dysponenci części budżetowych informują niezwłocznie Ministra Finansów;</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przepisu art. 173 ustawy z dnia 27 sierpnia 2009 r. o finansach publicznych nie stosuje się;</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Minister Finansów, na polecenie Prezesa Rady Ministrów, utworzy nową rezerwę celową i przeniesie do tej rezerwy kwoty wydatków zablokowane na podstawie art. 177 ust. 1 ustawy z dnia 27 sierpnia 2009 r. o finansach publicznych. Utworzenie przez Ministra Finansów nowej rezerwy celowej nie wymaga uzyskania opinii sejmowej komisji właściwej do spraw budżetu. Przepisu art. 177 ust. 7 ustawy z dnia 27 sierpnia 2009 r. o finansach publicznych nie stosuje się;</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przepisu art. 177 ust. 8 ustawy z dnia 27 sierpnia 2009 r. o finansach publicznych nie stosuje się;</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wydanie rozporządzenia, o którym mowa w art. 179 ust. 4 ustawy z dnia 27 sierpnia 2009 r. o finansach publicznych, nie wymaga uzyskania opinii sejmowej komisji właściwej do spraw budżetu;</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 xml:space="preserve">dotacje z budżetu państwa na dofinansowanie zadań, o których mowa w art. 42 ust. 2 pkt 2 ustawy z dnia 13 listopada 2003 r. o dochodach jednostek samorządu terytorialnego oraz w przepisach odrębnych, mogą być udzielane do wysokości </w:t>
      </w:r>
      <w:r>
        <w:rPr>
          <w:rFonts w:eastAsia="Times New Roman" w:cs="Times New Roman"/>
          <w:color w:val="000000"/>
          <w:szCs w:val="24"/>
        </w:rPr>
        <w:lastRenderedPageBreak/>
        <w:t>100% planowanych wydatków jednostki samorządu terytorialnego na realizację danego zadania;</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wynagrodzenia mogą być wypłacane ponad kwoty wynagrodzeń ustalone zgodnie z art. 9 ust. 1 tej ustawy z dnia 23 grudnia 1999 r. o kształtowaniu wynagrodzeń w państwowej sferze budżetowej oraz o zmianie niektórych innych ustaw (Dz.U. z 2018 r. poz. 2288 oraz z 2020 r. poz. 278);</w:t>
      </w:r>
    </w:p>
    <w:p w:rsidR="006F3500" w:rsidRDefault="007958F9">
      <w:pPr>
        <w:widowControl/>
        <w:numPr>
          <w:ilvl w:val="0"/>
          <w:numId w:val="3"/>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przeniesienia wydatków, o których mowa w art. 171 ust. 1 ustawy z dnia 27 sierpnia 2009 r. o finansach publicznych, mogą zwiększać planowane wydatki na wynagrodzenia po uzyskaniu zgody Ministra Finansów.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15zk. W związku z realizacją zadań związanych z przeciwdziałaniem COVID-19 zatwierdzenie rozliczania dotacji w zakresie rzeczowym i finansowym, o którym mowa w art. 152 ust. 2 ustawy z dnia 27 sierpnia 2009 r. o finansach publicznych, powinno nastąpić w terminie 60 dni od dnia jego przedstawienia, a w przypadku dotacji na realizację zadania za granicą – 120 dni od dnia jego przedstawienia.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15zl. 1. W przypadku ogłoszenia stanu zagrożenia epidemicznego albo stanu epidemii czynności, o których mowa w przepisach wykonawczych wydanych na podstawie art. 210 ust. 2 ustawy z dnia 27 sierpnia 2009 r. o finansach publicznych, w przypadku których przepis określa termin ich dokonania, są dokonywane niezwłocznie, nie później niż w terminie 3 miesięcy od dnia, o którym mowa w tych przepisach.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Terminy określone w przepisach, o których mowa w ust. 1, nie wiążą podmiotów obowiązanych do ich zachowania do dnia zakończenia stanu zagrożenia epidemicznego lub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15zm.</w:t>
      </w:r>
      <w:r>
        <w:rPr>
          <w:rFonts w:eastAsia="Times New Roman" w:cs="Times New Roman"/>
          <w:b/>
          <w:color w:val="000000"/>
          <w:szCs w:val="24"/>
        </w:rPr>
        <w:t xml:space="preserve"> </w:t>
      </w:r>
      <w:r>
        <w:rPr>
          <w:rFonts w:eastAsia="Times New Roman" w:cs="Times New Roman"/>
          <w:color w:val="000000"/>
          <w:szCs w:val="24"/>
        </w:rPr>
        <w:t>W przypadku wystąpienia stanu zagrożenia epidemicznego albo stanu epidemii skutkującego niemożnością przekazania przez ministra właściwego do spraw finansów publicznych informacji, o której mowa w art. 33 ust. 1 pkt 2 ustawy o dochodach jednostek samorządu terytorialnego, informacja ta może być przekazana w terminie późniejszym, niezwłocznie po ustaniu okoliczności uniemożliwiających realizację tego obowiązku, nie później niż w terminie 14 dni od zakończenia stanu zagrożenia epidemicznego lub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15zn. 1. Prezes Rady Ministrów w celu finansowania zadań związanych z przeciwdziałaniem COVID-19 może wydać Ministrowi Finansów wiążące polecenia zmiany przeznaczenia rezerwy celowej wraz ze wskazaniem jej pozycji i kwoty.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2. Zmiana przez Ministra Finansów przeznaczenia rezerwy celowej nie wymaga uzyskania opinii sejmowej komisji właściwej do spraw budżetu.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Zmiana przeznaczenia rezerwy celowej może zostać dokonana do końca roku budżetowego.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15zo. 1. W celu zapewnienia prawidłowej realizacji zadań związanych z przeciwdziałaniem COVID-19 wójt (burmistrz, prezydent miasta), zarząd powiatu lub zarząd województwa może:</w:t>
      </w:r>
    </w:p>
    <w:p w:rsidR="006F3500" w:rsidRDefault="007958F9">
      <w:pPr>
        <w:widowControl/>
        <w:numPr>
          <w:ilvl w:val="0"/>
          <w:numId w:val="4"/>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 xml:space="preserve">dokonać zmian w planie dochodów i wydatków budżetu jednostki samorządu terytorialnego, w tym dokonać przeniesień wydatków między działami klasyfikacji budżetowej; </w:t>
      </w:r>
    </w:p>
    <w:p w:rsidR="006F3500" w:rsidRDefault="007958F9">
      <w:pPr>
        <w:widowControl/>
        <w:numPr>
          <w:ilvl w:val="0"/>
          <w:numId w:val="4"/>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dokonać czynności, o których mowa w art. 258 ust. 1 pkt 2-4 ustawy z dnia 27 sierpnia 2009 r. o finansach publicznych;</w:t>
      </w:r>
    </w:p>
    <w:p w:rsidR="006F3500" w:rsidRDefault="007958F9">
      <w:pPr>
        <w:widowControl/>
        <w:numPr>
          <w:ilvl w:val="0"/>
          <w:numId w:val="4"/>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dokonać zmian w wieloletniej prognozie finansowej oraz w planie wydatków budżetu jednostki samorządu terytorialnego związanych z wprowadzeniem  nowych inwestycji lub zakupów inwestycyjnych przez jednostkę, o ile zmiana ta nie pogorszy wyniku budżetu tej jednostki;</w:t>
      </w:r>
    </w:p>
    <w:p w:rsidR="006F3500" w:rsidRDefault="007958F9">
      <w:pPr>
        <w:widowControl/>
        <w:numPr>
          <w:ilvl w:val="0"/>
          <w:numId w:val="4"/>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dokonać zmiany przeznaczenia rezerwy celowej utworzonej w budżecie jednostki samorządu terytorialnego bez uzyskania opinii komisji właściwej do spraw budżetu organu stanowiącego tej jednostki. Przepisu art. 259 ust. 3 ustawy z dnia 27 sierpnia 2009 r. o finansach publicznych nie stosuje się;</w:t>
      </w:r>
    </w:p>
    <w:p w:rsidR="006F3500" w:rsidRDefault="007958F9">
      <w:pPr>
        <w:widowControl/>
        <w:numPr>
          <w:ilvl w:val="0"/>
          <w:numId w:val="4"/>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tworzyć nową rezerwę celową bez uzyskania opinii komisji właściwej do spraw budżetu organu stanowiącego tej jednostki, przenosząc do niej zablokowane kwoty wydatków na podstawie art. 260 ust. 1 ustawy z dnia 27 sierpnia 2009 r. o finansach publicznych. Przepisów art. 259 ust. 3 i art. 260 ust. 4 tej ustawy nie stosuje się;</w:t>
      </w:r>
    </w:p>
    <w:p w:rsidR="006F3500" w:rsidRDefault="007958F9">
      <w:pPr>
        <w:widowControl/>
        <w:numPr>
          <w:ilvl w:val="0"/>
          <w:numId w:val="4"/>
        </w:numPr>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dokonać zmiany limitu zobowiązań z tytułu zaciągniętych kredytów i pożyczek oraz emitowanych papierów wartościowych, o których mowa w art. 89 ust. 1 i art. 90 ustawy z dnia 27 sierpnia 2009 r. o finansach publicznych, polegających na zwiększeniu limitu zobowiązań, o których mowa w art. 89 ust. 1 pkt 1 tej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15zp. W okresie stanu zagrożenia epidemicznego albo stanu epidemii i związanego z tym ryzyka istotnego naruszenia terminów i warunków realizacji zadań jednostek samorządu terytorialnego: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lastRenderedPageBreak/>
        <w:t>1)</w:t>
      </w:r>
      <w:r>
        <w:rPr>
          <w:rFonts w:eastAsia="Times New Roman" w:cs="Times New Roman"/>
          <w:color w:val="000000"/>
          <w:szCs w:val="24"/>
        </w:rPr>
        <w:tab/>
        <w:t>wójt (burmistrz, prezydent miasta), zarząd powiatu lub zarząd województwa może dokonać zmian i czynności, o których mowa w art. 15zv pkt 1 i 2,</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zaciągnięcie lub wyemitowanie przez jednostkę samorządu terytorialnego zobowiązań, o których mowa w art. 91 ust. 2 ustawy z dnia 27 sierpnia 2009 r. o finansach publicznych, nie wymaga uzyskania opinii regionalnej izby obrachunkowej o możliwości spłaty zobowiązań, o ile zobowiązania te były przewidziane w prognozie kwoty długu i jednostka uzyskała pozytywną opinię regionalnej izby obrachunkowej o tej prognozie</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do odwołania stanu zagrożenia epidemicznego lub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15zq. 1. Przedsiębiorca prowadzący działalność związaną z organizacją wystaw i kongresów lub działalnością kulturalną, rozrywkową, rekreacyjną i sportową lub organizujący wystawy tematyczne lub imprezy plenerowe w przypadku rozwiązania umowy z klientem, które to rozwiązanie umowy pozostaje w bezpośrednim związku z wybuchem epidemii wirusa SARS-CoV-2, jest zobowiązany zwrócić wpłacone mu przez klienta środki w terminie 180 dni od dnia skutecznego rozwiązania umowy.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Rozwiązanie umowy, o którym mowa w ust. 1, nie jest skuteczne w przypadku wyrażenia przez klienta zgody na otrzymanie w zamian od przedsiębiorcy vouchera do realizacji na poczet przyszłych wydarzeń w obszarze działalności przedsiębiorcy w ciągu roku od dnia, w którym miało się odbyć wydarzenie, za które klient wniósł zapłatę.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Wartość vouchera, o którym mowa w ust. 2, nie może być niższa niż kwota wpłacona na poczet realizacji dotychczasowej umowy przez klienta.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Przepisy ust. 1-3 stosuje się odpowiednio do przedsiębiorcy lub rolnika świadczącego usługi hotelarskie w rozumieniu ustawy z dnia 29 sierpnia 1997 r. o usługach hotelarskich oraz usługach pilotów wycieczek i przewodników turystycznych.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15zr. 1. Osobie: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prowadzącej pozarolniczą działalność gospodarczą na podstawie przepisów ustawy z dnia 6 marca 2018 r. – Prawo przedsiębiorców lub innych przepisów szczególnych, zwanej dalej „osobą prowadzącą pozarolniczą działalność  gospodarczą”,</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 xml:space="preserve">wykonującej umowę agencyjną, umowę zlecenia, inną umowę o świadczenie usług, do której zgodnie z ustawą z dnia 23 kwietnia 1964 r. - Kodeks cywilny </w:t>
      </w:r>
      <w:r>
        <w:rPr>
          <w:rFonts w:eastAsia="Times New Roman" w:cs="Times New Roman"/>
          <w:color w:val="000000"/>
          <w:szCs w:val="24"/>
        </w:rPr>
        <w:lastRenderedPageBreak/>
        <w:t>stosuje się przepisy dotyczące zlecenia albo umowę o dzieło, zwane dalej „umową cywilnoprawną”</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przysługuje świadczenie postojowe jeżeli nie podlega ubezpieczeniom społecznym z innego tytułu.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w:t>
      </w:r>
      <w:bookmarkStart w:id="6" w:name="tyjcwt" w:colFirst="0" w:colLast="0"/>
      <w:bookmarkEnd w:id="6"/>
      <w:r>
        <w:rPr>
          <w:rFonts w:eastAsia="Times New Roman" w:cs="Times New Roman"/>
          <w:color w:val="000000"/>
          <w:szCs w:val="24"/>
        </w:rPr>
        <w:t xml:space="preserve">Świadczenie </w:t>
      </w:r>
      <w:bookmarkStart w:id="7" w:name="3dy6vkm" w:colFirst="0" w:colLast="0"/>
      <w:bookmarkStart w:id="8" w:name="1t3h5sf" w:colFirst="0" w:colLast="0"/>
      <w:bookmarkEnd w:id="7"/>
      <w:bookmarkEnd w:id="8"/>
      <w:r>
        <w:rPr>
          <w:rFonts w:eastAsia="Times New Roman" w:cs="Times New Roman"/>
          <w:color w:val="000000"/>
          <w:szCs w:val="24"/>
        </w:rPr>
        <w:t>postojowe przysługuje osobom zamieszkującym na terytorium Rzeczypospolitej Polskiej, jeżeli są:</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9" w:name="4d34og8" w:colFirst="0" w:colLast="0"/>
      <w:bookmarkEnd w:id="9"/>
      <w:r>
        <w:rPr>
          <w:rFonts w:eastAsia="Times New Roman" w:cs="Times New Roman"/>
          <w:color w:val="000000"/>
          <w:szCs w:val="24"/>
        </w:rPr>
        <w:t>1)</w:t>
      </w:r>
      <w:r>
        <w:rPr>
          <w:rFonts w:eastAsia="Times New Roman" w:cs="Times New Roman"/>
          <w:color w:val="000000"/>
          <w:szCs w:val="24"/>
        </w:rPr>
        <w:tab/>
        <w:t>obywatelami Rzeczypospolitej Polskiej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10" w:name="2s8eyo1" w:colFirst="0" w:colLast="0"/>
      <w:bookmarkEnd w:id="10"/>
      <w:r>
        <w:rPr>
          <w:rFonts w:eastAsia="Times New Roman" w:cs="Times New Roman"/>
          <w:color w:val="000000"/>
          <w:szCs w:val="24"/>
        </w:rPr>
        <w:t>2)</w:t>
      </w:r>
      <w:r>
        <w:rPr>
          <w:rFonts w:eastAsia="Times New Roman" w:cs="Times New Roman"/>
          <w:color w:val="000000"/>
          <w:szCs w:val="24"/>
        </w:rPr>
        <w:tab/>
        <w:t xml:space="preserve">posiadającymi prawo pobytu lub prawo stałego pobytu na terytorium Rzeczypospolitej Polskiej obywatelami państw członkowskich Unii Europejskiej, państw członkowskich Europejskiego Porozumienia </w:t>
      </w:r>
      <w:bookmarkStart w:id="11" w:name="17dp8vu" w:colFirst="0" w:colLast="0"/>
      <w:bookmarkEnd w:id="11"/>
      <w:r>
        <w:rPr>
          <w:rFonts w:eastAsia="Times New Roman" w:cs="Times New Roman"/>
          <w:color w:val="000000"/>
          <w:szCs w:val="24"/>
        </w:rPr>
        <w:t>o Wolnym Handlu (EFTA) - strony umowy o Europejskim Obszarze Gospodarczym lub Konfederacji Szwajcarskiej,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12" w:name="3rdcrjn" w:colFirst="0" w:colLast="0"/>
      <w:bookmarkEnd w:id="12"/>
      <w:r>
        <w:rPr>
          <w:rFonts w:eastAsia="Times New Roman" w:cs="Times New Roman"/>
          <w:color w:val="000000"/>
          <w:szCs w:val="24"/>
        </w:rPr>
        <w:t>3)</w:t>
      </w:r>
      <w:r>
        <w:rPr>
          <w:rFonts w:eastAsia="Times New Roman" w:cs="Times New Roman"/>
          <w:color w:val="000000"/>
          <w:szCs w:val="24"/>
        </w:rPr>
        <w:tab/>
        <w:t>cudzoziemcami legalnie przebywającymi na terytorium Rzeczypospolitej Polskiej.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3. Świadczenie postojowe nie przysługuje osobie, o której mowa w ust. 1, której przychód w rozumieniu przepisów o podatku dochodowym od osób fizycznych, odpowiednio z prowadzenia pozarolniczej działalności gospodarczej albo umowy cywilnoprawnej, uzyskany w miesiącu poprzedzającym miesiąc, w którym został złożony wniosek o świadczenie postojowe, był wyższy od 300% prognozowanego przeciętnego miesięcznego wynagrodzenia brutto w gospodarce narodowej w 2020 r.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 trwającego nieprzerwanie  co najmniej 30 dni kalendarzowych przed miesiącem, w którym złożony został wniosek o świadczenie postojowe.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Osobie prowadzącej pozarolniczą działalność gospodarczą świadczenie postojowe przysługuje jeżeli: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lastRenderedPageBreak/>
        <w:t>2)</w:t>
      </w:r>
      <w:r>
        <w:rPr>
          <w:rFonts w:eastAsia="Times New Roman" w:cs="Times New Roman"/>
          <w:color w:val="000000"/>
          <w:szCs w:val="24"/>
        </w:rPr>
        <w:tab/>
        <w:t>zawiesiła prowadzenie pozarolniczej działalności gospodarczej nie wcześniej niż w dniu 1 lutego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Osobie wykonującej umowę cywilnoprawną świadczenie postojowe przysługuje jeżeli: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umowa cywilnoprawna została zawarta nie później niż w dniu 1 lutego 2020 r.;</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wynagrodzenie z tytułu wykonywania umowy cywilnoprawnej wynosi nie mniej niż 50% kwoty minimalnego wynagrodzenia za pracę obowiązującego w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Osobie wykonującej umowę zlecenia świadczenie postojowe nie przysługuje jeżeli zleceniodawca otrzymał pomocy na wypłatę wynagrodzeń w ramach rozwiązań związanych z przeciwdziałaniem skutkom gospodarczym wywołanym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8. Wymogów, o których mowa w ust. 3 i 4, nie stosuje się do osoby prowadzącej pozarolniczą działalność gospodarczą, do której mają zastosowanie przepisy dotyczące zryczałtowanego podatku dochodowego w formie karty podatkowej i która korzystała ze zwolnienia sprzedaży od podatku od towarów i usług na podstawie </w:t>
      </w:r>
      <w:hyperlink r:id="rId7">
        <w:r>
          <w:rPr>
            <w:rFonts w:eastAsia="Times New Roman" w:cs="Times New Roman"/>
            <w:color w:val="000000"/>
            <w:szCs w:val="24"/>
          </w:rPr>
          <w:t>art. 113 ust. 1 i 9</w:t>
        </w:r>
      </w:hyperlink>
      <w:r>
        <w:rPr>
          <w:rFonts w:eastAsia="Times New Roman" w:cs="Times New Roman"/>
          <w:color w:val="000000"/>
          <w:szCs w:val="24"/>
        </w:rPr>
        <w:t xml:space="preserve"> ustawy z dnia 11 marca 2004 r. o podatku od towarów i usług (Dz. U. z 2020 r. </w:t>
      </w:r>
      <w:hyperlink r:id="rId8">
        <w:r>
          <w:rPr>
            <w:rFonts w:eastAsia="Times New Roman" w:cs="Times New Roman"/>
            <w:color w:val="000000"/>
            <w:szCs w:val="24"/>
          </w:rPr>
          <w:t>poz. 106</w:t>
        </w:r>
      </w:hyperlink>
      <w:r>
        <w:rPr>
          <w:rFonts w:eastAsia="Times New Roman" w:cs="Times New Roman"/>
          <w:color w:val="000000"/>
          <w:szCs w:val="24"/>
        </w:rPr>
        <w:t>).</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15zs. 1. Świadczenie postojowe przysługuje jednorazowo, z zastrzeżeniem art.</w:t>
      </w:r>
      <w:r>
        <w:rPr>
          <w:rFonts w:eastAsia="Times New Roman" w:cs="Times New Roman"/>
          <w:color w:val="000000"/>
          <w:szCs w:val="24"/>
          <w:highlight w:val="yellow"/>
        </w:rPr>
        <w:t xml:space="preserve"> </w:t>
      </w:r>
      <w:r>
        <w:rPr>
          <w:rFonts w:eastAsia="Times New Roman" w:cs="Times New Roman"/>
          <w:color w:val="000000"/>
          <w:szCs w:val="24"/>
        </w:rPr>
        <w:t>15zw.</w:t>
      </w:r>
    </w:p>
    <w:p w:rsidR="006F3500" w:rsidRDefault="007958F9">
      <w:pPr>
        <w:widowControl/>
        <w:pBdr>
          <w:top w:val="nil"/>
          <w:left w:val="nil"/>
          <w:bottom w:val="nil"/>
          <w:right w:val="nil"/>
          <w:between w:val="nil"/>
        </w:pBdr>
        <w:ind w:left="510"/>
        <w:jc w:val="both"/>
        <w:rPr>
          <w:rFonts w:eastAsia="Times New Roman" w:cs="Times New Roman"/>
          <w:color w:val="FF0000"/>
          <w:szCs w:val="24"/>
        </w:rPr>
      </w:pPr>
      <w:r>
        <w:rPr>
          <w:rFonts w:eastAsia="Times New Roman" w:cs="Times New Roman"/>
          <w:color w:val="000000"/>
          <w:szCs w:val="24"/>
        </w:rPr>
        <w:t>2. Świadczenie postojowe przysługuje w wysokości 80% kwoty minimalnego wynagrodzenia za pracę obowiązującego w 2020 r., z zastrzeżeniem ust. 3.</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Osobie prowadzącej pozarolniczą działalność gospodarczą, o której mowa w art. 15zt ust. 8, świadczenie postojowe przysługuje w wysokości 50% kwoty minimalnego wynagrodzenia za pracę obowiązującego w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W razie zbiegu prawa do więcej niż jednego świadczenia postojowego przysługuje jedno świadczenie postojowe.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15zv.</w:t>
      </w:r>
      <w:r>
        <w:rPr>
          <w:rFonts w:eastAsia="Times New Roman" w:cs="Times New Roman"/>
          <w:b/>
          <w:color w:val="000000"/>
          <w:szCs w:val="24"/>
        </w:rPr>
        <w:t xml:space="preserve"> </w:t>
      </w:r>
      <w:r>
        <w:rPr>
          <w:rFonts w:eastAsia="Times New Roman" w:cs="Times New Roman"/>
          <w:color w:val="000000"/>
          <w:szCs w:val="24"/>
        </w:rPr>
        <w:t>1.</w:t>
      </w:r>
      <w:r>
        <w:rPr>
          <w:rFonts w:eastAsia="Times New Roman" w:cs="Times New Roman"/>
          <w:b/>
          <w:color w:val="000000"/>
          <w:szCs w:val="24"/>
        </w:rPr>
        <w:t xml:space="preserve"> </w:t>
      </w:r>
      <w:r>
        <w:rPr>
          <w:rFonts w:eastAsia="Times New Roman" w:cs="Times New Roman"/>
          <w:color w:val="000000"/>
          <w:szCs w:val="24"/>
        </w:rPr>
        <w:t>Ustalenie prawa do świadczenia postojowego następuje na wniosek osoby, o której mowa w art. 15zr ust. 1, zwanej dalej „osobą uprawnioną”, składany do Zakładu Ubezpieczeń Społecznych.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przypadku osoby wykonującej umowę cywilnoprawną wniosek, o którym mowa w ust. 1, składany jest za pośrednictwem odpowiednio zleceniodawcy lub zamawiającego.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Wniosek, o którym mowa w ust. 1, zawiera: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dane osoby uprawnionej:</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imię i nazwisko,</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lastRenderedPageBreak/>
        <w:t>b)</w:t>
      </w:r>
      <w:r>
        <w:rPr>
          <w:rFonts w:eastAsia="Times New Roman" w:cs="Times New Roman"/>
          <w:color w:val="000000"/>
          <w:szCs w:val="24"/>
        </w:rPr>
        <w:tab/>
        <w:t>numer PESEL albo, jeżeli nie nadano tego numeru, serię i numer dowodu osobistego lub numer paszportu w przypadku osób, o których mowa w art. 15zt ust. 1 pkt 2,</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numer NIP albo, jeżeli nie nadano tego numeru PESEL, REGON w przypadku osób, o których mowa w art. 15zr ust. 1 pkt 1,</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adres miejsca zamieszkania albo adres do korespondencji, jeżeli jest inny niż adres zamieszkania,</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e)</w:t>
      </w:r>
      <w:r>
        <w:rPr>
          <w:rFonts w:eastAsia="Times New Roman" w:cs="Times New Roman"/>
          <w:color w:val="000000"/>
          <w:szCs w:val="24"/>
        </w:rPr>
        <w:tab/>
        <w:t>nazwę skróconą płatnika składek,</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f)</w:t>
      </w:r>
      <w:r>
        <w:rPr>
          <w:rFonts w:eastAsia="Times New Roman" w:cs="Times New Roman"/>
          <w:color w:val="000000"/>
          <w:szCs w:val="24"/>
        </w:rPr>
        <w:tab/>
        <w:t>adres wykonywania działalności;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wskazanie rachunku płatniczego osoby uprawnionej  prowadzonego w kraju lub wydanego  w kraju instrumentu płatniczego;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dane odpowiednio zleceniodawcy albo zamawiającego za pośrednictwem którego składany jest wniosek:</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imię i nazwisko, nazwę skróconą,</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numer NIP albo, jeżeli nie nadano tego numeru, PESEL, REGON,</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adres wykonywania działalności albo adres zamieszkania;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oświadczenie osoby prowadzącej pozarolniczą działalność gospodarczą potwierdzające: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uzyskanie w miesiącu poprzedzającym miesiąc, w którym został złożony wniosek o świadczenie postojowe przychodu nie wyższego od 300% prognozowanego przeciętnego miesięcznego wynagrodzenia brutto w gospodarce narodowej w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przestój  w prowadzeniu działalności, o którym mowa w art. 15zr ust. 4,</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uzyskanie w miesiącu poprzedzającym miesiąc złożenia wniosku o świadczenie postojowe przychodu o co najmniej 15% niższego od przychodu uzyskanego w miesiącu poprzedzającym ten miesiąc, jeżeli nie zawiesiła prowadzenia pozarolniczej działalności gospodarczej;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oświadczenie osoby wykonującej umowę cywilnoprawną potwierdzające uzyskanie w miesiącu poprzedzającym miesiąc, w którym został złożony wniosek o świadczenie postojowe przychodu nie wyższego niż 300% prognozowanego przeciętnego miesięcznego wynagrodzenia brutto w gospodarce narodowej w 2020 r;</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inne informacje niezbędne do ustalenia prawa do świadczenia postojowego;</w:t>
      </w:r>
    </w:p>
    <w:p w:rsidR="006F3500" w:rsidRDefault="007958F9">
      <w:pPr>
        <w:widowControl/>
        <w:pBdr>
          <w:top w:val="nil"/>
          <w:left w:val="nil"/>
          <w:bottom w:val="nil"/>
          <w:right w:val="nil"/>
          <w:between w:val="nil"/>
        </w:pBdr>
        <w:ind w:left="1020" w:hanging="1020"/>
        <w:jc w:val="both"/>
        <w:rPr>
          <w:rFonts w:eastAsia="Times New Roman" w:cs="Times New Roman"/>
          <w:color w:val="1F497D"/>
          <w:szCs w:val="24"/>
        </w:rPr>
      </w:pPr>
      <w:r>
        <w:rPr>
          <w:rFonts w:eastAsia="Times New Roman" w:cs="Times New Roman"/>
          <w:color w:val="000000"/>
          <w:szCs w:val="24"/>
        </w:rPr>
        <w:lastRenderedPageBreak/>
        <w:t>7)</w:t>
      </w:r>
      <w:r>
        <w:rPr>
          <w:rFonts w:eastAsia="Times New Roman" w:cs="Times New Roman"/>
          <w:color w:val="000000"/>
          <w:szCs w:val="24"/>
        </w:rPr>
        <w:tab/>
        <w:t>podpis wnioskodawcy.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Odpowiednio zleceniodawca lub zamawiający załącza do wniosku, o którym mowa w ust. 1:</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oświadczenie potwierdzające: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nie dojście do skutku lub ograniczenie wykonywania umowy cywilnoprawnej z powodu przestoju w prowadzeniu działalności, o którym mowa w art. 15zr ust. 4,</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datę zawarcia i  wysokość wynagrodzenia z tytułu umowy cywilnoprawnej,</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nie otrzymanie pomocy na wypłatę wynagrodzeń, o której mowa w art. 15zr ust.7;</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kopię umowy cywilnoprawnej.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Osoba uprawniona oraz odpowiednio zleceniodawca lub zamawiający oświadcza, że dane zawarte we wniosku, o którym mowa w ust. 1, i oświadczeniach są zgodne ze stanem faktycznym i prawnym.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Wniosek, o którym mowa w ust. 1, może być złożony w formie dokumentu papierowego albo elektronicznego opatrzonego kwalifikowanym podpisem elektronicznym, podpisem zaufanym albo podpisem osobistym, za pomocą profilu informacyjnego utworzonego w systemie teleinformatycznym udostępnionym przez Zakład Ubezpieczeń Społecznych.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15zt. 1.</w:t>
      </w:r>
      <w:r>
        <w:rPr>
          <w:rFonts w:eastAsia="Times New Roman" w:cs="Times New Roman"/>
          <w:b/>
          <w:color w:val="000000"/>
          <w:szCs w:val="24"/>
        </w:rPr>
        <w:t xml:space="preserve"> </w:t>
      </w:r>
      <w:r>
        <w:rPr>
          <w:rFonts w:eastAsia="Times New Roman" w:cs="Times New Roman"/>
          <w:color w:val="000000"/>
          <w:szCs w:val="24"/>
        </w:rPr>
        <w:t xml:space="preserve">Prezes Zakładu Ubezpieczeń Społecznych może przyznać świadczenie postojowe po raz drugi na wniosek osoby, której wypłacono świadczenie postojowe.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Wniosek, o którym mowa w ust. 1, zawiera dane wymienione w art. 15zt ust.3 pkt 1 i 2, oraz oświadczenie osoby uprawnionej, że jej sytuacja materialna w następstwie wystąpienia okoliczności potwierdzonych we wniosku lub załączniku do wniosku, o których mowa w art. 15zt ust. 3 i 4, nie uległa poprawie.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Wypłata świadczenia postojowego po raz drugi może zostać dokonana nie wcześniej niż w miesiącu następującym po miesiącu wypłaty świadczenia postojowego, o którym mowa w art. 15zs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W zakresie nieuregulowanym w niniejszym artykule, do świadczenia postojowego, o którym mowa w ust. 1, stosuje się przepisy dotyczące świadczenia postojowego.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w:t>
      </w:r>
      <w:r>
        <w:rPr>
          <w:rFonts w:eastAsia="Times New Roman" w:cs="Times New Roman"/>
          <w:b/>
          <w:color w:val="000000"/>
          <w:szCs w:val="24"/>
        </w:rPr>
        <w:t xml:space="preserve"> </w:t>
      </w:r>
      <w:r>
        <w:rPr>
          <w:rFonts w:eastAsia="Times New Roman" w:cs="Times New Roman"/>
          <w:color w:val="000000"/>
          <w:szCs w:val="24"/>
        </w:rPr>
        <w:t>15zu. 1. Zakład Ubezpieczeń Społecznych wypłaca świadczenie postojowe w terminie nie dłuższym niż 30 dni od dnia wyjaśnienia ostatniej okoliczności niezbędnej do jego przyznania.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Wypłata świadczenia postojowego następuje w formie bezgotówkowej na wskazany rachunek płatniczy osoby uprawnionej prowadzony w kraju lub wydany w kraju </w:t>
      </w:r>
      <w:r>
        <w:rPr>
          <w:rFonts w:eastAsia="Times New Roman" w:cs="Times New Roman"/>
          <w:color w:val="000000"/>
          <w:szCs w:val="24"/>
        </w:rPr>
        <w:lastRenderedPageBreak/>
        <w:t xml:space="preserve">instrument płatniczy w rozumieniu ustawy z dnia 19 sierpnia 2011 r. o usługach płatniczych (Dz. U. z 2019 r. poz. 659, 130 i 1495).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Banki, na pisemne żądanie Zakładu Ubezpieczeń Społecznych albo przekazane z użyciem środków komunikacji elektronicznej, są zobowiązane do sporządzania i przekazywania informacji dotyczących numerów rachunków bankowych osób uprawnionych do wypłaty świadczenia postojowego oraz przekazywania danych umożliwiających identyfikację posiadaczy tych rachunków.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15zv. 1. Odmowa prawa do świadczenia postojowego następuje w drodze decyzji.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Od decyzji o odmowie prawa do świadczenia postojowego, o którym mowa w art. 15zt, przysługuje odwołanie do właściwego sądu w terminie i według zasad określonych w przepisach ustawy z dnia 17 listopada 1964 r. - Kodeks postępowania cywilnego (Dz. U. z 2019 r. poz. 1460,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8"/>
      </w:r>
      <w:r>
        <w:rPr>
          <w:rFonts w:eastAsia="Times New Roman" w:cs="Times New Roman"/>
          <w:color w:val="000000"/>
          <w:szCs w:val="24"/>
          <w:vertAlign w:val="superscript"/>
        </w:rPr>
        <w:t>)</w:t>
      </w:r>
      <w:r>
        <w:rPr>
          <w:rFonts w:eastAsia="Times New Roman" w:cs="Times New Roman"/>
          <w:color w:val="000000"/>
          <w:szCs w:val="24"/>
        </w:rPr>
        <w:t>) dla postępowań w sprawach z zakresu ubezpieczeń społecznych. Przepisy art. 83 ust. 5-7 i art. 83a ustawy z dnia 13 października 1998 r. o systemie ubezpieczeń społecznych stosuje się odpowiednio.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15zw. 1. Świadczenie postojowe oraz koszty obsługi wypłaty tego świadczenia są finansowane z Funduszu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Koszty obsługi, o których mowa w ust. 1, wynoszą 0,5% kwoty przeznaczonej na wypłatę świadczenia postojowego.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Minister właściwy do spraw pracy, na wniosek Prezesa Zakładu Ubezpieczeń Społecznych, przekazuje w roku 2020 na wyodrębniony rachunek bankowy Zakładu Ubezpieczeń Społecznych środki Funduszu Pracy na wypłatę świadczenia postojowego oraz kosztów obsługi wypłaty tego świadczenia.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W celu zapewnienia finansowania zadań, o których mowa w ust. 1 i 2, minister właściwy do spraw pracy dokonuje zmian w planie finansowym Funduszu Pracy polegających na zwiększeniu na ten cel kosztów Funduszu i odpowiednim zmniejszeniu stanu środków Funduszu na koniec roku budżetowego.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O dokonaniu zmian w planie finansowym Funduszu Pracy, o których mowa w ust. 4, minister właściwy do spraw pracy zawiadomi ministra właściwego do spraw finansów publicznych w terminie 7 dni roboczych od dnia dokonania tych zmian.</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6. W zakresie zmiany planu finansowego Funduszu Pracy, o której mowa w ust. 4, nie stosuje się przepisów art. 29 ust. 12 oraz art. 52 ust. 2 pkt 2 ustawy z dnia 27 sierpnia 2009 r. o finansach publicznych.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15zx. 1. Osoba, która pobrała nienależnie świadczenie postojowe, jest obowiązana do jego zwrotu wraz z odsetkami ustawowymi za opóźnienie, w wysokości i na zasadach określonych przepisami prawa cywilnego.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13" w:name="26in1rg" w:colFirst="0" w:colLast="0"/>
      <w:bookmarkEnd w:id="13"/>
      <w:r>
        <w:rPr>
          <w:rFonts w:eastAsia="Times New Roman" w:cs="Times New Roman"/>
          <w:color w:val="000000"/>
          <w:szCs w:val="24"/>
        </w:rPr>
        <w:t>2. Za nienależnie pobrane świadczenie postojowe uważa się świadczenie: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14" w:name="lnxbz9" w:colFirst="0" w:colLast="0"/>
      <w:bookmarkEnd w:id="14"/>
      <w:r>
        <w:rPr>
          <w:rFonts w:eastAsia="Times New Roman" w:cs="Times New Roman"/>
          <w:color w:val="000000"/>
          <w:szCs w:val="24"/>
        </w:rPr>
        <w:t>1)</w:t>
      </w:r>
      <w:bookmarkStart w:id="15" w:name="1ksv4uv" w:colFirst="0" w:colLast="0"/>
      <w:bookmarkStart w:id="16" w:name="35nkun2" w:colFirst="0" w:colLast="0"/>
      <w:bookmarkEnd w:id="15"/>
      <w:bookmarkEnd w:id="16"/>
      <w:r>
        <w:rPr>
          <w:rFonts w:eastAsia="Times New Roman" w:cs="Times New Roman"/>
          <w:color w:val="000000"/>
          <w:szCs w:val="24"/>
        </w:rPr>
        <w:tab/>
        <w:t>przyznane lub wypłacone na podstawie fałszywych oświadczeń lub dokumentów albo w innych przypadkach świadomego wprowadzenia w błąd przez osobę pobierającą świadczenie;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17" w:name="44sinio" w:colFirst="0" w:colLast="0"/>
      <w:bookmarkEnd w:id="17"/>
      <w:r>
        <w:rPr>
          <w:rFonts w:eastAsia="Times New Roman" w:cs="Times New Roman"/>
          <w:color w:val="000000"/>
          <w:szCs w:val="24"/>
        </w:rPr>
        <w:t>2)</w:t>
      </w:r>
      <w:r>
        <w:rPr>
          <w:rFonts w:eastAsia="Times New Roman" w:cs="Times New Roman"/>
          <w:color w:val="000000"/>
          <w:szCs w:val="24"/>
        </w:rPr>
        <w:tab/>
        <w:t>wypłacone osobie innej niż osoba uprawniona, z przyczyn niezależnych od Zakładu Ubezpieczeń Społecznych.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18" w:name="2jxsxqh" w:colFirst="0" w:colLast="0"/>
      <w:bookmarkEnd w:id="18"/>
      <w:r>
        <w:rPr>
          <w:rFonts w:eastAsia="Times New Roman" w:cs="Times New Roman"/>
          <w:color w:val="000000"/>
          <w:szCs w:val="24"/>
        </w:rPr>
        <w:t>3. Odsetki, o których mowa w ust. 1, są naliczane od pierwszego dnia miesiąca następującego po dniu wypłaty świadczenia postojowego do dnia zwrotu.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Decyzji zobowiązującej do zwrotu nienależnie pobranego świadczenia postojowego nie wydaje się później niż w terminie 5 lat od dnia, w którym wypłacono nienależne świadczenie postojowe.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19" w:name="z337ya" w:colFirst="0" w:colLast="0"/>
      <w:bookmarkEnd w:id="19"/>
      <w:r>
        <w:rPr>
          <w:rFonts w:eastAsia="Times New Roman" w:cs="Times New Roman"/>
          <w:color w:val="000000"/>
          <w:szCs w:val="24"/>
        </w:rPr>
        <w:t>5. Kwoty nienależnie pobranych świadczeń ustalone prawomocna decyzją oraz kwoty odsetek i kosztów upomnienia ulegają przedawnieniu z upływem 3 lat, licząc od dnia, w którym decyzja o ustaleniu i zwrocie nienależnie pobranego świadczenia stała się prawomocna.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20" w:name="1y810tw" w:colFirst="0" w:colLast="0"/>
      <w:bookmarkStart w:id="21" w:name="3j2qqm3" w:colFirst="0" w:colLast="0"/>
      <w:bookmarkEnd w:id="20"/>
      <w:bookmarkEnd w:id="21"/>
      <w:r>
        <w:rPr>
          <w:rFonts w:eastAsia="Times New Roman" w:cs="Times New Roman"/>
          <w:color w:val="000000"/>
          <w:szCs w:val="24"/>
        </w:rPr>
        <w:t>6. Kwoty nienależnie pobranych świadczeń postojowych ustalone prawomocną decyzją oraz kwoty odsetek i kosztów upomnienia  podlegają potrąceniu z wypłacanych świadczeń z ubezpieczeń społecznych a jeżeli prawo do świadczeń nie istnieje - ściągnięciu w trybie przepisów o postępowaniu egzekucyjnym w administracji.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22" w:name="4i7ojhp" w:colFirst="0" w:colLast="0"/>
      <w:bookmarkEnd w:id="22"/>
      <w:r>
        <w:rPr>
          <w:rFonts w:eastAsia="Times New Roman" w:cs="Times New Roman"/>
          <w:color w:val="000000"/>
          <w:szCs w:val="24"/>
        </w:rPr>
        <w:t>7. Kwoty nienależnie pobranego świadczenia postojowego podlegają zwrotowi łącznie z odsetkami, o których mowa w ust. 1, na rachunek bankowy wskazany przez Zakład Ubezpieczeń Społecznych.</w:t>
      </w:r>
      <w:bookmarkStart w:id="23" w:name="2xcytpi" w:colFirst="0" w:colLast="0"/>
      <w:bookmarkEnd w:id="23"/>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24" w:name="1ci93xb" w:colFirst="0" w:colLast="0"/>
      <w:bookmarkStart w:id="25" w:name="3whwml4" w:colFirst="0" w:colLast="0"/>
      <w:bookmarkEnd w:id="24"/>
      <w:bookmarkEnd w:id="25"/>
      <w:r>
        <w:rPr>
          <w:rFonts w:eastAsia="Times New Roman" w:cs="Times New Roman"/>
          <w:color w:val="000000"/>
          <w:szCs w:val="24"/>
        </w:rPr>
        <w:t>Art. 15zy. Zakład Ubezpieczeń Społecznych jest uprawniony do pozyskiwania i przetwarzania danych osobowych w zakresie niezbędnym do przyznawania, ustania prawa do świadczenia postojowego i wypłacania tego świadczenia.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Art. 15zz. Do zamówień na usługi lub dostawy udzielane przez Zakład Ubezpieczeń Społecznych w związku z realizacją zadań związanych z ustalaniem prawa lub wypłatą świadczenia postojowego nie stosuje się przepisów o zamówieniach publicznych.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15zza. 1. Starosta może, na podstawie zawartej umowy, przyznać przedsiębiorcy w rozumieniu art. 4 ust. 1 lub 2 ustawy z dnia 6 marca 2018 r. – Prawo przedsiębiorców dofinansowanie części kosztów wynagrodzeń pracowników w rozumieniu ust. 3, oraz należnych od tych wynagrodzeń składek na ubezpieczenia społeczne, w przypadku spadku obrotów gospodarczych w następstwie wystąpienia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w ciągu dowolnie wskazanych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Dofinansowanie, o którym mowa w ust. 1, w przypadku spadku obrotów 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co najmniej 30% – może być przyznane w wysokości nieprzekraczającej kwoty ustalonej jako iloczyn liczby pracowników objętych wnioskiem o dofinansowanie i 50% kwoty minimalnego wynagrodzenia za pracę w rozumieniu przepisów odrębnych, zwanego dalej „minimalnym wynagrodzeniem za pracę”;</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co najmniej 50% – może być przyznane w wysokości nieprzekraczającej kwoty ustalonej jako iloczyn liczby pracowników objętych wnioskiem o dofinansowanie i 70% kwoty minimalnego wynagrodzenia za pracę;</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co najmniej 80% – może być przyznane w wysokości nieprzekraczającej kwoty ustalonej jako iloczyn liczby pracowników objętych wnioskiem o dofinansowanie i 90% kwoty minimalnego wynagrodzenia za pracę.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Wysokość dofinansowania, o którym mowa w ust. 3, nie może przekroczyć faktycznie poniesionych kosztów na wynagrodzenia pracowników i składek na ubezpieczenia społeczne od tych wynagrodzeń.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5. Dofinansowanie, o którym mowa w ust. 1, może być przyznane na okres nie dłuższy niż:</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6 miesięcy – w przypadku </w:t>
      </w:r>
      <w:proofErr w:type="spellStart"/>
      <w:r>
        <w:rPr>
          <w:rFonts w:eastAsia="Times New Roman" w:cs="Times New Roman"/>
          <w:color w:val="000000"/>
          <w:szCs w:val="24"/>
        </w:rPr>
        <w:t>mikroprzedsiębiorców</w:t>
      </w:r>
      <w:proofErr w:type="spellEnd"/>
      <w:r>
        <w:rPr>
          <w:rFonts w:eastAsia="Times New Roman" w:cs="Times New Roman"/>
          <w:color w:val="000000"/>
          <w:szCs w:val="24"/>
        </w:rPr>
        <w:t xml:space="preserve"> i małych przedsiębiorców w rozumieniu art. 7 ust. 1 pkt 1 i 2 ustawy z dnia 6 marca 2018 r. – Prawo przedsiębiorców;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3 miesięcy – w przypadku średnich przedsiębiorców w rozumieniu art. 7 ust. 1 pkt 3 ustawy z dnia 6 marca 2018 r. – Prawo przedsiębiorców.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Dofinansowanie jest wypłacane w okresach miesięcznych, po złożeniu przez przedsiębiorcę oświadczenia o zatrudnianiu w danym miesiącu pracowników objętych umową, o której mowa w ust. 1, według stanu na ostatni dzień miesiąca, za który dofinansowanie jest wypłacane.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Wniosek o dofinansowanie przedsiębiorca składa do powiatowego urzędu pracy właściwego ze względu na swoją siedzibę lub miejsce wykonywania pracy przez pracowników w terminie 14 dni od dnia ogłoszenia naboru przez dyrektora powiatowego urzędu pracy. We wniosku o przyznanie dofinansowania przedsiębiorca oświadcza 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26" w:name="qsh70q" w:colFirst="0" w:colLast="0"/>
      <w:bookmarkStart w:id="27" w:name="2bn6wsx" w:colFirst="0" w:colLast="0"/>
      <w:bookmarkEnd w:id="26"/>
      <w:bookmarkEnd w:id="27"/>
      <w:r>
        <w:rPr>
          <w:rFonts w:eastAsia="Times New Roman" w:cs="Times New Roman"/>
          <w:color w:val="000000"/>
          <w:szCs w:val="24"/>
        </w:rPr>
        <w:t>1)</w:t>
      </w:r>
      <w:r>
        <w:rPr>
          <w:rFonts w:eastAsia="Times New Roman" w:cs="Times New Roman"/>
          <w:color w:val="000000"/>
          <w:szCs w:val="24"/>
        </w:rPr>
        <w:tab/>
        <w:t>wystąpieniu u przedsiębiorcy spadku obrotów gospodarczych w wysokości, o której mowa w ust. 3, w związku z zaistnieniem okoliczności, o których mowa w ust. 1;</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braku przesłanek do ogłoszenia upadłości przedsiębiorcy, o których mowa w art. 11 lub art. 13 ust. 3 ustawy z dnia 28 lutego 2003 r. – Prawo upadłościowe (Dz. U. z 2019 r. poz. 498, 912, 1495, 1655, 1802, 2089 i 2217);</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28" w:name="3as4poj" w:colFirst="0" w:colLast="0"/>
      <w:bookmarkStart w:id="29" w:name="1pxezwc" w:colFirst="0" w:colLast="0"/>
      <w:bookmarkEnd w:id="28"/>
      <w:bookmarkEnd w:id="29"/>
      <w:r>
        <w:rPr>
          <w:rFonts w:eastAsia="Times New Roman" w:cs="Times New Roman"/>
          <w:color w:val="000000"/>
          <w:szCs w:val="24"/>
        </w:rPr>
        <w:t>3)</w:t>
      </w:r>
      <w:r>
        <w:rPr>
          <w:rFonts w:eastAsia="Times New Roman" w:cs="Times New Roman"/>
          <w:color w:val="000000"/>
          <w:szCs w:val="24"/>
        </w:rPr>
        <w:tab/>
        <w:t>niezaleganiu w regulowaniu zobowiązań podatkowych, składek na ubezpieczenia społeczne, ubezpieczenie zdrowotne, Fundusz Gwarantowanych Świadczeń Pracowniczych, Fundusz Pracy lub Fundusz Solidarnościowy;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 xml:space="preserve">posiadaniu statusu </w:t>
      </w:r>
      <w:proofErr w:type="spellStart"/>
      <w:r>
        <w:rPr>
          <w:rFonts w:eastAsia="Times New Roman" w:cs="Times New Roman"/>
          <w:color w:val="000000"/>
          <w:szCs w:val="24"/>
        </w:rPr>
        <w:t>mikroprzedsiębiorcy</w:t>
      </w:r>
      <w:proofErr w:type="spellEnd"/>
      <w:r>
        <w:rPr>
          <w:rFonts w:eastAsia="Times New Roman" w:cs="Times New Roman"/>
          <w:color w:val="000000"/>
          <w:szCs w:val="24"/>
        </w:rPr>
        <w:t>, małego lub średniego przedsiębiorcy;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30" w:name="49x2ik5" w:colFirst="0" w:colLast="0"/>
      <w:bookmarkStart w:id="31" w:name="2p2csry" w:colFirst="0" w:colLast="0"/>
      <w:bookmarkEnd w:id="30"/>
      <w:bookmarkEnd w:id="31"/>
      <w:r>
        <w:rPr>
          <w:rFonts w:eastAsia="Times New Roman" w:cs="Times New Roman"/>
          <w:color w:val="000000"/>
          <w:szCs w:val="24"/>
        </w:rPr>
        <w:t>5)</w:t>
      </w:r>
      <w:r>
        <w:rPr>
          <w:rFonts w:eastAsia="Times New Roman" w:cs="Times New Roman"/>
          <w:color w:val="000000"/>
          <w:szCs w:val="24"/>
        </w:rPr>
        <w:tab/>
        <w:t>zatrudnianiu pracowników objętych wnioskiem;</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32" w:name="147n2zr" w:colFirst="0" w:colLast="0"/>
      <w:bookmarkEnd w:id="32"/>
      <w:r>
        <w:rPr>
          <w:rFonts w:eastAsia="Times New Roman" w:cs="Times New Roman"/>
          <w:color w:val="000000"/>
          <w:szCs w:val="24"/>
        </w:rPr>
        <w:t>6)</w:t>
      </w:r>
      <w:r>
        <w:rPr>
          <w:rFonts w:eastAsia="Times New Roman" w:cs="Times New Roman"/>
          <w:color w:val="000000"/>
          <w:szCs w:val="24"/>
        </w:rPr>
        <w:tab/>
        <w:t>numerze rachunku bankowego albo numerze rachunku prowadzonego w spółdzielczej kasie oszczędnościowo-kredytowej właściwego dla prowadzonej działalności gospodarczej;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33" w:name="3o7alnk" w:colFirst="0" w:colLast="0"/>
      <w:bookmarkEnd w:id="33"/>
      <w:r>
        <w:rPr>
          <w:rFonts w:eastAsia="Times New Roman" w:cs="Times New Roman"/>
          <w:color w:val="000000"/>
          <w:szCs w:val="24"/>
        </w:rPr>
        <w:t>7)</w:t>
      </w:r>
      <w:r>
        <w:rPr>
          <w:rFonts w:eastAsia="Times New Roman" w:cs="Times New Roman"/>
          <w:color w:val="000000"/>
          <w:szCs w:val="24"/>
        </w:rPr>
        <w:tab/>
        <w:t xml:space="preserve">rodzaju i wysokości otrzymanej pomocy de </w:t>
      </w:r>
      <w:proofErr w:type="spellStart"/>
      <w:r>
        <w:rPr>
          <w:rFonts w:eastAsia="Times New Roman" w:cs="Times New Roman"/>
          <w:color w:val="000000"/>
          <w:szCs w:val="24"/>
        </w:rPr>
        <w:t>minimis</w:t>
      </w:r>
      <w:proofErr w:type="spellEnd"/>
      <w:r>
        <w:rPr>
          <w:rFonts w:eastAsia="Times New Roman" w:cs="Times New Roman"/>
          <w:color w:val="000000"/>
          <w:szCs w:val="24"/>
        </w:rPr>
        <w:t xml:space="preserve"> w okresie ostatnich 3 lat kalendarzowych.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34" w:name="ihv636" w:colFirst="0" w:colLast="0"/>
      <w:bookmarkStart w:id="35" w:name="23ckvvd" w:colFirst="0" w:colLast="0"/>
      <w:bookmarkStart w:id="36" w:name="32hioqz" w:colFirst="0" w:colLast="0"/>
      <w:bookmarkEnd w:id="34"/>
      <w:bookmarkEnd w:id="35"/>
      <w:bookmarkEnd w:id="36"/>
      <w:r>
        <w:rPr>
          <w:rFonts w:eastAsia="Times New Roman" w:cs="Times New Roman"/>
          <w:color w:val="000000"/>
          <w:szCs w:val="24"/>
        </w:rPr>
        <w:lastRenderedPageBreak/>
        <w:t>8. Oświadczenia, o których mowa w ust. 7, przedsiębiorca składa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9. Przedsiębiorca nie może otrzymać dofinansowania w części, w której te same koszty zostały albo zostaną sfinansowane z innych środków publicznych.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10. Dofinansowanie wykorzystane niezgodnie z przeznaczeniem podlega zwrotowi, bez odsetek, w terminie 30 dni od dnia doręczenia wezwania starosty.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11. Pomoc udzielana przedsiębiorcy, o której mowa w ust. 1, jest udzielana zgodnie z warunkami dopuszczalności pomocy de </w:t>
      </w:r>
      <w:proofErr w:type="spellStart"/>
      <w:r>
        <w:rPr>
          <w:rFonts w:eastAsia="Times New Roman" w:cs="Times New Roman"/>
          <w:color w:val="000000"/>
          <w:szCs w:val="24"/>
        </w:rPr>
        <w:t>minimis</w:t>
      </w:r>
      <w:proofErr w:type="spellEnd"/>
      <w:r>
        <w:rPr>
          <w:rFonts w:eastAsia="Times New Roman" w:cs="Times New Roman"/>
          <w:color w:val="000000"/>
          <w:szCs w:val="24"/>
        </w:rPr>
        <w:t>.</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15zzb. 1. 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w ciągu dowolnie wskazanych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Dofinansowanie, o którym mowa w ust. 1, w przypadku spadku obrotów 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co najmniej 30% – może być przyznane w wysokości 50% kwoty minimalnego wynagrodzenia za pracę miesięcznie,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co najmniej 50% – może być przyznane w wysokości 70% kwoty minimalnego wynagrodzenia za pracę miesięcznie,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co najmniej 80% – może być przyznane w wysokości 90% kwoty minimalnego wynagrodzenia za pracę miesięcznie</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ascii="Symbol" w:eastAsia="Symbol" w:hAnsi="Symbol" w:cs="Symbol"/>
          <w:color w:val="000000"/>
          <w:szCs w:val="24"/>
        </w:rPr>
        <w:t>−</w:t>
      </w:r>
      <w:r>
        <w:rPr>
          <w:rFonts w:eastAsia="Times New Roman" w:cs="Times New Roman"/>
          <w:color w:val="000000"/>
          <w:szCs w:val="24"/>
        </w:rPr>
        <w:t xml:space="preserve"> na okres nie dłuższy niż 6 miesięcy.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4. Dofinansowanie, o którym mowa w ust. 3, jest wypłacane jednorazowo.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5. Przedsiębiorca jest obowiązany do prowadzenia działalności gospodarczej przez okres, na który przyznane zostało dofinansowanie.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W przypadku nieprowadzenia działalności gospodarczej  przez okres, o którym mowa w ust. 5, przedsiębiorca jest obowiązany do zwrotu otrzymanego dofinansowania bez odsetek, proporcjonalnie do okresu nieprowadzenia działalności gospodarczej, w terminie 30 dni od dnia doręczenia wezwania starosty.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Wniosek o dofinansowanie przedsiębiorca składa do powiatowego urzędu pracy właściwego ze względu na miejsce prowadzenia działalności gospodarczej w terminie 14 dni od dnia ogłoszenia naboru przez dyrektora powiatowego urzędu pracy. We wniosku o przyznanie dofinansowania przedsiębiorca oświadcza 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wystąpieniu u przedsiębiorcy spadku obrotów gospodarczych w wysokości, o której mowa w ust. 3, w związku z zaistnieniem okoliczności, o których mowa w ust. 1;</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braku przesłanek do ogłoszenia upadłości przedsiębiorcy, o których mowa w art. 11 lub art. 13 ust. 3 ustawy z dnia 28 lutego 2003 r. – Prawo upadłościowe;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niezaleganiu w regulowaniu zobowiązań podatkowych, składek na ubezpieczenia społeczne, ubezpieczenie zdrowotne, Fundusz Gwarantowanych Świadczeń Pracowniczych, Fundusz Pracy lub Fundusz Solidarnościowy;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przeznaczeniu dofinansowania na koszty prowadzenia działalności gospodarczej;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numerze rachunku bankowego albo numerze rachunku prowadzonego w spółdzielczej kasie oszczędnościowo-kredytowej właściwego dla prowadzonej działalności gospodarczej;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 xml:space="preserve">rodzaju i wysokości otrzymanej pomocy de </w:t>
      </w:r>
      <w:proofErr w:type="spellStart"/>
      <w:r>
        <w:rPr>
          <w:rFonts w:eastAsia="Times New Roman" w:cs="Times New Roman"/>
          <w:color w:val="000000"/>
          <w:szCs w:val="24"/>
        </w:rPr>
        <w:t>minimis</w:t>
      </w:r>
      <w:proofErr w:type="spellEnd"/>
      <w:r>
        <w:rPr>
          <w:rFonts w:eastAsia="Times New Roman" w:cs="Times New Roman"/>
          <w:color w:val="000000"/>
          <w:szCs w:val="24"/>
        </w:rPr>
        <w:t xml:space="preserve"> w okresie ostatnich 3 lat kalendarzowych.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8. Oświadczenia, o których mowa w ust. 7, przedsiębiorca składa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9. Przedsiębiorca nie może otrzymać dofinansowania w części, w której te same koszty prowadzenia działalności gospodarczej zostały albo zostaną sfinansowane z innych środków publicznych.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 xml:space="preserve">10. Pomoc udzielana przedsiębiorcy, o której mowa w ust. 1, jest udzielana zgodnie z warunkami dopuszczalności pomocy de </w:t>
      </w:r>
      <w:proofErr w:type="spellStart"/>
      <w:r>
        <w:rPr>
          <w:rFonts w:eastAsia="Times New Roman" w:cs="Times New Roman"/>
          <w:color w:val="000000"/>
          <w:szCs w:val="24"/>
        </w:rPr>
        <w:t>minimis</w:t>
      </w:r>
      <w:proofErr w:type="spellEnd"/>
      <w:r>
        <w:rPr>
          <w:rFonts w:eastAsia="Times New Roman" w:cs="Times New Roman"/>
          <w:color w:val="000000"/>
          <w:szCs w:val="24"/>
        </w:rPr>
        <w:t>.</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15zzc. 1. Starosta może, na podstawie umowy, udzielić ze środków Funduszu Pracy jednorazowo pożyczki na pokrycie bieżących kosztów prowadzenia działalności gospodarczej </w:t>
      </w:r>
      <w:proofErr w:type="spellStart"/>
      <w:r>
        <w:rPr>
          <w:rFonts w:eastAsia="Times New Roman" w:cs="Times New Roman"/>
          <w:color w:val="000000"/>
          <w:szCs w:val="24"/>
        </w:rPr>
        <w:t>mikroprzedsiębiorcy</w:t>
      </w:r>
      <w:proofErr w:type="spellEnd"/>
      <w:r>
        <w:rPr>
          <w:rFonts w:eastAsia="Times New Roman" w:cs="Times New Roman"/>
          <w:color w:val="000000"/>
          <w:szCs w:val="24"/>
        </w:rPr>
        <w:t>, o którym mowa w art. 7 ust. 1 pkt 1 ustawy z dnia 6 marca 2018 r. – Prawo przedsiębiorców, który prowadził działalność gospodarczą przed dniem 1 marca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Pożyczka może być udzielona do wysokości 5 tys. zł.</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Oprocentowanie pożyczki jest stałe i wynosi w skali roku 0,05 stopy redyskonta weksli przyjmowanych przez Narodowy Bank Polski.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Okres spłaty pożyczki nie może być dłuższy niż 12 miesięcy, z karencją w spłacie kapitału wraz z odsetkami przez okres 6 miesięcy od dnia udzielenia pożyczki.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5. Pożyczka wraz z odsetkami podlega umorzeniu, pod warunkiem, </w:t>
      </w:r>
      <w:r>
        <w:rPr>
          <w:rFonts w:eastAsia="Times New Roman" w:cs="Times New Roman"/>
          <w:color w:val="000000"/>
          <w:szCs w:val="24"/>
        </w:rPr>
        <w:br/>
        <w:t xml:space="preserve">że </w:t>
      </w:r>
      <w:proofErr w:type="spellStart"/>
      <w:r>
        <w:rPr>
          <w:rFonts w:eastAsia="Times New Roman" w:cs="Times New Roman"/>
          <w:color w:val="000000"/>
          <w:szCs w:val="24"/>
        </w:rPr>
        <w:t>mikroprzedsiębiorca</w:t>
      </w:r>
      <w:proofErr w:type="spellEnd"/>
      <w:r>
        <w:rPr>
          <w:rFonts w:eastAsia="Times New Roman" w:cs="Times New Roman"/>
          <w:color w:val="000000"/>
          <w:szCs w:val="24"/>
        </w:rPr>
        <w:t xml:space="preserve"> przez okres 6 miesięcy od dnia jej udzielenia nie zmniejszy stanu zatrudnienia w przeliczeniu na pełny wymiar czasu pracy w stosunku do stanu zatrudnienia na dzień 29 lutego 2020 r.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Formą zabezpieczenia spłaty udzielonej pożyczki jest weksel własny in blanco lub inna forma zabezpieczenia ustalona przez strony umowy, o której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Starosta dochodzi roszczeń z tytułu niespłaconych pożyczek.</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8. Umorzenie, o którym mowa w ust. 5, stanowi pomoc udzielaną zgodnie z warunkami dopuszczalności pomocy de </w:t>
      </w:r>
      <w:proofErr w:type="spellStart"/>
      <w:r>
        <w:rPr>
          <w:rFonts w:eastAsia="Times New Roman" w:cs="Times New Roman"/>
          <w:color w:val="000000"/>
          <w:szCs w:val="24"/>
        </w:rPr>
        <w:t>minimis</w:t>
      </w:r>
      <w:proofErr w:type="spellEnd"/>
      <w:r>
        <w:rPr>
          <w:rFonts w:eastAsia="Times New Roman" w:cs="Times New Roman"/>
          <w:color w:val="000000"/>
          <w:szCs w:val="24"/>
        </w:rPr>
        <w:t>.</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15zzd. 1. W przypadku ogłoszenia stanu zagrożenia epidemicznego albo stanu epidemii, minister właściwy do spraw instytucji finansowych, w drodze rozporządzenia, może określić inne terminy sporządzenia, rozpatrzenia, zatwierdzenia, ujawniania, przedstawiania, złożenia i publikacji sprawozdań, a także przekazania lub dostarczania danych, informacji, deklaracji, sprawozdań, raportów, zestawień, wyników przeprowadzonej weryfikacji, decyzji, opinii, wezwań, wniosków, składek, opłat, wpłat, zaliczek, a także rozpatrywania reklamacji oraz wykonywania innych obowiązków lub czynności określonych w: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ustawach, o których mowa w art. 1 ust. 2 ustawy z dnia 21 lipca 2006 r. o nadzorze nad rynkiem finansowym (Dz. U. z 2020 poz. 180);</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 xml:space="preserve">ustawie z dnia 29 sierpnia 1997 r. o listach zastawnych i bankach hipotecznych (Dz. U. z 2016 poz. 1771, z 2018 r. poz. 2243 oraz z 2019 r. poz. 2217), ustawie z </w:t>
      </w:r>
      <w:r>
        <w:rPr>
          <w:rFonts w:eastAsia="Times New Roman" w:cs="Times New Roman"/>
          <w:color w:val="000000"/>
          <w:szCs w:val="24"/>
        </w:rPr>
        <w:lastRenderedPageBreak/>
        <w:t>dnia 24 sierpnia 2001 r. o ostateczności rozrachunku w systemach płatności i systemach rozrachunku papierów wartościowych oraz zasadach nadzoru nad tymi systemami (Dz. U. z 2019 r. poz. 212), ustawie z dnia 14 marca 2003 r. o Banku Gospodarstwa Krajowego (Dz. U. z 2019 r. poz. 2144 i 2217 oraz z 2020 r. poz. 284), ustawie z dnia 22 maja 2003 r. o ubezpieczeniach obowiązkowych, Ubezpieczeniowym Funduszu Gwarancyjnym i Polskim Biurze Ubezpieczycieli Komunikacyjnych (Dz. U. z 2019 r. poz. 2214), ustawie z dnia 2 kwietnia 2004 r. o niektórych zabezpieczeniach finansowych (Dz. U. z 2020 r. poz. 103), ustawie z dnia 21 lipca 2006 r. o nadzorze nad rynkiem finansowym;</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 xml:space="preserve">ustawie z dnia 12 lutego 2010 r. o rekapitalizacji niektórych instytucji oraz o rządowych instrumentach stabilizacji finansowej (Dz. U. z 2018 r. poz. 124), ustawie z dnia 12 maja 2011 r. o kredycie konsumenckim (Dz. U. z 2019 r. poz. 1083), ustawie z dnia 5 sierpnia 2015 r.  o rozpatrywaniu reklamacji przez podmioty rynku finansowego i o Rzeczniku Finansowym (Dz. U. z 2019 r. poz. 2279), ustawie z dnia 5 sierpnia 2015 r. o nadzorze </w:t>
      </w:r>
      <w:proofErr w:type="spellStart"/>
      <w:r>
        <w:rPr>
          <w:rFonts w:eastAsia="Times New Roman" w:cs="Times New Roman"/>
          <w:color w:val="000000"/>
          <w:szCs w:val="24"/>
        </w:rPr>
        <w:t>makroostrożnościowym</w:t>
      </w:r>
      <w:proofErr w:type="spellEnd"/>
      <w:r>
        <w:rPr>
          <w:rFonts w:eastAsia="Times New Roman" w:cs="Times New Roman"/>
          <w:color w:val="000000"/>
          <w:szCs w:val="24"/>
        </w:rPr>
        <w:t xml:space="preserve"> nad systemem finansowym i zarządzaniu kryzysowym w systemie finansowym (Dz. U. z 2019 r. poz. 483), ustawie z dnia 9 października 2015 r. o wsparciu kredytobiorców, którzy zaciągnęli kredyt mieszkaniowy i znajdują się w trudnej sytuacji finansowej (Dz. U. z 2019 r. poz. 2138), ustawie z dnia 10 czerwca 2016 r. o Bankowym Funduszu Gwarancyjnym, systemie gwarantowania depozytów oraz przymusowej restrukturyzacji (Dz. U. z 2019 r. poz. 795, 1495, 1655 i 2217)</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oraz w aktach wykonawczych wydanych na podstawie tych ustaw, biorąc pod uwagę konieczność zapewnienia prawidłowej realizacji tych obowiązków oraz prawidłowe funkcjonowanie rynku finansowego, jego stabilność, bezpieczeństwo, a także ochronę interesów uczestników tego rynku.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W przypadku ogłoszenia stanu zagrożenia epidemicznego albo stanu epidemii, minister właściwy do spraw finansów publicznych, w drodze rozporządzenia, może określić inne terminy sporządzania, zatwierdzania, przekazywania, dostarczania danych, informacji lub sprawozdań określonych w ustawie z dnia 12 lutego 2009 r. o udzielaniu przez Skarb Państwa wsparcia instytucjom finansowym (Dz. U. z 2016 r. poz. 1436) i ustawie z dnia 27 lipca 2002 r. – Prawo dewizowe (Dz. U. z 2019 r. poz. 160 oraz z 2020 r. poz. 284), oraz w aktach wykonawczych wydanych na podstawie tych ustaw, biorąc pod uwagę konieczność zapewnienia prawidłowej realizacji tych obowiązków </w:t>
      </w:r>
      <w:r>
        <w:rPr>
          <w:rFonts w:eastAsia="Times New Roman" w:cs="Times New Roman"/>
          <w:color w:val="000000"/>
          <w:szCs w:val="24"/>
        </w:rPr>
        <w:lastRenderedPageBreak/>
        <w:t>oraz prawidłowe funkcjonowanie rynku finansowego, jego stabilność, bezpieczeństwo, a także ochronę interesów uczestników tego rynku.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15zze. 1. W przypadku ogłoszenia stanu zagrożenia epidemicznego albo stanu epidemii, minister właściwy do spraw finansów publicznych, w drodze rozporządzenia, może określić inne terminy wypełniania obowiązków w zakresie ewidencji oraz w zakresie sporządzenia, zatwierdzenia, udostępnienia i przekazania do właściwego rejestru, jednostki lub organu sprawozdań lub informacji, o których mowa w ustawie z dnia 29 września 1994 r. o rachunkowości (Dz. U. z 2019 r. poz. 351, 1495, 1571 i 1680) oraz w ustawie z dnia  27 sierpnia 2009 r. o finansach publicznych (Dz. U. z 2018 r. poz. 2245, z 2019 r. poz. 1649 oraz z 2020 r. poz. 284) oraz w aktach wykonawczych wydanych na podstawie tych ustaw, biorąc pod uwagę konieczność zapewnienia prawidłowej realizacji tych obowiązków.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przypadku określenia w rozporządzeniu, o którym mowa w ust. 1, nowego terminu wypełniania obowiązków w zakresie zatwierdzenia sprawozdań finansowych, przypadającego później niż 6 miesięcy po upływie roku obrotowego, zwyczajne zgromadzenie wspólników, o którym mowa w art. 231 § 1 ustawy Kodeks spółek handlowych oraz zwyczajne walne zgromadzenie, o którym mowa w art. 395 § 1 ustawy Kodeks spółek handlowych, powinno odbyć się do dnia wskazanego w tym rozporządzeniu.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 przypadku określenia w rozporządzeniu, o którym mowa w ust. 1, nowego terminu wypełniania obowiązków w zakresie zatwierdzenia sprawozdań finansowych, przypadającego później niż 6 miesięcy po upływie roku obrotowego, walne zgromadzenie, o którym mowa w art. 39 § 1 ustawy z dnia 16 września 1982 r. Prawo spółdzielcze (Dz. U. z 2020 r. poz. 275), powinno odbyć się do dnia wskazanego w tym rozporządzeniu.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W przypadku określenia w rozporządzeniu, o którym mowa w ust. 1, nowego terminu wypełniania obowiązków w zakresie zatwierdzenia sprawozdań finansowych, przypadającego później niż 6 miesięcy po upływie roku obrotowego, organ stanowiący jednostki samorządu terytorialnego podejmuje uchwałę, o której mowa w art. 271 ust. 1 ustawy z dnia  27 sierpnia 2009 r. o finansach publicznych do dnia wskazanego w tym rozporządzeniu. Komisja rewizyjna przedstawia organowi stanowiącemu jednostki samorządu terytorialnego wniosek w sprawie absolutorium dla wójta (burmistrza, prezydenta miasta), zarządu powiatu lub zarządu województwa, o którym mowa w art. </w:t>
      </w:r>
      <w:r>
        <w:rPr>
          <w:rFonts w:eastAsia="Times New Roman" w:cs="Times New Roman"/>
          <w:color w:val="000000"/>
          <w:szCs w:val="24"/>
        </w:rPr>
        <w:lastRenderedPageBreak/>
        <w:t>270 ust. 3 ustawy z dnia  27 sierpnia 2009 r. o finansach publicznych, w terminie 15 dni przed dniem wskazanym w rozporządzeniu.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15zzf. 1. W przypadku ogłoszenia stanu zagrożenia epidemicznego lub stanu epidemii, minister właściwy do spraw instytucji finansowych, w drodze rozporządzenia, może określić inne terminy podjęcia określonych czynności, w szczególności spełnienia świadczenia, załatwienia sprawy, wydania opinii, oraz wydania decyzji lub postanowienia kończącego postępowanie w sprawie, określonych w ustawie z dnia 10 czerwca 2016 r. o Bankowym Funduszu Gwarancyjnym, systemie gwarantowania depozytów oraz przymusowej restrukturyzacji (Dz. U. z 2019 r. poz. 795, z </w:t>
      </w:r>
      <w:proofErr w:type="spellStart"/>
      <w:r>
        <w:rPr>
          <w:rFonts w:eastAsia="Times New Roman" w:cs="Times New Roman"/>
          <w:color w:val="000000"/>
          <w:szCs w:val="24"/>
        </w:rPr>
        <w:t>późn</w:t>
      </w:r>
      <w:proofErr w:type="spellEnd"/>
      <w:r>
        <w:rPr>
          <w:rFonts w:eastAsia="Times New Roman" w:cs="Times New Roman"/>
          <w:color w:val="000000"/>
          <w:szCs w:val="24"/>
        </w:rPr>
        <w:t>. zm.) lub innych przepisach regulujących działalność Bankowego Funduszu Gwarancyjnego, biorąc pod uwagę konieczność zapewnienia prawidłowej realizacji tych obowiązków oraz prawidłowe funkcjonowanie rynku finansowego, jego stabilność, bezpieczeństwo, a także ochronę interesów uczestników tego rynku.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Termin, o którym mowa w art. 104 ust. 1 ustawy z dnia 10 czerwca 2016 r. o Bankowym Funduszu Gwarancyjnym, systemie gwarantowania depozytów oraz przymusowej restrukturyzacji, nie biegnie w okresie stanu zagrożenia epidemicznego lub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15zzg. 1. W przypadku ogłoszenia stanu zagrożenia epidemicznego albo stanu epidemii, minister właściwy do spraw instytucji finansowych, może zawiesić z urzędu albo na wniosek postępowanie kontrolne, postępowanie w zakresie egzekucji opłaty za niespełnienie obowiązku zawarcia umowy obowiązkowego ubezpieczenia, o którym mowa w przepisach ustawy z dnia z dnia 22 maja 2003 r. o ubezpieczeniach obowiązkowych, Ubezpieczeniowym Funduszu Gwarancyjnym i Polskim Biurze Ubezpieczycieli Komunikacyjnych (Dz. U. z 2019 r. poz. 2214) oraz odroczyć terminy płatności z tytułu niespełnienie tego obowiązku, biorąc pod uwagę konieczność zapewnienia prawidłowego funkcjonowania rynku ubezpieczeniowego.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Minister właściwy do spraw instytucji finansowych może, w drodze rozporządzenia, odroczyć terminy płatności oraz zawiesić postępowania, o których mowa w ust. 1, określając zakres terytorialny zawieszenia, rodzaje postępowań podlegających zawieszeniu oraz okres, na który następuje zawieszenie oraz odroczenie, mając na względzie okres obowiązywania stanu zagrożenia epidemicznego lub stanu epidemii oraz skutki nimi wywołane, biorąc pod uwagę konieczność zapewnienia prawidłowego funkcjonowania rynku ubezpieczeniowego.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3. Do terminów odroczeń oraz postępowań zawieszonych na podstawie ust. 1 lub 2, nie wlicza się okresów ich zawieszenia oraz odroczenia.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15zzh. 1. W razie ogłoszenia stanu zagrożenia epidemicznego albo stanu epidemii organ może zawiesić z urzędu albo na wniosek:</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postępowanie lub kontrolę prowadzone na podstawie ustawy z dnia 29 sierpnia 1997 r. – Ordynacja podatkowa;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kontrolę celno-skarbową;</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 xml:space="preserve">postępowanie w sprawach, o których mowa w art. 15f ust. 9 ustawy z dnia 19 listopada 2009 r. o grach hazardowych (Dz. U. z 2019 r. poz. 847, z </w:t>
      </w:r>
      <w:proofErr w:type="spellStart"/>
      <w:r>
        <w:rPr>
          <w:rFonts w:eastAsia="Times New Roman" w:cs="Times New Roman"/>
          <w:color w:val="000000"/>
          <w:szCs w:val="24"/>
        </w:rPr>
        <w:t>późn</w:t>
      </w:r>
      <w:proofErr w:type="spellEnd"/>
      <w:r>
        <w:rPr>
          <w:rFonts w:eastAsia="Times New Roman" w:cs="Times New Roman"/>
          <w:color w:val="000000"/>
          <w:szCs w:val="24"/>
        </w:rPr>
        <w:t>. zm.).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Postanowienie w sprawie zawieszenia postępowań i kontroli, o których mowa w ust. 1, wywołuje skutki prawne od chwili jego wydania. Organ doręcza to postanowienie niezwłocznie, nie później jednak niż w terminie doręczenia postanowienia w sprawie podjęcia zawieszonego postępowania albo kontroli.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Minister właściwy do spraw finansów publicznych może, w drodze rozporządzenia, zawiesić postępowania lub kontrole, o którym mowa w ust. 1, określając zakres terytorialny zawieszenia, rodzaje postępowań i kontroli podlegających zawieszeniu oraz okres, na który następuje zawieszenie, mając na względzie okres obowiązywania stanu zagrożenia epidemicznego lub stanu epidemii oraz skutki nimi wywołane.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Do terminów postępowań i kontroli zawieszonych na podstawie ust. 1 lub 3 nie wlicza się okresów ich zawieszenia.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Przepisy działu IV rozdziału 12 ustawy z dnia 29 sierpnia 1997 r. – Ordynacja podatkowa stosuje się odpowiednio, z wyłączeniem art. 201 § 3 oraz art. 205 § 2.</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15zzi. Rada Ministrów może, w drodze rozporządzenia, wstrzymać administracyjne postępowanie egzekucyjne należności pieniężnych, określając zakres terytorialny wstrzymania, grupy zobowiązanych, w stosunku do których postępowanie jest wstrzymywane oraz okres, na który następuje wstrzymanie, mając na względzie okres obowiązywania stanu zagrożenia epidemicznego lub stanu epidemii oraz skutki nimi wywołane.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15zzj. 1. W przypadku dokonywania przez podmiot podlegający kontroli celno-skarbowej czynności w zakresie produkcji, przemieszczania i zużycia wyrobów akcyzowych, w szczególności ich wytwarzania, uszlachetniania, przerabiania, skażania, rozlewu, przyjmowania, magazynowania, wydawania, przewozu i niszczenia, oraz w zakresie stosowania i oznaczania tych wyrobów znakami akcyzy w okresie </w:t>
      </w:r>
      <w:r>
        <w:rPr>
          <w:rFonts w:eastAsia="Times New Roman" w:cs="Times New Roman"/>
          <w:color w:val="000000"/>
          <w:szCs w:val="24"/>
        </w:rPr>
        <w:lastRenderedPageBreak/>
        <w:t>obowiązywania stanu zagrożenia epidemicznego lub stanu epidemii, naczelnik urzędu celno-skarbowego na podstawie analizy ryzyka, może odstąpić od:</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obecności kontrolującego przy przeprowadzeniu czynności podlegającej kontroli celno-skarbowej;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dokonania czynności określonej w przepisach wydanych na podstawie art. 90 ustawy z dnia 16 listopada 2016 r. o Krajowej Administracji Skarbowej przez tego kontrolującego.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Naczelnik urzędu celno-skarbowego powiadamia podmiot, o którym mowa w ust. 1, o odstąpieniu od obecności kontrolującego przy przeprowadzeniu czynności podlegającej kontroli celno-skarbowej lub od dokonania czynności przez kontrolującego.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Podmiot, o którym mowa w ust. 1, przekazuje niezwłocznie naczelnikowi urzędu celno-skarbowego informacje o przebiegu przeprowadzonych czynnościach, o których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15zzk. 1. W okresie obowiązywania stanu zagrożenia epidemicznego oraz w terminie 3 miesięcy po jego odwołaniu, a w przypadku ogłoszenia stanu epidemii - w okresie jego obowiązywania oraz w terminie 3 miesięcy po jego odwołaniu, organ administracji publicznej zlecający realizację zadania publicznego organizacjom pozarządowym, o których mowa w art. 3 ust. 2 ustawy z dnia 24 kwietnia 2003 r. o działalności pożytku publicznego i o wolontariacie oraz podmiotom wymienionym w art. 3 ust. 3 tej ustawy jest uprawniony  do przedłużenia terminu na złożenie sprawozdania z wykonania zleconego zadania publicznego oraz rozliczenia udzielonej dotacji na realizację zadania publicznego z pominięciem terminów wynikających z ustawy z dnia 27 sierpnia 2009 r. o finansach publicznych, a także do uznania za uzasadnione wydatków poniesionych na sfinansowanie działań realizowanych w ramach zleconego zadania publicznego, które zostały odwołane w następstwie okoliczności związanych z obowiązywaniem stanu zagrożenia epidemicznego lub stanu epidemii.</w:t>
      </w:r>
      <w:bookmarkStart w:id="37" w:name="1hmsyys" w:colFirst="0" w:colLast="0"/>
      <w:bookmarkStart w:id="38" w:name="41mghml" w:colFirst="0" w:colLast="0"/>
      <w:bookmarkEnd w:id="37"/>
      <w:bookmarkEnd w:id="38"/>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przypadku, o którym mowa w ust. 1, niewykonanie planu działań lub nieosiągnięcie rezultatów założonych w umowie, na podstawie której zlecono realizację zadania publicznego, nie może skutkować uznaniem dotacji na realizację zadania publicznego w tej części za wykorzystaną niezgodnie z przeznaczeniem, pobraną nienależnie lub w nadmiernej wysokości i podlegającą zwrotowi.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15zzl. W okresie obowiązywania stanu zagrożenia epidemicznego albo stanu epidemii organ administracji publicznej może zlecać organizacjom pozarządowym oraz </w:t>
      </w:r>
      <w:r>
        <w:rPr>
          <w:rFonts w:eastAsia="Times New Roman" w:cs="Times New Roman"/>
          <w:color w:val="000000"/>
          <w:szCs w:val="24"/>
        </w:rPr>
        <w:lastRenderedPageBreak/>
        <w:t>podmiotom wymienionym w art. 3 ust. 3 ustawy z dnia 23 kwietnia 2003 r. o działalności pożytku publicznego i o wolontariacie realizację zadania publicznego w celu przeciwdziałania COVID-19 z pominięciem otwartego konkursu ofert, o którym mowa w dziale II rozdziale 2 tej ustawy. Przepisy art. 43, art. 47, art. 151 oraz art. 221 ustawy z dnia 27 sierpnia 2009 r. o finansach publicznych stosuje się odpowiednio.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15zzm. W okresie obowiązywania stanu zagrożenia epidemicznego albo stanu epidemii ogłoszonych z powodu COVID-19, termin na złożenie zawiadomienia, o którym mowa w art. 117ba § 3 ustawy z dnia 29 sierpnia 1997 r. – Ordynacja podatkowa, art. 14 ust. 2i pkt 2 lub art. 22p ust. 4 ustawy z dnia 26 lipca 1991 r. o podatku dochodowym od osób fizycznych  i art. 12 ust. 4j pkt 2 lub art. 15d ust. 4 ustawy z dnia 15 lutego 1992 r. o podatku dochodowym od osób prawnych przedłuża się do 14 dni od dnia zlecenia przelewu.”;</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11)</w:t>
      </w:r>
      <w:r>
        <w:rPr>
          <w:rFonts w:eastAsia="Times New Roman" w:cs="Times New Roman"/>
          <w:color w:val="000000"/>
          <w:szCs w:val="24"/>
        </w:rPr>
        <w:tab/>
        <w:t>art. 31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 1. W celu przeciwdziałania COVID-19 Prezes Rady Ministrów może, w drodze rozporządzenia, dokonywać przeniesienia planowanych wydatków budżetowych między częściami i działami budżetu państwa uwzględniając wysokość oraz rodzaj koniecznego wsparcia i bieżące wykonanie wydatków w poszczególnych częściach i działach budżetu państwa.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celu przeciwdziałania COVID-19 Prezes Rady Ministrów może podjąć decyzję o zablokowaniu planowanych wydatków w zakresie całego budżetu państwa, określając część budżetu państwa oraz łączną kwotę wydatków, która podlega blokowaniu.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3. Prezes Rady Ministrów powierza Ministrowi Finansów wykonanie decyzji, o której mowa w ust. 2. Szczegółową klasyfikację wydatków, które podlegają blokowaniu, ustala dysponent części budżetowej.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Ze środków zablokowanych na podstawie art. 31 ust. 2 Minister Finansów może utworzyć nową rezerwę celową z przeznaczeniem na przeciwdziałanie COVID-19.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Podziału rezerwy celowej, o której mowa w ust. 4 dokonuje Minister Finansów na wniosek dysponenta realizującego zadanie związane z przeciwdziałaniem COVID-19, zaakceptowany przez Prezesa Rady Ministrów.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6. Świadczenia opieki zdrowotnej, w tym transportu sanitarnego, udzielone przez podmioty wykonujące działalność leczniczą w związku z przeciwdziałaniem COVID-19 przed dniem wejścia w życie ustawy, są finansowane na zasadach określonych w art. 9 </w:t>
      </w:r>
      <w:r>
        <w:rPr>
          <w:rFonts w:eastAsia="Times New Roman" w:cs="Times New Roman"/>
          <w:color w:val="000000"/>
          <w:szCs w:val="24"/>
        </w:rPr>
        <w:lastRenderedPageBreak/>
        <w:t>ustawy. W przypadkach tych nie jest wymagane wpisanie podmiotu wykonującego działalność leczniczą do wykazu, o którym mowa w art. 7 ustawy.”;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12)</w:t>
      </w:r>
      <w:r>
        <w:rPr>
          <w:rFonts w:eastAsia="Times New Roman" w:cs="Times New Roman"/>
          <w:color w:val="000000"/>
          <w:szCs w:val="24"/>
        </w:rPr>
        <w:tab/>
        <w:t>po art. 31 dodaje się art. 31a-31zc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31a. 1. Minister właściwy do spraw pracy - dysponent Funduszu Gwarantowanych Świadczeń Pracowniczych przeznacza na wypłaty z tytułów, o których mowa w art. 15g ust. 1 i 2, do 800 mln. zł.</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celu umożliwienia zastosowania rozwiązań przewidzianych dla przedsiębiorców, o których mowa w art. 15g ust. 1, minister właściwy do spraw pracy - dysponent Funduszu Gwarantowanych Świadczeń Pracowniczych dokona zmiany w planie finansowym Funduszu Gwarantowanych Świadczeń Pracowniczych na 2020 rok poprzez zwiększenie kosztów Funduszu Gwarantowanych Świadczeń Pracowniczych z przeznaczeniem na wypłatę świadczeń na rzecz ochrony miejsc pracy, o których mowa w art. 15g ust. 1, i środków, o których mowa w art. 15g ust. 2, oraz zmniejszenie stanu środków pieniężnych Funduszu Gwarantowanych Świadczeń Pracowniczych o kwotę, o której mowa w ust. 1, i zawiadomi o dokonanych zmianach ministra właściwego do spraw finansów publicznych w terminie 7 dni roboczych od dnia dokonania zmian.</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 przypadku wykorzystania limitu wydatków Funduszu Gwarantowanych Świadczeń Pracowniczych na 2020 rok przed upływem roku budżetowego, środki na wypłatę świadczeń na rzecz ochrony miejsc pracy, o których mowa w art. 15g ust. 1, oraz środków, o których mowa w art. 15g ust. 2, zostaną powiększone o nieoprocentowaną pożyczkę ze środków Funduszu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W celu umożliwienia zastosowania rozwiązań przewidzianych dla przedsiębiorców, o których mowa w art. 15g ust. 1, ze środków pożyczki, o której mowa w ust. 3, minister właściwy do spraw pracy - dysponent Funduszu Gwarantowanych Świadczeń Pracowniczych dokona zmiany w planie finansowym Funduszu Gwarantowanych Świadczeń Pracowniczych w terminie 14 dni od dnia wpływu pożyczki przez zwiększenie planowanych zadań, środków pieniężnych oraz zobowiązań w stanie Funduszu Gwarantowanych Świadczeń Pracowniczych i zawiadomi o dokonanych zmianach ministra właściwego do spraw finansów publicznych w terminie 7 dni roboczych od dnia dokonania zmian.</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31b. 1. Ze środków Funduszu Pracy może być udzielona nieoprocentowana pożyczka Funduszowi Gwarantowanych Świadczeń Pracowniczych, o której mowa w art. 31a ust. 3.</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2. Pożyczka, o której mowa w ust. 1, może być udzielona po dokonaniu zmian w planie finansowym Funduszu Pracy polegających na zmniejszeniu stanu środków pieniężnych w stanie tego Funduszu na koniec roku i odpowiednim zwiększeniu należności.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 dokonaniu zmian w planie finansowym, o których mowa w ust. 2, minister właściwy do spraw pracy zawiadomi ministra właściwego do spraw finansów publicznych w terminie 7 dni roboczych od dnia dokonania zmian.</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Warunki i terminy spłaty pożyczki, o której mowa w ust. 1, określi decyzja ministra właściwego do spraw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31c. W zakresie zmiany planu finansowego Funduszu Pracy i planu finansowego Funduszu Gwarantowanych Świadczeń Pracowniczych, o których mowa w art. 31a i art. 31b, nie stosuje się przepisów art. 29 ust. 11 i 12 oraz art. 52 ust. 2 pkt 2 ustawy z dnia 27 sierpnia 2009 r. o finansach publicznych (Dz. U. z 2019 r. poz. 869, 1622, 1649 i 2020 oraz z 2020 r. poz. 284 i 374).</w:t>
      </w:r>
    </w:p>
    <w:p w:rsidR="006F3500" w:rsidRDefault="007958F9">
      <w:pPr>
        <w:widowControl/>
        <w:pBdr>
          <w:top w:val="nil"/>
          <w:left w:val="nil"/>
          <w:bottom w:val="nil"/>
          <w:right w:val="nil"/>
          <w:between w:val="nil"/>
        </w:pBdr>
        <w:ind w:left="510"/>
        <w:jc w:val="both"/>
        <w:rPr>
          <w:rFonts w:eastAsia="Times New Roman" w:cs="Times New Roman"/>
          <w:b/>
          <w:color w:val="000000"/>
          <w:szCs w:val="24"/>
        </w:rPr>
      </w:pPr>
      <w:r>
        <w:rPr>
          <w:rFonts w:eastAsia="Times New Roman" w:cs="Times New Roman"/>
          <w:color w:val="000000"/>
          <w:szCs w:val="24"/>
        </w:rPr>
        <w:t>Art. 31d</w:t>
      </w:r>
      <w:r>
        <w:rPr>
          <w:rFonts w:eastAsia="Times New Roman" w:cs="Times New Roman"/>
          <w:b/>
          <w:color w:val="000000"/>
          <w:szCs w:val="24"/>
        </w:rPr>
        <w:t xml:space="preserve">. </w:t>
      </w:r>
      <w:r>
        <w:rPr>
          <w:rFonts w:eastAsia="Times New Roman" w:cs="Times New Roman"/>
          <w:color w:val="000000"/>
          <w:szCs w:val="24"/>
        </w:rPr>
        <w:t>Inwestor jest obowiązany do poinformowania organu administracji architektoniczno-budowlanej o prowadzeniu robót budowlanych oraz zmianie sposobu użytkowania obiektu budowlanego lub jego części w związku z przeciwdziałaniem COVID-19, które nastąpiły przed dniem wejściem w życie ustawy z dnia … o zmianie ustawy o szczególnych rozwiązaniach związanych z zapobieganiem, przeciwdziałaniem i zwalczaniem COVID-19, innych chorób zakaźnych oraz wywołanych nimi sytuacji kryzysowych oraz niektórych innych ustaw</w:t>
      </w:r>
      <w:r>
        <w:rPr>
          <w:rFonts w:eastAsia="Times New Roman" w:cs="Times New Roman"/>
          <w:b/>
          <w:color w:val="000000"/>
          <w:szCs w:val="24"/>
        </w:rPr>
        <w:t xml:space="preserve"> </w:t>
      </w:r>
      <w:r>
        <w:rPr>
          <w:rFonts w:eastAsia="Times New Roman" w:cs="Times New Roman"/>
          <w:color w:val="000000"/>
          <w:szCs w:val="24"/>
        </w:rPr>
        <w:t>(Dz. U. poz. …). Przepis art. 12 ust. 3 stosuje się.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31e. W przypadku, gdy zajęcia w centrum integracji społecznej lub klubie integracji społecznej, o których mowa w art. 15c, zostały zawieszone w związku z przeciwdziałaniem COVID-19 przed dniem wejścia w życie niniejszej ustawy, przepisy art. 15c ust. 2 i 3 stosuje się odpowiednio.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31f</w:t>
      </w:r>
      <w:r>
        <w:rPr>
          <w:rFonts w:eastAsia="Times New Roman" w:cs="Times New Roman"/>
          <w:b/>
          <w:color w:val="000000"/>
          <w:szCs w:val="24"/>
        </w:rPr>
        <w:t>.</w:t>
      </w:r>
      <w:r>
        <w:rPr>
          <w:rFonts w:eastAsia="Times New Roman" w:cs="Times New Roman"/>
          <w:color w:val="000000"/>
          <w:szCs w:val="24"/>
        </w:rPr>
        <w:t xml:space="preserve"> 1. Bank może dokonać zmiany określonych w umowie warunków lub terminów spłaty kredytu udzielonego na podstawie ustawy z dnia 29 sierpnia 1997 r. – Prawo bankowe (Dz. U. z 2019 r. poz. 2357 oraz z 2020 r. poz. 284, 288 i 321) </w:t>
      </w:r>
      <w:proofErr w:type="spellStart"/>
      <w:r>
        <w:rPr>
          <w:rFonts w:eastAsia="Times New Roman" w:cs="Times New Roman"/>
          <w:color w:val="000000"/>
          <w:szCs w:val="24"/>
        </w:rPr>
        <w:t>mikroprzedsiębiorcy</w:t>
      </w:r>
      <w:proofErr w:type="spellEnd"/>
      <w:r>
        <w:rPr>
          <w:rFonts w:eastAsia="Times New Roman" w:cs="Times New Roman"/>
          <w:color w:val="000000"/>
          <w:szCs w:val="24"/>
        </w:rPr>
        <w:t>, małemu lub średniemu przedsiębiorcy, jeżeli: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kredyt został udzielony przed dniem 8 marca 2020 r. oraz</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zmiana taka jest uzasadniona oceną sytuacji finansowej i gospodarczej kredytobiorcy dokonaną przez bank nie wcześniej niż w dniu 30 września 2019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2. Zmiana, o której mowa w ust. 1, dokonywana jest na warunkach uzgodnionych przez bank i kredytobiorcę, przy czym nie może ona powodować pogorszenia sytuacji finansowej i gospodarczej kredytobiorcy.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Przepisy ust. 1 i 2 stosuje się odpowiednio do umowy pożyczki pieniężnej udzielonej przez bank.</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31g. W przypadku wniosków o wydanie interpretacji indywidualnej złożonych i nierozpatrzonych do dnia wejścia w życie ustawy z dnia … o zmianie ustawy o szczególnych rozwiązaniach związanych z zapobieganiem, przeciwdziałaniem i zwalczaniem COVID-19, innych chorób zakaźnych oraz wywołanych nimi sytuacji kryzysowych oraz niektórych innych ustaw oraz złożonych od dnia wejścia w życie tej ustawy do dnia odwołania stanu zagrożenia epidemicznego, a w przypadku ogłoszenia stanu epidemii – do dnia jego odwołania, trzymiesięczny termin, o którym mowa w art. 14d § 1 ustawy z dnia 29 sierpnia 1997 r. – Ordynacja podatkowa, przedłuża się o 3 miesiące.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Przedłużenie terminu, o którym mowa w ust. 1, pozostaje bez wpływu na termin do wydania interpretacji ogólnych na wniosek, o których mowa w art. 14a ust. 1 pkt 1 ustawy z dnia 29 sierpnia 1997 r. – Ordynacja podatkowa.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Minister właściwy do spraw finansów publicznych może, w drodze rozporządzenia, przedłużać w przypadku, o którym mowa w ust. 1, termin do wydania interpretacji indywidualnej, o którym mowa w art. 14d § 1 ustawy z dnia 29 sierpnia 1997 r. – Ordynacja podatkowa, o dalsze okresy, nie więcej jednak niż o 3 miesiące, uwzględniając skutki wywołane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31h. W przypadku gdy organizator turystyki, o którym mowa w ustawie z dnia 24 listopada 2017 r. o imprezach turystycznych i powiązanych usługach turystycznych, przed dniem wejścia w życie ustawy z dnia … o zmianie ustawy o szczególnych rozwiązaniach związanych z zapobieganiem, przeciwdziałaniem i zwalczaniem COVID-19, innych chorób zakaźnych oraz wywołanych nimi sytuacji kryzysowych oraz niektórych innych ustaw nie dokonał zwrotu poniesionych przez podróżnego opłat lub wpłat, o których mowa w art. 47 ust. 4 lub w art. 47 ust. 5 tej ustawy, a termin na ich dokonanie jeszcze nie upłynął, przepisy art. 15k stosuje się odpowiednio.”;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31i. W okresie od dnia wejścia w życie ustawy z dnia … o zmianie ustawy o szczególnych rozwiązaniach związanych z zapobieganiem, przeciwdziałaniem i </w:t>
      </w:r>
      <w:r>
        <w:rPr>
          <w:rFonts w:eastAsia="Times New Roman" w:cs="Times New Roman"/>
          <w:color w:val="000000"/>
          <w:szCs w:val="24"/>
        </w:rPr>
        <w:lastRenderedPageBreak/>
        <w:t>zwalczaniem COVID-19, innych chorób zakaźnych oraz wywołanych nimi sytuacji kryzysowych oraz niektórych innych ustaw do dnia 31 grudnia 2020 r.:</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wydłuża się do 180 dni terminy określone w art. 71 ust. 7 i art. 78 ust. 2 pkt 1 ustawy z dnia 20 czerwca 1997 r. – Prawo o ruchu drogowym;</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art. 140mb ustawy, o której mowa w pkt 1, stosuje się z uwzględnieniem terminu określonego w pkt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Przepisy ust. 1 stosuje się:</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do pojazdu, niebędącego nowym pojazdem, sprowadzonego z terytorium państwa członkowskiego Unii Europejskiej nie później niż 30 dni przed dniem wejścia w życie ustawy z dnia … o zmianie ustawy o szczególnych rozwiązaniach związanych z zapobieganiem, przeciwdziałaniem i zwalczaniem COVID-19, innych chorób zakaźnych oraz wywołanych nimi sytuacji kryzysowych oraz niektórych innych ustaw;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do pojazdu zarejestrowanego nabytego lub zbytego nie później niż 30 dni przed dniem wejścia w życie ustawy z dnia … o zmianie ustawy o szczególnych rozwiązaniach związanych z zapobieganiem, przeciwdziałaniem i zwalczaniem COVID-19, innych chorób zakaźnych oraz wywołanych nimi sytuacji kryzysowych oraz niektórych innych ustaw.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31j. Podatnicy, o których mowa w art. 4 pkt 1–4 ustawy z dnia 15 stycznia 2016 r. o podatku od niektórych instytucji finansowych (Dz. U. z 2019 r. poz. 1836), nie wliczają do podstawy opodatkowania, o której mowa w art. 5 ust 1 tej ustawy, wartości aktywów wynikających z umów kredytu, o których mowa w art. 69 ustawy z dnia 29 sierpnia 1997 r. – Prawo bankowe, udzielonych przedsiębiorcom dotkniętym skutkami COVID-19, zawartych od momentu wejścia w życie ustawy z dnia … o zmianie ustawy o szczególnych rozwiązaniach związanych z zapobieganiem, przeciwdziałaniem i zwalczaniem COVID-19, innych chorób zakaźnych oraz wywołanych nimi sytuacji kryzysowych oraz niektórych innych ustaw do 31 sierpnia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31k. 1. W okresie od dnia 8 marca 2020 r. do dnia 30 czerwca 2020 r. bieg terminu na wniesienie sprzeciwu wobec zgłoszenia znaku towarowego, o którym mowa w ustawie z dnia 30 czerwca 2000 r. – Prawo własności przemysłowej (Dz. U. z 2020 r. poz. 286 i 288), oraz terminu na złożenie w Urzędzie Patentowym Rzeczypospolitej Polskiej tłumaczenia patentu europejskiego na język polski, jak również terminu na złożenie tłumaczenia na język polski ograniczonego lub zmienionego patentu </w:t>
      </w:r>
      <w:r>
        <w:rPr>
          <w:rFonts w:eastAsia="Times New Roman" w:cs="Times New Roman"/>
          <w:color w:val="000000"/>
          <w:szCs w:val="24"/>
        </w:rPr>
        <w:lastRenderedPageBreak/>
        <w:t>europejskiego, o których mowa w ustawie z dnia 14 marca 2003 r. o dokonywaniu europejskich zgłoszeń patentowych oraz skutkach patentu europejskiego w Rzeczypospolitej Polskiej (Dz. U. z 2016 r. poz. 2), nie rozpoczyna się, a rozpoczęty przerywa się. Terminy biegną na nowo od dnia 1 lipca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Czynności podejmowane w okresie, o którym mowa w ust. 1, pozostają ważne.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31l. Ważność orzeczeń lekarskich, o którym mowa w art. 71b ust. 10 pkt 1 ustawy z dnia 6 kwietnia 1990 r o Policji, art. 75c ust. 8 pkt 1 ustawy z dnia 12 października 1990 r. o Straży Granicznej (Dz. U. z 2020 r. poz. 305), art. 42 ust. 1a ustawy z dnia 24 sierpnia 1991 r. o Państwowej Straży Pożarnej (Dz. U. z 2019 r. poz. 1499, 1635, 1726 i 2020) oraz art. 135 ust. 10 pkt 1 ustawy z dnia 8 grudnia 2018 r. o Służbie Ochrony Państwa (Dz. U. z 2020 r. poz. 384) przedłuża się do 60 dnia od dnia odwołania stanu zagrożenia epidemicznego albo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31m. Kandydatowi na doradcę podatkowego: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któremu termin określony w art. 24 ust. 4 ustawy z dnia 5 lipca 1996 r. o doradztwie podatkowym (Dz. U. z 2020 r. poz. 130) upływa w marcu 2020 r.,</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któremu wyznaczono termin części ustnej egzaminu na doradcę podatkowego przypadający w marcu 2020 r.,</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który nie przystąpił do części ustnej tego egzaminu w terminie, o którym mowa w pkt 2</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przysługuje prawo do jednorazowego przystąpienia do części ustnej egzaminu na doradcę podatkowego w wyznaczonym terminie w okresie nie dłuższym niż 4 miesiące od dnia wejścia w życie ustawy z dnia … o zmianie ustawy o szczególnych rozwiązaniach związanych z zapobieganiem, przeciwdziałaniem i zwalczaniem COVID-19, innych chorób zakaźnych oraz wywołanych nimi sytuacji kryzysowych oraz niektórych innych ustaw.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31n. Orzeczenia lekarskie wydane w ramach badań lekarskich, przeprowadzonych na podstawie przepisów, o których mowa w art. 12a ust. 1, których ważność upłynęła po dniu 7 marca 2020 r. zachowują ważność, nie dłużej jednak niż do upływu 60 dni od dnia od dnia odwołania stanu zagrożenia epidemicznego lub stanu epidemii.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31o. W roku 2020 podział rezerw celowych, o którym mowa w art. 154 ust. 1 ustawy z dnia 27 sierpnia 2009 r. o finansach publicznych, dokonywany jest do dnia 31 grudnia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 xml:space="preserve">Art. 31p. 1. W roku 2020, środki ujęte w rezerwach celowych budżetu państwa mogą być przekazywane na realizacje zadań związanych z przeciwdziałaniem COVID-19, niezależnie od przeznaczenia rezerw.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Podział rezerwy celowej na realizacje zadań, o których mowa w ust. 1, nie wymaga zmiany przeznaczenia rezerwy.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Podziału rezerwy celowej na zadania, o których mowa w ust. 1, gdy zadania te nie są zgodne z przeznaczeniem rezerwy, dokonuje Minister Finansów na wniosek właściwego dysponenta realizującego zadanie, o którym mowa w ust. 1, za zgodą Prezesa Rady Ministrów.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31q. W 2020 r. samorządowy zakład budżetowy, który realizuje zadania związane z przeciwdziałaniem COVID-19, może otrzymać dotacje z budżetu jednostki samorządu terytorialnego przekraczające 50% kosztów jego działalności.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31r. 1. Koszty, o których mowa w art. 15zzf-15zzh, są finansowane w roku 2020 r. ze środków Funduszu Pracy, o którym mowa w ustawie z dnia 20 kwietnia 2004 r. o promocji zatrudnienia i instytucjach rynku pracy, w ramach kwot ujętych w planie finansowym Funduszu Pracy na rok 2020.</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Na finansowanie zadań, o których mowa w art. 15zzf i 15zzg, przeznacza się środki Funduszu Pracy w ramach ustalonych przez ministra właściwego do spraw pracy na rok 2020 dla samorządów powiatów kwot środków (limitów) Funduszu Pracy na finansowanie programów na rzecz promocji zatrudnienia, łagodzenia skutków bezrobocia i aktywizacji zawodowej, o których mowa w art. 109 ust. 2, 2t i 2u ustawy z dnia 20 kwietnia 2004 r. o promocji zatrudnienia i instytucjach rynku pracy, w tym środków Funduszu Pracy na realizację projektów współfinansowanych z Europejskiego Funduszu Społecznego, o których mowa w art. 2 ust. 1 pkt 26a tej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Finansowanie zadań, o których mowa w ust. 2, ze środków na realizację projektów współfinansowanych z Europejskiego Funduszu Społecznego, odbywa się w ramach umów, o których mowa w art. 109 ust. 7 ustawy z dnia 20 kwietnia 2004 r. o promocji zatrudnienia i instytucjach rynku pracy. W takim przypadku, nie jest wymagana zmiana zawartych umów, o których mowa w art. 109 ust. 7 tej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Na finansowanie zadania, o którym mowa w art. 15zzh, przeznacza się środki Funduszu Pracy w ramach ustalonych przez ministra właściwego do spraw pracy na rok 2020 dla samorządów powiatów kwot środków (limitów) Funduszu Pracy na finansowanie programów na rzecz promocji zatrudnienia, łagodzenia skutków </w:t>
      </w:r>
      <w:r>
        <w:rPr>
          <w:rFonts w:eastAsia="Times New Roman" w:cs="Times New Roman"/>
          <w:color w:val="000000"/>
          <w:szCs w:val="24"/>
        </w:rPr>
        <w:lastRenderedPageBreak/>
        <w:t>bezrobocia i aktywizacji zawodowej, o których mowa w art. 109 ust. 2, 2t i 2u ustawy z dnia 20 kwietnia 2004 r. o promocji zatrudnienia i instytucjach rynku pracy, z wyłączeniem środków Funduszu Pracy na realizację projektów współfinansowanych z Europejskiego Funduszu Społecznego, o których mowa w art. 2 ust. 1 pkt 26a tej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Na finansowanie zadań, o których mowa w art. 15zzf-15zzh, mogą być przeznaczone dodatkowe środki Funduszu Pracy z rezerwy ministra właściwego do spraw pracy, o której mowa w art. 109 ust. 2u ustawy z dnia 20 kwietnia 2004 r. o promocji zatrudnienia i instytucjach rynku pracy.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Środki rezerwy, o których mowa w ust. 5, są przyznawane przez ministra właściwego do spraw pracy na pisemny wniosek starosty (prezydenta miasta) zaopiniowany przez marszałka województwa.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7. W przypadku zgłoszeń marszałków województw dotyczących wyczerpania w województwie środków Funduszu Pracy na realizację zadań, o których mowa w art. 15zzf-15zzh, minister właściwy do spraw pracy może dokonać zmian w planie finansowym Funduszu Pracy polegających na zwiększeniu na ten cel kosztów Funduszu i odpowiednim zmniejszeniu stanu środków Funduszu na koniec roku budżetowego.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8. O dokonaniu zmian w planie finansowym Funduszu Pracy, o których mowa w ust. 7, minister właściwy do spraw pracy zawiadomi ministra właściwego do spraw finansów publicznych, w terminie 7 dni roboczych od dnia dokonania zmian.</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9. W zakresie zmiany planu finansowego Funduszu Pracy, o której mowa w ust. 7, nie stosuje się przepisów art. 29 ust. 12 oraz art. 52 ust. 2 pkt 2 ustawy z dnia 27 sierpnia 2009 r. o finansach publicznych.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31s. Do dnia 30 września 2020 r.:</w:t>
      </w:r>
    </w:p>
    <w:p w:rsidR="006F3500" w:rsidRDefault="007958F9">
      <w:pPr>
        <w:widowControl/>
        <w:pBdr>
          <w:top w:val="nil"/>
          <w:left w:val="nil"/>
          <w:bottom w:val="nil"/>
          <w:right w:val="nil"/>
          <w:between w:val="nil"/>
        </w:pBdr>
        <w:ind w:left="1020" w:hanging="1020"/>
        <w:jc w:val="both"/>
        <w:rPr>
          <w:rFonts w:eastAsia="Times New Roman" w:cs="Times New Roman"/>
          <w:b/>
          <w:color w:val="000000"/>
          <w:szCs w:val="24"/>
          <w:highlight w:val="white"/>
        </w:rPr>
      </w:pPr>
      <w:r>
        <w:rPr>
          <w:rFonts w:eastAsia="Times New Roman" w:cs="Times New Roman"/>
          <w:color w:val="000000"/>
          <w:szCs w:val="24"/>
        </w:rPr>
        <w:t>1)</w:t>
      </w:r>
      <w:r>
        <w:rPr>
          <w:rFonts w:eastAsia="Times New Roman" w:cs="Times New Roman"/>
          <w:color w:val="000000"/>
          <w:szCs w:val="24"/>
        </w:rPr>
        <w:tab/>
        <w:t xml:space="preserve">do podmiotów prowadzących pośrednictwo przy przewozie osób, które uzyskały licencję, o której mowa art. 5b ust. 2 pkt 2 ustawy </w:t>
      </w:r>
      <w:r>
        <w:rPr>
          <w:rFonts w:eastAsia="Times New Roman" w:cs="Times New Roman"/>
          <w:color w:val="000000"/>
          <w:szCs w:val="24"/>
          <w:highlight w:val="white"/>
        </w:rPr>
        <w:t>z dnia 6 września 2001 r. o transporcie drogowym, nie stosuje się art. 5d i art. 5e, art. 15 ust. 1 pkt 5 oraz art. 27b;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highlight w:val="white"/>
        </w:rPr>
      </w:pPr>
      <w:r>
        <w:rPr>
          <w:rFonts w:eastAsia="Times New Roman" w:cs="Times New Roman"/>
          <w:color w:val="000000"/>
          <w:szCs w:val="24"/>
        </w:rPr>
        <w:t>2)</w:t>
      </w:r>
      <w:r>
        <w:rPr>
          <w:rFonts w:eastAsia="Times New Roman" w:cs="Times New Roman"/>
          <w:color w:val="000000"/>
          <w:szCs w:val="24"/>
        </w:rPr>
        <w:tab/>
      </w:r>
      <w:r>
        <w:rPr>
          <w:rFonts w:eastAsia="Times New Roman" w:cs="Times New Roman"/>
          <w:color w:val="000000"/>
          <w:szCs w:val="24"/>
          <w:highlight w:val="white"/>
        </w:rPr>
        <w:t>nie stosuje się art. 27c ustawy z dnia 6 września 2001 r. o transporcie drogowym.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31t. 1. W przypadku gdy czas obowiązywania umowy najmu lokalu zawartej przed dniem wejścia w życie ustawy z dnia … o zmianie ustawy o szczególnych rozwiązaniach związanych z zapobieganiem, przeciwdziałaniem i zwalczaniem COVID-19, innych chorób zakaźnych oraz wywołanych nimi sytuacji kryzysowych oraz </w:t>
      </w:r>
      <w:r>
        <w:rPr>
          <w:rFonts w:eastAsia="Times New Roman" w:cs="Times New Roman"/>
          <w:color w:val="000000"/>
          <w:szCs w:val="24"/>
        </w:rPr>
        <w:lastRenderedPageBreak/>
        <w:t>niektórych innych ustaw upływa po tym dniu, a przed dniem 30 czerwca 2020 r., umowa ta ulega przedłużeniu do dnia 30 czerwca 2020 r., na warunkach dotychczasowych. Przedłużenie umowy następuje na podstawie oświadczenia woli najemcy.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Oświadczenie woli o przedłużeniu umowy najmu lokalu do dnia 30 czerwca 2020 r., na warunkach dotychczasowych, najemca składa wynajmującemu lokal najpóźniej w dniu upływu czasu obowiązywania tej umowy.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Przepisu ust. 1 nie stosuje się:</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do najemcy, który w czasie co najmniej 6 miesięcy obowiązywania umowy  najmu lokalu poprzedzających dzień wejścia w życie ustawy z dnia …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poprzedzających dzień wejścia w życie niniejszej ustawy, był w zwłoce z zapłatą:</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 xml:space="preserve">czynszu lub </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innych niż  czynsz opłat za używanie lokalu lub</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opłat niezależnych od wynajmującego lokal a przez niego pobieranych</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highlight w:val="white"/>
        </w:rPr>
      </w:pPr>
      <w:r>
        <w:rPr>
          <w:rFonts w:eastAsia="Times New Roman" w:cs="Times New Roman"/>
          <w:color w:val="000000"/>
          <w:szCs w:val="24"/>
          <w:highlight w:val="white"/>
        </w:rPr>
        <w:t>- za co najmniej  jeden okres rozliczeniowy, jeżeli łączna wartość tych zaległych należności przekroczyła kwotę czynszu należnego za jeden miesiąc,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jeżeli w czasie obowiązywania umowy najmu lokalu najemca używał tego lokalu w sposób sprzeczny z tą umową lub niezgodnie z przeznaczeniem tego lokalu lub zaniedbywał obowiązki, dopuszczając do powstania w tym lokalu szkód,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jeżeli w czasie obowiązywania umowy najmu lokalu najemca wynajął, podnajął albo oddał do bezpłatnego używania ten lokal lub jego część bez wymaganej pisemnej zgody wynajmującego,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do najemcy lokalu mieszkalnego, któremu przysługuje tytuł prawny do innego lokalu mieszkalnego położonego w tej samej lub pobliskiej miejscowości, jeżeli lokal ten spełnia warunki przewidziane dla lokalu zamiennego, chyba że najemca nie może z przyczyn od niego niezależnych używać tego lokalu.</w:t>
      </w:r>
    </w:p>
    <w:p w:rsidR="006F3500" w:rsidRDefault="007958F9">
      <w:pPr>
        <w:widowControl/>
        <w:pBdr>
          <w:top w:val="nil"/>
          <w:left w:val="nil"/>
          <w:bottom w:val="nil"/>
          <w:right w:val="nil"/>
          <w:between w:val="nil"/>
        </w:pBdr>
        <w:ind w:left="510"/>
        <w:jc w:val="both"/>
        <w:rPr>
          <w:rFonts w:eastAsia="Times New Roman" w:cs="Times New Roman"/>
          <w:color w:val="000000"/>
          <w:szCs w:val="24"/>
          <w:highlight w:val="white"/>
        </w:rPr>
      </w:pPr>
      <w:r>
        <w:rPr>
          <w:rFonts w:eastAsia="Times New Roman" w:cs="Times New Roman"/>
          <w:color w:val="000000"/>
          <w:szCs w:val="24"/>
          <w:highlight w:val="white"/>
        </w:rPr>
        <w:t>Art. 31u. 1. Do dnia 30 czerwca 2020 r. nie wypowiada się najemcy umowy najmu lub wysokości czynszu.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2. Przepisu ust. 1 nie stosuje się w przypadku wypowiadania umowy najmu najemcy lokalu mieszkalnego: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na podstawie art. 11 ust. 2 pkt 1, 3 lub 4 ustawy z dnia z dnia 21 czerwca 2001 r. o ochronie praw lokatorów, mieszkaniowym zasobie gminy i o zmianie Kodeksu cywilnego (Dz. U. z 2019 r. poz. 1182 i 1309)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któremu przysługuje tytuł prawny do innego lokalu mieszkalnego położonego w tej samej lub pobliskiej miejscowości, jeżeli lokal ten spełnia warunki przewidziane dla lokalu zamiennego, chyba ze najemca nie może z przyczyn od niego niezależnych używać tego lokalu.</w:t>
      </w:r>
    </w:p>
    <w:p w:rsidR="006F3500" w:rsidRDefault="007958F9">
      <w:pPr>
        <w:widowControl/>
        <w:pBdr>
          <w:top w:val="nil"/>
          <w:left w:val="nil"/>
          <w:bottom w:val="nil"/>
          <w:right w:val="nil"/>
          <w:between w:val="nil"/>
        </w:pBdr>
        <w:ind w:left="510"/>
        <w:jc w:val="both"/>
        <w:rPr>
          <w:rFonts w:eastAsia="Times New Roman" w:cs="Times New Roman"/>
          <w:color w:val="000000"/>
          <w:szCs w:val="24"/>
          <w:highlight w:val="white"/>
        </w:rPr>
      </w:pPr>
      <w:r>
        <w:rPr>
          <w:rFonts w:eastAsia="Times New Roman" w:cs="Times New Roman"/>
          <w:color w:val="000000"/>
          <w:szCs w:val="24"/>
          <w:highlight w:val="white"/>
        </w:rPr>
        <w:t>3. Przepisu ust. 1 nie stosuje się w przypadku wypowiadania umowy najmu lokalu o przeznaczeniu innym niż mieszkalne w związku z:</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z naruszeniem przez najemcę postanowień tej umowy najmu lub przepisów prawa dotyczących sposobu używa tego lokalu lub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koniecznością rozbiórki lub remontu budynku, w którym znajduje się ten lokal.</w:t>
      </w:r>
    </w:p>
    <w:p w:rsidR="006F3500" w:rsidRDefault="007958F9">
      <w:pPr>
        <w:widowControl/>
        <w:pBdr>
          <w:top w:val="nil"/>
          <w:left w:val="nil"/>
          <w:bottom w:val="nil"/>
          <w:right w:val="nil"/>
          <w:between w:val="nil"/>
        </w:pBdr>
        <w:ind w:left="510"/>
        <w:jc w:val="both"/>
        <w:rPr>
          <w:rFonts w:eastAsia="Times New Roman" w:cs="Times New Roman"/>
          <w:color w:val="000000"/>
          <w:szCs w:val="24"/>
          <w:highlight w:val="white"/>
        </w:rPr>
      </w:pPr>
      <w:r>
        <w:rPr>
          <w:rFonts w:eastAsia="Times New Roman" w:cs="Times New Roman"/>
          <w:color w:val="000000"/>
          <w:szCs w:val="24"/>
          <w:highlight w:val="white"/>
        </w:rPr>
        <w:t>Art. 31v. 1. W przypadku gdy wypowiedzenie umowy najmu lokalu mieszkalnego przez wynajmującego lub wypowiedzenie przez niego wysokości czynszu w takim lokalu nastąpiło przed dniem wejścia w życie ustawy z dnia …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 Przedłużenie terminu wypowiedzenia następuje na podstawie oświadczenia woli najemcy.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Oświadczenie woli o przedłużeniu terminu wypowiedzenia umowy najmu lokalu mieszkalnego lub o przedłużeniu terminu wypowiedzenia wysokości czynszu do dnia 30 czerwca 2020 r. najemca składa wynajmującemu lokal najpóźniej w dniu upływu tego terminu.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Przepisu ust. 1 nie stosuje się w przypadku wypowiedzenia umowy najmu najemcy lokalu mieszkalnego: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 na podstawie art. 11 ust. 2 ustawy z dnia z dnia 21 czerwca 2001 r. o ochronie praw lokatorów, mieszkaniowym zasobie gminy i o zmianie Kodeksu cywilnego lub</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2) któremu przysługuje tytuł prawny do innego lokalu mieszkalnego położonego w tej samej lub pobliskiej miejscowości, jeżeli lokal ten spełnia warunki przewidziane dla </w:t>
      </w:r>
      <w:r>
        <w:rPr>
          <w:rFonts w:eastAsia="Times New Roman" w:cs="Times New Roman"/>
          <w:color w:val="000000"/>
          <w:szCs w:val="24"/>
        </w:rPr>
        <w:lastRenderedPageBreak/>
        <w:t>lokalu zamiennego, chyba ze najemca nie może z przyczyn od niego niezależnych używać tego lokalu.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31w. Terminy sprawozdań, oświadczeń oraz raportów, o których mowa w art. 30 ust. 1, ust. 1b, ust. 2b, ust. 2e, ust. 3 i ust. 4a, art. 30b ust. 1, ust. 3 i ust. 7, art. 31 ust. 1, art. 31a oraz art. 31b ustawy z dnia ustawie z dnia 25 sierpnia 2006 r. o biokomponentach i biopaliwach ciekłych (Dz. U. z 2019 r. poz. 1155, 1123, 1210 i 1527) składanych za rok 2020, wydłuża się o 30 dni kalendarzowych w stosunku do terminów określonych w przepisach dotychczasowych.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31x. 1. Kadencje organów Polskiego Związku Łowieckiego oraz organów koła łowieckiego ulegają przedłużeniu o okres trwania stanu zagrożenia epidemicznego albo stanu epidemii, ogłoszonego na terytorium Rzeczypospolitej Polskiej na podstawie art. 46 ust. 2 ustawy z dnia 5 grudnia 2008 r. o zapobieganiu oraz zwalczaniu zakażeń i chorób zakaźnych u ludzi (Dz. U. z 2019 r. poz. 1239 i 1495 oraz z 2020 r. poz. 284, 322 i 374) w związku z przeciwdziałaniem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Wybory do organów Polskiego Związku Łowieckiego oraz organów koła łowieckiego nie mogą odbyć się wcześniej niż po upływie 30 dni od dnia odwołania stanów, o których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39" w:name="_2grqrue" w:colFirst="0" w:colLast="0"/>
      <w:bookmarkEnd w:id="39"/>
      <w:r>
        <w:rPr>
          <w:rFonts w:eastAsia="Times New Roman" w:cs="Times New Roman"/>
          <w:color w:val="000000"/>
          <w:szCs w:val="24"/>
        </w:rPr>
        <w:t>Art. 31y. 1. Wszczęte i niezakończone przed dniem wejścia w życie niniejszej ustawy postępowania w sprawie wydania: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decyzji o środowiskowych uwarunkowaniach,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 xml:space="preserve">pozwolenia na budowę,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pozwolenia zintegrowanego,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zezwolenia na przetwarzanie odpadów</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dla instalacji przeznaczonej do termicznego przekształcania odpadów komunalnych oraz odpadów pochodzących z odpadów komunalnych, nie oddanej do eksploatacji w dniu wejścia w życie niniejszej ustawy,</w:t>
      </w:r>
      <w:r>
        <w:rPr>
          <w:rFonts w:eastAsia="Times New Roman" w:cs="Times New Roman"/>
          <w:b/>
          <w:color w:val="000000"/>
          <w:szCs w:val="24"/>
        </w:rPr>
        <w:t xml:space="preserve"> </w:t>
      </w:r>
      <w:r>
        <w:rPr>
          <w:rFonts w:eastAsia="Times New Roman" w:cs="Times New Roman"/>
          <w:color w:val="000000"/>
          <w:szCs w:val="24"/>
        </w:rPr>
        <w:t>zawiesza się do czasu wydania przepisów wykonawczych na podstawie art. 35b ust. 4 ustawy z dnia 14 grudnia 2012 r. o odpadach.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Do czasu wydania przepisów wykonawczych na podstawie art. 35b ust. 4 ustawy z dnia 14 grudnia 2012 r. o odpadach odpady komunalne oraz odpady pochodzące z przetwarzania odpadów komunalnych mogą być termicznie przekształcane w funkcjonującej instalacji, która uzyskała pozwolenie zintegrowane lub zezwolenie na przetwarzanie odpadów na termiczne przekształcanie odpadów komunalnych lub </w:t>
      </w:r>
      <w:r>
        <w:rPr>
          <w:rFonts w:eastAsia="Times New Roman" w:cs="Times New Roman"/>
          <w:color w:val="000000"/>
          <w:szCs w:val="24"/>
        </w:rPr>
        <w:lastRenderedPageBreak/>
        <w:t>odpadów pochodzących z przetwarzania odpadów komunalnych przed dniem wejścia w życie niniejszej ustawy.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31z. 1. Termin ważności świadectw kwalifikacyjnych, o których mowa w art. 54 ust. 1 ustawy z dnia 10 kwietnia 1997 r. - Prawo energetyczne, a które tracą ważność w okresie od dnia 1 marca 2020 r. do dnia 30 czerwca 2020 r., wydłuża się do dnia 31 grudnia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Świadectwa kwalifikacyjne wydane w okresie, o którym mowa w ust. 1, i wcześniej, zachowują ważność zgodnie z dotychczasowymi przepisami.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31za.</w:t>
      </w:r>
      <w:r>
        <w:rPr>
          <w:rFonts w:eastAsia="Times New Roman" w:cs="Times New Roman"/>
          <w:b/>
          <w:color w:val="000000"/>
          <w:szCs w:val="24"/>
        </w:rPr>
        <w:t xml:space="preserve"> </w:t>
      </w:r>
      <w:r>
        <w:rPr>
          <w:rFonts w:eastAsia="Times New Roman" w:cs="Times New Roman"/>
          <w:color w:val="000000"/>
          <w:szCs w:val="24"/>
        </w:rPr>
        <w:t xml:space="preserve">1. W przypadku schematu podatkowego w rozumieniu art. 86a § 1 pkt 10 ustawy z dnia 29 sierpnia 1997 r. – Ordynacja podatkowa innego niż schemat podatkowy transgraniczny w rozumieniu art. 86a § 1 pkt 12 tej ustawy, terminy, o których mowa w dziale IIIA rozdziale 11a tej ustawy, nie rozpoczynają się a rozpoczęte podlegają zawieszeniu w okresie od dnia 31 marca do dnia 30 czerwca 2020 r.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przypadku, o którym mowa w ust. 1, terminy biegną dalej od dnia 1 lipca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31zb. Przedłuża się do dnia 30 września 2020 r. termin do złożenia informacji o cenach transferowych, o którym mowa w art. 23zf ust. 1 ustawy z dnia 26 lipca 1991 r. o podatku dochodowym od osób fizycznych (Dz. U. z 2019 r. poz. 1387,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t xml:space="preserve"> </w:t>
      </w:r>
      <w:r>
        <w:rPr>
          <w:rFonts w:eastAsia="Times New Roman" w:cs="Times New Roman"/>
          <w:color w:val="000000"/>
          <w:szCs w:val="24"/>
          <w:vertAlign w:val="superscript"/>
        </w:rPr>
        <w:footnoteReference w:id="9"/>
      </w:r>
      <w:r>
        <w:rPr>
          <w:rFonts w:eastAsia="Times New Roman" w:cs="Times New Roman"/>
          <w:color w:val="000000"/>
          <w:szCs w:val="24"/>
          <w:vertAlign w:val="superscript"/>
        </w:rPr>
        <w:t>)</w:t>
      </w:r>
      <w:r>
        <w:rPr>
          <w:rFonts w:eastAsia="Times New Roman" w:cs="Times New Roman"/>
          <w:color w:val="000000"/>
          <w:szCs w:val="24"/>
        </w:rPr>
        <w:t xml:space="preserve">) i art. 11t ust. 1 ustawy z dnia 15 lutego 1992 r. o podatku dochodowym od osób prawnych (Dz. U. z 2019 r. poz. 865,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t xml:space="preserve"> </w:t>
      </w:r>
      <w:r>
        <w:rPr>
          <w:rFonts w:eastAsia="Times New Roman" w:cs="Times New Roman"/>
          <w:color w:val="000000"/>
          <w:szCs w:val="24"/>
          <w:vertAlign w:val="superscript"/>
        </w:rPr>
        <w:footnoteReference w:id="10"/>
      </w:r>
      <w:r>
        <w:rPr>
          <w:rFonts w:eastAsia="Times New Roman" w:cs="Times New Roman"/>
          <w:color w:val="000000"/>
          <w:szCs w:val="24"/>
          <w:vertAlign w:val="superscript"/>
        </w:rPr>
        <w:t>)</w:t>
      </w:r>
      <w:r>
        <w:rPr>
          <w:rFonts w:eastAsia="Times New Roman" w:cs="Times New Roman"/>
          <w:color w:val="000000"/>
          <w:szCs w:val="24"/>
        </w:rPr>
        <w:t>) w przypadku podmiotów, których rok podatkowy lub rok obrotowy rozpoczął się po dniu 31 grudnia 2018 r. a zakończył przed  dniem 31 grudnia 2019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31zc. 1. Bieg terminów do podjęcia przez Komisję Nadzoru Finansowego czynności, w tym czynności nadzorczych, terminów załatwiania spraw oraz terminów przewidzianych do wydania decyzji lub postanowienia kończącego postępowanie w sprawie albo wniesienia sprzeciwu nie rozpoczyna się, a rozpoczęty ulega zawieszeniu na czas obowiązywania niniejszej ustawy, chyba że Komisja Nadzoru Finansowego wyda decyzję załatwiającą sprawę, dokona czynności, wyda decyzję lub postanowienie kończące postępowanie w sprawie albo wniesie sprzeciw.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W sprawach z zakresu właściwości Komisji Nadzoru Finansowego bieg terminu przedawnienia, o którym mowa w art. 189g § 1 i 3 ustawy z dnia 14 czerwca 1960 r. </w:t>
      </w:r>
      <w:r>
        <w:rPr>
          <w:rFonts w:eastAsia="Times New Roman" w:cs="Times New Roman"/>
          <w:color w:val="000000"/>
          <w:szCs w:val="24"/>
        </w:rPr>
        <w:lastRenderedPageBreak/>
        <w:t>Kodeks postępowania administracyjnego (Dz.U z 2020 r. poz. 259) nie rozpoczyna się a rozpoczęty ulega zawieszeniu na czas obowiązywania niniejszej ustawy.”;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13)</w:t>
      </w:r>
      <w:r>
        <w:rPr>
          <w:rFonts w:eastAsia="Times New Roman" w:cs="Times New Roman"/>
          <w:color w:val="000000"/>
          <w:szCs w:val="24"/>
        </w:rPr>
        <w:tab/>
        <w:t>uchyla się art. 34;</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14)</w:t>
      </w:r>
      <w:r>
        <w:rPr>
          <w:rFonts w:eastAsia="Times New Roman" w:cs="Times New Roman"/>
          <w:color w:val="000000"/>
          <w:szCs w:val="24"/>
        </w:rPr>
        <w:tab/>
        <w:t>art. 36:</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ust. 1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„1. Przepisy art. 3-5, art. 6 ust. 1 i art. 10-14 tracą moc po upływie 180 dni od dnia wejścia w życie niniejszej ustawy.”,</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po ust. 1 dodaje się ust. 1a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„1a. Przepisy art. 6 ust. 2, art. 6a i art. 15zv tracą moc z dniem 1 stycznia 2021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r>
      <w:r>
        <w:rPr>
          <w:rFonts w:eastAsia="Times New Roman" w:cs="Times New Roman"/>
          <w:color w:val="000000"/>
          <w:szCs w:val="24"/>
        </w:rPr>
        <w:tab/>
        <w:t xml:space="preserve"> ust. 2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„2. Przepisy art. 7, 9 oraz 31 tracą moc po upływie 365 dni od dnia wejścia w życie niniejszej ustawy.”,</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dodaje się ust. 3 i 4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„3. Przepisy art. 15g tracą moc po upływie 180 dni od dnia wejścia w życie ustawy z dnia … o zmianie ustawy o szczególnych rozwiązaniach związanych z zapobieganiem, przeciwdziałaniem i zwalczaniem COVID-19, innych chorób zakaźnych oraz wywołanych nimi sytuacji kryzysowych oraz niektórych innych ustaw.</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4. Przepisy art. 31a-31c tracą moc po upływie 365 dni od dnia wejścia w życie ustawy z dnia … o zmianie ustawy o szczególnych rozwiązaniach związanych z zapobieganiem, przeciwdziałaniem i zwalczaniem COVID-19, innych chorób zakaźnych oraz wywołanych nimi sytuacji kryzysowych oraz niektórych innych ustaw.”.</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w:t>
      </w:r>
      <w:r>
        <w:rPr>
          <w:rFonts w:eastAsia="Times New Roman" w:cs="Times New Roman"/>
          <w:color w:val="000000"/>
          <w:szCs w:val="24"/>
        </w:rPr>
        <w:t xml:space="preserve"> W ustawie z dnia 20 maja 1971 r. – Kodeks wykroczeń (Dz. U. z 2019 r. poz. 821 i 1238) po art. 65 dodaje się art. 65a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65a.</w:t>
      </w:r>
      <w:bookmarkStart w:id="40" w:name="vx1227" w:colFirst="0" w:colLast="0"/>
      <w:bookmarkEnd w:id="40"/>
      <w:r>
        <w:rPr>
          <w:rFonts w:eastAsia="Times New Roman" w:cs="Times New Roman"/>
          <w:color w:val="000000"/>
          <w:szCs w:val="24"/>
        </w:rPr>
        <w:t xml:space="preserve"> Kto umyślnie, nie stosując się do wydawanych przez funkcjonariusza Policji lub Straży Granicznej, na podstawie prawa, poleceń określonego zachowania się, uniemożliwia lub istotnie utrudnia wykonanie czynności służbowych,</w:t>
      </w:r>
      <w:bookmarkStart w:id="41" w:name="3fwokq0" w:colFirst="0" w:colLast="0"/>
      <w:bookmarkEnd w:id="41"/>
      <w:r>
        <w:rPr>
          <w:rFonts w:eastAsia="Times New Roman" w:cs="Times New Roman"/>
          <w:color w:val="000000"/>
          <w:szCs w:val="24"/>
        </w:rPr>
        <w:t xml:space="preserve"> podlega karze aresztu, ograniczenia wolności albo grzywny.”.</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lastRenderedPageBreak/>
        <w:t xml:space="preserve">Art. 3. </w:t>
      </w:r>
      <w:r>
        <w:rPr>
          <w:rFonts w:eastAsia="Times New Roman" w:cs="Times New Roman"/>
          <w:color w:val="000000"/>
          <w:szCs w:val="24"/>
        </w:rPr>
        <w:t xml:space="preserve">W ustawie z dnia 26 lipca 1991 r. o podatku dochodowym od osób fizycznych (Dz. U. z 2019 r. poz. 1387,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11"/>
      </w:r>
      <w:r>
        <w:rPr>
          <w:rFonts w:eastAsia="Times New Roman" w:cs="Times New Roman"/>
          <w:color w:val="000000"/>
          <w:szCs w:val="24"/>
          <w:vertAlign w:val="superscript"/>
        </w:rPr>
        <w:t>)</w:t>
      </w:r>
      <w:r>
        <w:rPr>
          <w:rFonts w:eastAsia="Times New Roman" w:cs="Times New Roman"/>
          <w:color w:val="000000"/>
          <w:szCs w:val="24"/>
        </w:rPr>
        <w:t>) po art. 52j dodaje się art. 52k-52r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52k. 1. 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ponieśli w 2020 r. stratę z pozarolniczej działalności gospodarczej oraz</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 xml:space="preserve">uzyskali w 2020 r. łączne przychody z pozarolniczej działalności gospodarczej, które są uwzględniane przy obliczaniu podatku na podstawie art. 27 ust. 1 i art. 30c oraz ryczałtu od przychodów ewidencjonowanych, są niższe o co najmniej 50% od łącznych przychodów uzyskanych w 2019 r. z tej działalności </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mogą jednorazowo obniżyć o wysokość tej straty, nie więcej jednak niż o kwotę 5 000 000 zł, dochód uzyskany w 2019 r. z pozarolniczej działalności gospodarczej, składając w tym celu korektę zeznania za ten rok.</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Strata nieodliczona na podstawie ust. 1 podlega odliczeniu na podstawie art. 9 ust. 3 albo art. 11 ustawy o zryczałtowanym podatku dochodowym.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52l. Wolne od podatku dochodowego są otrzymane w 2020 r. przez podatników prowadzących pozarolniczą działalność gospodarczą przychody z tytułu: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wsparcia gwarancyjnego oraz dopłat do kredytów przyznanych na podstawie ustawy z dnia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dopłat do oprocentowania kredytów  przyznanych na podstawie ustawy z dnia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52m. 1. Od podstawy obliczenia podatku ustalonej zgodnie z art. 26 ust. 1 lub art. 30c ust. 2 w celu obliczenia podatku lub zaliczki podatnik może odliczyć darowizny przekazane w 2020 r. na przeciwdziałanie COVID-19, o którym mowa w art. 2 ust. 2 ustawy o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podmiotom wykonującym działalność leczniczą, wpisanym do wykazu, o którym mowa w art. 7 ustawy o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Agencji Rezerw Materiałowych z przeznaczeniem na cele wykonywania zadań ustawowych;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lastRenderedPageBreak/>
        <w:t>3)</w:t>
      </w:r>
      <w:r>
        <w:rPr>
          <w:rFonts w:eastAsia="Times New Roman" w:cs="Times New Roman"/>
          <w:color w:val="000000"/>
          <w:szCs w:val="24"/>
        </w:rPr>
        <w:tab/>
        <w:t>Centralnej Bazy Rezerw Sanitarno-Przeciwepidemicznych z przeznaczeniem na cele wykonywania działalności statutowej.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Odliczeniu podlegają darowizny nieodliczone na podstawie art. 26 ust. 1 pkt 9 i art. 11 ustawy o zryczałtowanym podatku dochodowym.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 zakresie nieuregulowanym w niniejszym artykule, do darowizn stosuje się odpowiednio przepisy art. 6 ust. 2, art. 26 ust. 6, 6b, 6c, 6f, ust. 7 pkt 1 i 2, ust. 13a i 15 oraz art. 45 ust. 3a.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52n. 1. 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Przepis ust. 1 stosuje się odpowiednio do płatników, o których mowa w art. 41 ust. 1, dokonujących świadczeń z tytułu działalności wykonywanej osobiście, o której mowa w art. 13 pkt 8 oraz z tytułu praw majątkowych, o których mowa w art. 18, jeżeli do tych praw mają zastosowanie koszty uzyskania przychodów określone w art. 22 ust. 9 pkt 3.</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52o. 1. Przedłuża się do dnia 20 lipca 2020 r. termin zapłaty podatku, o którym mowa w art. 30g ust. 11 zdanie pierwsze, za miesiące marzec-maj 2020 r., w których podatnik spełniał łącznie następujące warunki: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podatnik poniósł w danym miesiącu negatywne konsekwencje ekonomiczne z powodu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uzyskane przez podatnika w danym miesiącu przychody, o których mowa w art. 14, są niższe o co najmniej 50% w stosunku do analogicznego miesiąca poprzedniego roku podatkowego, a w przypadku podatnika, który rozpoczął prowadzenie działalności gospodarczej w 2019 r. – w stosunku do uzyskanych w tym roku średnich przychodów, o których mowa w art. 14.</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Warunku, o którym mowa w ust. 1 pkt 2, nie stosuje się do podatników, którzy: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stosowali w 2019 r. formę opodatkowania, w przypadku której nie ustala się przychodów;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rozpoczęli prowadzenie działalności gospodarczej w ostatnim kwartale 2019 r. i nie uzyskali w tym okresie przychodów, o których mowa w art. 14;</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rozpoczęli działalność w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3. Przez średnie miesięczne przychody, o których mowa w ust. 1 pkt 2, rozumie się kwotę stanowiącą iloraz przychodów, o których mowa w art. 14, uzyskanych w roku, w którym podatnik rozpoczął prowadzenie działalności gospodarczej, i liczby miesięcy, w których była prowadzona ta działalność.</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52p. 1. Zwalnia się z obowiązku zwiększenia dochodu na podstawie art. 44 ust. 17 pkt 2 i ust. 23 za poszczególne okresy rozliczeniowe przypadające w 2020 r., w których spełnione zostały łącznie następujące warunki: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podatnik poniósł w danym okresie rozliczeniowym negatywne konsekwencje ekonomiczne z powodu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uzyskane przez podatnika w danym okresie rozliczeniowym przychody są niższe o co najmniej 50% w stosunku do analogicznego okresu poprzedniego roku podatkowego, a w przypadku podatnika, który rozpoczął prowadzenie działalności gospodarczej w 2019 r. – w stosunku do uzyskanych w tym roku średnich przychodów.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Warunku, o którym mowa w ust. 1 pkt 2, nie stosuje się do podatników, którzy: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stosowali w 2019 r. formę opodatkowania, w przypadku której nie ustala się przychodów;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rozpoczęli prowadzenie działalności gospodarczej w ostatnim kwartale 2019 r. i nie uzyskali w tym okresie przychodów;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rozpoczęli prowadzenie działalności gospodarczej w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Przez średnie przychody, o których mowa w ust. 1 pkt 2, rozumie się kwotę stanowiącą iloraz przychodów uzyskanych w roku rozpoczęcia prowadzenia działalności gospodarczej i liczby miesięcy, w których była prowadzona ta działalność.</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Do przychodów uzyskanych w poprzednim roku podatkowym, o których mowa w ust. 1 pkt 2, zalicza się również przychody zmarłego przedsiębiorcy.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52q. 1. 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W przypadku rezygnacji z uproszczonej formy wpłacania zaliczek na podstawie ust. 1 zaliczki należne do końca roku po miesiącu, za który podatnik ostatni raz zastosował uproszczoną formę wpłacania zaliczek, oblicza się zgodnie z art. 44 ust. 3 albo ust. 3f, </w:t>
      </w:r>
      <w:r>
        <w:rPr>
          <w:rFonts w:eastAsia="Times New Roman" w:cs="Times New Roman"/>
          <w:color w:val="000000"/>
          <w:szCs w:val="24"/>
        </w:rPr>
        <w:lastRenderedPageBreak/>
        <w:t>przy czym przy obliczaniu tych zaliczek uwzględnia się zaliczki płacone w uproszczonej formie na podstawie art. 44 ust. 6b–6i.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 rezygnacji z uproszczonej formy wpłacania zaliczek na podstawie ust. 1 podatnicy informują w zeznaniu, o którym mowa w art. 45 ust. 1 lub ust. 1a pkt 2, składanym za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52r. Zwalnia się od podatku dochodowego świadczenie postojowe otrzymane na podstawie ustawy o COVID-19.ˮ.</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4.</w:t>
      </w:r>
      <w:r>
        <w:rPr>
          <w:rFonts w:eastAsia="Times New Roman" w:cs="Times New Roman"/>
          <w:color w:val="000000"/>
          <w:szCs w:val="24"/>
        </w:rPr>
        <w:t xml:space="preserve"> W ustawie z dnia 15 lutego 1992 r. o podatku dochodowym od osób prawnych (Dz. U. z 2019 r. poz. 865,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12"/>
      </w:r>
      <w:r>
        <w:rPr>
          <w:rFonts w:eastAsia="Times New Roman" w:cs="Times New Roman"/>
          <w:color w:val="000000"/>
          <w:szCs w:val="24"/>
          <w:vertAlign w:val="superscript"/>
        </w:rPr>
        <w:t>)</w:t>
      </w:r>
      <w:r>
        <w:rPr>
          <w:rFonts w:eastAsia="Times New Roman" w:cs="Times New Roman"/>
          <w:color w:val="000000"/>
          <w:szCs w:val="24"/>
        </w:rPr>
        <w:t>) po art. 38e dodaje się art. 38f–38k:</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38f. 1. 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ponieśli stratę w roku podatkowym, który rozpoczął się przed dniem 1 stycznia 2020 r. a zakończy się po dniu 31 grudnia 2019 r., lub rozpoczął się po dniu 31 grudnia 2019 r. a przed dniem 1 stycznia 2021 r. oraz</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 xml:space="preserve">uzyskali w roku podatkowym, o którym mowa w pkt. 1, przychody niższe o co najmniej 50% od przychodów uzyskanych z tej działalności w roku podatkowym bezpośrednio poprzedzającym pierwszy rok podatkowy, o którym mowa w pkt 1 </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mogą jednorazowo obniżyć o wysokość tej straty, nie więcej jednak niż o kwotę 5 000 000 zł, dochód uzyskany w roku podatkowym, o którym mowa w pkt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3. Strata nieodliczona na podstawie ust. 1 podlega odliczeniu na podstawie art. 7 ust. 5.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Jeżeli upłynął termin zapłaty podatku od dochodu za rok podatkowy, o którym mowa w ust. 1 pkt 1, lub podatnik złożył zeznanie podatkowe za ten rok, w celu rozliczenia straty, podatnik składa korektę zeznania za ten rok, za który dokona tego odliczenia.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38g. 1. Wolne od podatku dochodowego są otrzymane w 2020 r. przez podatników przychody z tytułu: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wsparcia gwarancyjnego oraz dopłat do kredytów przyznanych na podstawie ustawy z dnia …,</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dopłat do oprocentowania kredytów przyznanych na podstawie ustawy z dnia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Art. 38h. 1. Od podstawy opodatkowania ustalonej zgodnie z art. 18 ust. 1 w celu obliczenia podatku lub zaliczki podatnik może odliczyć nieodliczone na podstawie art. 18 ust. 1 pkt 1 i 8 darowizny przekazane w 2020 r. na przeciwdziałanie COVID-19, o którym mowa w art. 2 ust. 2 ustawy o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1) </w:t>
      </w:r>
      <w:r>
        <w:rPr>
          <w:rFonts w:eastAsia="Times New Roman" w:cs="Times New Roman"/>
          <w:color w:val="000000"/>
          <w:szCs w:val="24"/>
        </w:rPr>
        <w:tab/>
        <w:t>podmiotom wykonującym działalność leczniczą, wpisanym do wykazu, o którym mowa w art. 7 ustawy o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Agencji Rezerw Materiałowych z przeznaczeniem na cele wykonywania zadań ustawowych;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 xml:space="preserve">Centralnej Bazy Rezerw Sanitarno-Przeciwepidemicznych z przeznaczeniem na cele wykonywania jej działalności statutowej.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 zakresie nieuregulowanym w niniejszym artykule do darowizn stosuje się odpowiednio przepisy art. 18 ust. 1b, 1c, 1e–1g, 1k oraz art. 27 ust. 4a.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38i. 1. Przedłuża się do dnia 20 lipca 2020 r. termin zapłaty podatku, o którym mowa w art. 24b ust. 11 zdanie pierwsze, za miesiące marzec–maj 2020 r., w których podatnik spełniał łącznie następujące warunki: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podatnik poniósł w danym miesiącu negatywne konsekwencje ekonomiczne z powodu COVID-19, o którym mowa ustawie o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uzyskane przez podatnika w danym miesiącu przychody, o których mowa w art. 12, są niższe o co najmniej 50% w stosunku do analogicznego miesiąca poprzedniego roku podatkowego, a w przypadku podatnika, który rozpoczął prowadzenie działalności w 2019 r. – w stosunku do uzyskanych w tym roku średnich przychodów, o których mowa w art. 12.</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Warunku, o którym mowa w ust. 1 pkt 2, nie stosuje się do podatników, którzy: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stosowali w 2019 r. formę opodatkowania, w przypadku której nie ustala się przychodów;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rozpoczęli prowadzenie działalności w ostatnim kwartale 2019 r. i nie uzyskali w tym okresie przychodów, o których mowa w art. 12;</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rozpoczęli prowadzenie działalność w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Przez średnie miesięczne przychody, o których mowa w ust. 1 pkt 2, rozumie się kwotę stanowiącą iloraz przychodów, o których mowa w art. 12, uzyskanych w roku, w którym podatnik rozpoczął prowadzenie działalności, i liczby miesięcy, w których była prowadzona ta działalność.</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Art. 38j. 1. Zwalnia się z obowiązku zwiększenia dochodu stanowiącego podstawę obliczenia zaliczki na podstawie art. 25 ust. 19 pkt 2 i ust. 25 za poszczególne okresy rozliczeniowe przypadające w 2020 r., w których podatnik spełnił łącznie następujące warunki: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podatnik poniósł w danym okresie rozliczeniowym negatywne konsekwencje ekonomiczne z powodu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uzyskane przez podatnika w danym okresie rozliczeniowym przychody są niższe o co najmniej 50% w stosunku do analogicznego okresu poprzedniego roku podatkowego, a w przypadku podatnika, który rozpoczął prowadzenie działalności w 2019 r. – w stosunku do uzyskanych w tym roku średnich przychodów.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Warunku, o którym mowa w ust. 1 pkt 2, nie stosuje się do podatników, którzy: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rozpoczęli prowadzenie działalności w ostatnim kwartale 2019 r. i nie uzyskali w tym okresie przychodów;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rozpoczęli prowadzenie działalności w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Przez średnie przychody, o których mowa w ust. 1 pkt 2, rozumie się kwotę stanowiącą iloraz przychodów, uzyskanych w roku rozpoczęcia prowadzenia działalności gospodarczej, i liczby miesięcy, w których była prowadzona ta działalność</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Jeżeli podatnik, którego rok podatkowy zakończy się przed dniem 1 października 2020 r., posiada zobowiązania, o których mowa w ust. 1, i zobowiązania te nie zostaną uregulowane do dnia złożenia zeznania za ten rok, do zobowiązań tych nie stosuje się art. 18f ust. 5 i 6. Zobowiązania, o których mowa w zdaniu pierwszym, podlegają doliczeniu do dochodu stanowiącego podstawę obliczenia zaliczki począwszy od pierwszego okresu rozliczeniowego następnego roku podatkowego, nie wcześniej niż w rozliczeniu zaliczki za 2021 r., o ile do dnia terminu płatności tej zaliczki zobowiązanie to nie zostanie uregulowane.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38k. 1. Podatnicy będący małymi podatnikami, którzy na 2020 r. wybrali uproszczoną formę wpłacania zaliczek, o której mowa w art. 25 ust. 6, mogą zrezygnować w trakcie roku podatkowego z tej formy wpłacania zaliczek za miesiące marzec–grudzień 2020 r., jeżeli ponoszą negatywne konsekwencje ekonomiczne z powodu COVID-19. Przepisu art. 25 ust. 7 pkt 2 nie stosuje się.</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W przypadku rezygnacji z uproszczonej formy wpłacania zaliczek na podstawie ust. 1 zaliczki należne do końca roku, po miesiącu za który podatnik ostatni raz zastosował uproszczoną formę wpłacania zaliczek, oblicza się zgodnie z art. 25 ust. 1, przy czym </w:t>
      </w:r>
      <w:r>
        <w:rPr>
          <w:rFonts w:eastAsia="Times New Roman" w:cs="Times New Roman"/>
          <w:color w:val="000000"/>
          <w:szCs w:val="24"/>
        </w:rPr>
        <w:lastRenderedPageBreak/>
        <w:t>przy obliczaniu tych zaliczek uwzględnia się zaliczki, których termin płatności upłynął przed dniem rezygnacji, obliczone zgodnie z art. 25 ust. 6–10.</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 rezygnacji z uproszczonej formy wpłacania zaliczek na podstawie ust. 1 podatnicy informują w zeznaniu, o którym mowa w art. 27 ust. 1, składanym za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Przepisy ust. 1–3 stosuje się odpowiednio do podatników, których rok podatkowy jest inny niż rok kalendarzowy i obejmuje część 2020 </w:t>
      </w:r>
      <w:proofErr w:type="spellStart"/>
      <w:r>
        <w:rPr>
          <w:rFonts w:eastAsia="Times New Roman" w:cs="Times New Roman"/>
          <w:color w:val="000000"/>
          <w:szCs w:val="24"/>
        </w:rPr>
        <w:t>r.ˮ</w:t>
      </w:r>
      <w:proofErr w:type="spellEnd"/>
      <w:r>
        <w:rPr>
          <w:rFonts w:eastAsia="Times New Roman" w:cs="Times New Roman"/>
          <w:color w:val="000000"/>
          <w:szCs w:val="24"/>
        </w:rPr>
        <w:t>.</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 xml:space="preserve">Art. 5. </w:t>
      </w:r>
      <w:r>
        <w:rPr>
          <w:rFonts w:eastAsia="Times New Roman" w:cs="Times New Roman"/>
          <w:color w:val="000000"/>
          <w:szCs w:val="24"/>
        </w:rPr>
        <w:t>W ustawie z dnia 7 lipca 1994 r. o gwarantowanych przez Skarb Państwa ubezpieczeniach eksportowych (Dz. U. z 2018 r. poz. 1378, z 2019 r. poz. 1572 oraz z 2020 r. poz. 284)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1:</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ust. 2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„2. Ubezpieczenie udzielane przez Korporację na podstawie ustawy, zwane dalej „ubezpieczeniem eksportowym”, dotyczy:</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bookmarkStart w:id="42" w:name="_1v1yuxt" w:colFirst="0" w:colLast="0"/>
      <w:bookmarkEnd w:id="42"/>
      <w:r>
        <w:rPr>
          <w:rFonts w:eastAsia="Times New Roman" w:cs="Times New Roman"/>
          <w:color w:val="000000"/>
          <w:szCs w:val="24"/>
        </w:rPr>
        <w:t>1)</w:t>
      </w:r>
      <w:r>
        <w:rPr>
          <w:rFonts w:eastAsia="Times New Roman" w:cs="Times New Roman"/>
          <w:color w:val="000000"/>
          <w:szCs w:val="24"/>
        </w:rPr>
        <w:tab/>
        <w:t>instrumentów finansujących, rozumianych jako umowa lub inna czynność służąca finansowaniu, w całości albo w części, kontraktu eksportowego, umowy przedsiębiorcy zależnego lub inwestycji bezpośredniej za granicą, w szczególności:</w:t>
      </w:r>
    </w:p>
    <w:p w:rsidR="006F3500" w:rsidRDefault="007958F9">
      <w:pPr>
        <w:widowControl/>
        <w:pBdr>
          <w:top w:val="nil"/>
          <w:left w:val="nil"/>
          <w:bottom w:val="nil"/>
          <w:right w:val="nil"/>
          <w:between w:val="nil"/>
        </w:pBdr>
        <w:ind w:left="1463" w:hanging="953"/>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kredytu bankowego,</w:t>
      </w:r>
    </w:p>
    <w:p w:rsidR="006F3500" w:rsidRDefault="007958F9">
      <w:pPr>
        <w:widowControl/>
        <w:pBdr>
          <w:top w:val="nil"/>
          <w:left w:val="nil"/>
          <w:bottom w:val="nil"/>
          <w:right w:val="nil"/>
          <w:between w:val="nil"/>
        </w:pBdr>
        <w:ind w:left="1463" w:hanging="953"/>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pożyczki,</w:t>
      </w:r>
    </w:p>
    <w:p w:rsidR="006F3500" w:rsidRDefault="007958F9">
      <w:pPr>
        <w:widowControl/>
        <w:pBdr>
          <w:top w:val="nil"/>
          <w:left w:val="nil"/>
          <w:bottom w:val="nil"/>
          <w:right w:val="nil"/>
          <w:between w:val="nil"/>
        </w:pBdr>
        <w:ind w:left="1463" w:hanging="953"/>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limitu kredytowego na wystawianie gwarancji lub akredytyw,</w:t>
      </w:r>
    </w:p>
    <w:p w:rsidR="006F3500" w:rsidRDefault="007958F9">
      <w:pPr>
        <w:widowControl/>
        <w:pBdr>
          <w:top w:val="nil"/>
          <w:left w:val="nil"/>
          <w:bottom w:val="nil"/>
          <w:right w:val="nil"/>
          <w:between w:val="nil"/>
        </w:pBdr>
        <w:ind w:left="1463" w:hanging="953"/>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nabycia lub zagwarantowania emisji papierów wartościowych o charakterze dłużnym, w szczególności obligacji,</w:t>
      </w:r>
    </w:p>
    <w:p w:rsidR="006F3500" w:rsidRDefault="007958F9">
      <w:pPr>
        <w:widowControl/>
        <w:pBdr>
          <w:top w:val="nil"/>
          <w:left w:val="nil"/>
          <w:bottom w:val="nil"/>
          <w:right w:val="nil"/>
          <w:between w:val="nil"/>
        </w:pBdr>
        <w:ind w:left="1463" w:hanging="953"/>
        <w:jc w:val="both"/>
        <w:rPr>
          <w:rFonts w:eastAsia="Times New Roman" w:cs="Times New Roman"/>
          <w:color w:val="000000"/>
          <w:szCs w:val="24"/>
        </w:rPr>
      </w:pPr>
      <w:r>
        <w:rPr>
          <w:rFonts w:eastAsia="Times New Roman" w:cs="Times New Roman"/>
          <w:color w:val="000000"/>
          <w:szCs w:val="24"/>
        </w:rPr>
        <w:t>e)</w:t>
      </w:r>
      <w:r>
        <w:rPr>
          <w:rFonts w:eastAsia="Times New Roman" w:cs="Times New Roman"/>
          <w:color w:val="000000"/>
          <w:szCs w:val="24"/>
        </w:rPr>
        <w:tab/>
        <w:t>wykupu wierzytelności,</w:t>
      </w:r>
    </w:p>
    <w:p w:rsidR="006F3500" w:rsidRDefault="007958F9">
      <w:pPr>
        <w:widowControl/>
        <w:pBdr>
          <w:top w:val="nil"/>
          <w:left w:val="nil"/>
          <w:bottom w:val="nil"/>
          <w:right w:val="nil"/>
          <w:between w:val="nil"/>
        </w:pBdr>
        <w:ind w:left="1463" w:hanging="953"/>
        <w:jc w:val="both"/>
        <w:rPr>
          <w:rFonts w:eastAsia="Times New Roman" w:cs="Times New Roman"/>
          <w:color w:val="000000"/>
          <w:szCs w:val="24"/>
        </w:rPr>
      </w:pPr>
      <w:r>
        <w:rPr>
          <w:rFonts w:eastAsia="Times New Roman" w:cs="Times New Roman"/>
          <w:color w:val="000000"/>
          <w:szCs w:val="24"/>
        </w:rPr>
        <w:t>f)</w:t>
      </w:r>
      <w:r>
        <w:rPr>
          <w:rFonts w:eastAsia="Times New Roman" w:cs="Times New Roman"/>
          <w:color w:val="000000"/>
          <w:szCs w:val="24"/>
        </w:rPr>
        <w:tab/>
        <w:t>leasingu;</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bookmarkStart w:id="43" w:name="_4f1mdlm" w:colFirst="0" w:colLast="0"/>
      <w:bookmarkEnd w:id="43"/>
      <w:r>
        <w:rPr>
          <w:rFonts w:eastAsia="Times New Roman" w:cs="Times New Roman"/>
          <w:color w:val="000000"/>
          <w:szCs w:val="24"/>
        </w:rPr>
        <w:t>2)</w:t>
      </w:r>
      <w:r>
        <w:rPr>
          <w:rFonts w:eastAsia="Times New Roman" w:cs="Times New Roman"/>
          <w:color w:val="000000"/>
          <w:szCs w:val="24"/>
        </w:rPr>
        <w:tab/>
        <w:t>kontraktów eksportowych;</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bookmarkStart w:id="44" w:name="_2u6wntf" w:colFirst="0" w:colLast="0"/>
      <w:bookmarkEnd w:id="44"/>
      <w:r>
        <w:rPr>
          <w:rFonts w:eastAsia="Times New Roman" w:cs="Times New Roman"/>
          <w:color w:val="000000"/>
          <w:szCs w:val="24"/>
        </w:rPr>
        <w:t>3)</w:t>
      </w:r>
      <w:r>
        <w:rPr>
          <w:rFonts w:eastAsia="Times New Roman" w:cs="Times New Roman"/>
          <w:color w:val="000000"/>
          <w:szCs w:val="24"/>
        </w:rPr>
        <w:tab/>
        <w:t>inwestycji bezpośrednich za granicą;</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bookmarkStart w:id="45" w:name="_19c6y18" w:colFirst="0" w:colLast="0"/>
      <w:bookmarkEnd w:id="45"/>
      <w:r>
        <w:rPr>
          <w:rFonts w:eastAsia="Times New Roman" w:cs="Times New Roman"/>
          <w:color w:val="000000"/>
          <w:szCs w:val="24"/>
        </w:rPr>
        <w:t>4)</w:t>
      </w:r>
      <w:r>
        <w:rPr>
          <w:rFonts w:eastAsia="Times New Roman" w:cs="Times New Roman"/>
          <w:color w:val="000000"/>
          <w:szCs w:val="24"/>
        </w:rPr>
        <w:tab/>
        <w:t>umów przedsiębiorców zależnych.”,</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 ust. 3 dodaje się pkt 4 w brzmieniu:</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 xml:space="preserve">udziału w ubezpieczeniu udzielonym przez agencję kredytów eksportowych w rozumieniu rozporządzenia Parlamentu Europejskiego i Rady (UE) nr 1233/2011 z dnia 16 listopada 2011 r. w sprawie zastosowania niektórych wytycznych w dziedzinie oficjalnie wspieranych kredytów eksportowych oraz </w:t>
      </w:r>
      <w:r>
        <w:rPr>
          <w:rFonts w:eastAsia="Times New Roman" w:cs="Times New Roman"/>
          <w:color w:val="000000"/>
          <w:szCs w:val="24"/>
        </w:rPr>
        <w:lastRenderedPageBreak/>
        <w:t>uchylającego decyzje Rady 2001/76/WE i 2001/77/WE (Dz. Urz. L 326 z 8.12.2011 r., s. 45–112).”;</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2:</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ust. 1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„1. Celem ubezpieczeń eksportowych jest umożliwienie polskim przedsiębiorcom udziału w międzynarodowym obrocie handlowym oraz wzrostu ich aktywności na arenie międzynarodowej.”,</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po ust. 1 dodaje się ust. 1a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„1a. Celem ubezpieczeń eksportowych jest, w przypadku ubezpieczenia:</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1) instrumentów finansujących - ochrona jednostek finansujących na wypadek strat poniesionych w związku z finansowaniem kontraktów eksportowych;</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2) kontraktów eksportowych - ochrona krajowych przedsiębiorców na wypadek strat poniesionych, w związku z realizacją kontraktu eksportowego, przed wysyłką towarów bądź realizacją usług (ryzyko produkcji) oraz po wysyłce towarów bądź realizacji usług (ryzyko kredytu);</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3) inwestycji bezpośrednich za granicą - ochrona krajowych przedsiębiorców na wypadek strat poniesionych w związku z realizacją inwestycji bezpośredniej za granicą;</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4) umów sprzedaży zawartych przez przedsiębiorców zależnych - ochrona przedsiębiorców zależnych na wypadek strat poniesionych w związku ze sprzedażą poza terytorium Rzeczypospolitej Polskiej towarów i usług, które stanowiły towary lub usługi krajowe.”,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uchyla się ust. 7;</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w ust. 8 po wyrazie „ubezpieczającego” dodaje się wyrazy „lub ubezpieczonego”;</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xml:space="preserve">3) </w:t>
      </w:r>
      <w:r>
        <w:rPr>
          <w:rFonts w:eastAsia="Times New Roman" w:cs="Times New Roman"/>
          <w:color w:val="000000"/>
          <w:szCs w:val="24"/>
        </w:rPr>
        <w:tab/>
        <w:t>w art. 5 ust. 3 skreśla się wyraz „Akcjonariuszy”;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art. 6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6. 1. Z ubezpieczenia eksportowego jako ubezpieczający lub ubezpieczony oraz gwarancji ubezpieczeniowych, z zastrzeżeniem art. 5a, mogą korzystać:</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przedsiębiorcy, mający miejsce zamieszkania lub siedzibę na terytorium Rzeczypospolitej Polskiej, dokonujący eksportu krajowych produktów i usług, z zastrzeżeniem ust. 2, dokonujący inwestycji bezpośrednich za granicą;</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podmioty udzielające instrumentów finansujących;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lastRenderedPageBreak/>
        <w:t>3)</w:t>
      </w:r>
      <w:r>
        <w:rPr>
          <w:rFonts w:eastAsia="Times New Roman" w:cs="Times New Roman"/>
          <w:color w:val="000000"/>
          <w:szCs w:val="24"/>
        </w:rPr>
        <w:tab/>
        <w:t>przedsiębiorcy zależni w zakresie, w jakim ubezpieczenie eksportowe będzie dotyczyć towarów i usług, które stanowiły towary lub usługi krajowe, z zastrzeżeniem ust. 2;</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członkowie konsorcjum, w skład którego wchodzi przedsiębiorca krajowy realizujący kontrakt eksportowy w ramach tego konsorcjum.</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Ubezpieczenie eksportowe może zostać udzielone mimo niespełnienia wymogu krajowych produktów i usług, w przypadku gdy: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kontrakt został zawarty na okres kredytu poniżej dwóch lat;</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jest ono uzasadnione interesem Rzeczypospolitej Polskiej.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Na potrzeby niniejszej ustawy interes Rzeczypospolitej Polskiej oznacza wymierną korzyść dla Rzeczypospolitej Polskiej wynikającą z konieczności zrównoważonego rozwoju społeczno-gospodarczego, wzrostu lub utrzymania zatrudnienia, zwiększenia konkurencyjności lub innowacyjności gospodarki polskiej.”;</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w art. 6b w ust. 1 po wyrazie „ubezpieczającego” dodaje się wyrazy „lub przedsiębiorcę, który zawarł z Korporacją umowę, o której mowa w art. 6f ust. 1”;</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dodaje się art. 6f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46" w:name="_3tbugp1" w:colFirst="0" w:colLast="0"/>
      <w:bookmarkEnd w:id="46"/>
      <w:r>
        <w:rPr>
          <w:rFonts w:eastAsia="Times New Roman" w:cs="Times New Roman"/>
          <w:color w:val="000000"/>
          <w:szCs w:val="24"/>
        </w:rPr>
        <w:t>„Art. 6f. 1. Jeżeli uprawnionym z tytułu ubezpieczenia eksportowego jest jednostka finansująca, Korporacja może zawrzeć z przedsiębiorcą krajowym lub z przedsiębiorcą zależnym, w związku z działalnością którego ta jednostka finansująca ma uzyskać ubezpieczenie eksportowe, umowę określającą co najmniej: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47" w:name="_28h4qwu" w:colFirst="0" w:colLast="0"/>
      <w:bookmarkEnd w:id="47"/>
      <w:r>
        <w:rPr>
          <w:rFonts w:eastAsia="Times New Roman" w:cs="Times New Roman"/>
          <w:color w:val="000000"/>
          <w:szCs w:val="24"/>
        </w:rPr>
        <w:t>1)</w:t>
      </w:r>
      <w:r>
        <w:rPr>
          <w:rFonts w:eastAsia="Times New Roman" w:cs="Times New Roman"/>
          <w:color w:val="000000"/>
          <w:szCs w:val="24"/>
        </w:rPr>
        <w:tab/>
        <w:t>maksymalny procentowy udział składników pochodzenia zagranicznego w przychodzie netto, umożliwiający uznanie towaru lub usługi za krajowe, a także określenie sposobu udokumentowania tego udziału, umożliwiającego uznanie towaru lub usługi za krajowe;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obowiązek udzielania przez przedsiębiorcę krajowego lub przedsiębiorcę zależnego informacji, związanych z realizacją kontraktu eksportowego lub umowy przedsiębiorcy zależnego;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48" w:name="_nmf14n" w:colFirst="0" w:colLast="0"/>
      <w:bookmarkEnd w:id="48"/>
      <w:r>
        <w:rPr>
          <w:rFonts w:eastAsia="Times New Roman" w:cs="Times New Roman"/>
          <w:color w:val="000000"/>
          <w:szCs w:val="24"/>
        </w:rPr>
        <w:t>3)</w:t>
      </w:r>
      <w:r>
        <w:rPr>
          <w:rFonts w:eastAsia="Times New Roman" w:cs="Times New Roman"/>
          <w:color w:val="000000"/>
          <w:szCs w:val="24"/>
        </w:rPr>
        <w:tab/>
        <w:t>obowiązek dochowania innych wymogów dotyczących przedsiębiorcy krajowego lub przedsiębiorcy zależnego, wynikających z obowiązujących przepisów prawa polskiego, prawa Unii Europejskiej i prawa międzynarodowego oraz zobowiązań wynikających z członkostwa Rzeczypospolitej Polskiej w Organizacji Współpracy Gospodarczej i Rozwoju i członkostwa Korporacji w Unii Berneńskiej;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bookmarkStart w:id="49" w:name="_37m2jsg" w:colFirst="0" w:colLast="0"/>
      <w:bookmarkEnd w:id="49"/>
      <w:r>
        <w:rPr>
          <w:rFonts w:eastAsia="Times New Roman" w:cs="Times New Roman"/>
          <w:color w:val="000000"/>
          <w:szCs w:val="24"/>
        </w:rPr>
        <w:t>4)</w:t>
      </w:r>
      <w:r>
        <w:rPr>
          <w:rFonts w:eastAsia="Times New Roman" w:cs="Times New Roman"/>
          <w:color w:val="000000"/>
          <w:szCs w:val="24"/>
        </w:rPr>
        <w:tab/>
        <w:t>postanowienia o odpowiedzialności cywilnej w stosunku do Korporacji z tytułu:</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lastRenderedPageBreak/>
        <w:t>a)</w:t>
      </w:r>
      <w:r>
        <w:rPr>
          <w:rFonts w:eastAsia="Times New Roman" w:cs="Times New Roman"/>
          <w:color w:val="000000"/>
          <w:szCs w:val="24"/>
        </w:rPr>
        <w:tab/>
        <w:t>popełnienia, przy zawieraniu kontraktu eksportowego lub umowy przedsiębiorcy zależnego, przestępstwa przekupstwa lub innego przestępstwa o podobnym charakterze,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naruszenia wymogów, o których mowa w pkt 1-3.</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50" w:name="_1mrcu09" w:colFirst="0" w:colLast="0"/>
      <w:bookmarkEnd w:id="50"/>
      <w:r>
        <w:rPr>
          <w:rFonts w:eastAsia="Times New Roman" w:cs="Times New Roman"/>
          <w:color w:val="000000"/>
          <w:szCs w:val="24"/>
        </w:rPr>
        <w:t>2. Naruszenie postanowień umowy, o której mowa w ust. 1, nie może stanowić przesłanki odmowy wypłaty odszkodowania lub kwoty gwarancji jednostce finansującej, o której mowa w ust. 1.</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51" w:name="_46r0co2" w:colFirst="0" w:colLast="0"/>
      <w:bookmarkEnd w:id="51"/>
      <w:r>
        <w:rPr>
          <w:rFonts w:eastAsia="Times New Roman" w:cs="Times New Roman"/>
          <w:color w:val="000000"/>
          <w:szCs w:val="24"/>
        </w:rPr>
        <w:t>3. W przypadku zawarcia umowy, o której mowa w ust. 1, Korporacja może uzależnić udzielenie ubezpieczenia eksportowego od zobowiązania jednostki finansującej w umowie ubezpieczenia eksportowego do niezwłocznego informowania Korporacji o okolicznościach, które mogą stanowić naruszenie postanowień umowy, o której mowa w ust. 1, lub skutkować powstaniem odpowiedzialności cywilnej w stosunku do Korporacji z tytułu tej umowy.”;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7)</w:t>
      </w:r>
      <w:r>
        <w:rPr>
          <w:rFonts w:eastAsia="Times New Roman" w:cs="Times New Roman"/>
          <w:color w:val="000000"/>
          <w:szCs w:val="24"/>
        </w:rPr>
        <w:tab/>
        <w:t>w art. 7 w ust. 2:</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pkt 1 otrzymuje brzmienie:</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określanie polityki udzielania ubezpieczeń eksportowych wobec poszczególnych krajów lub branż;”,</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uchyla się pkt 2;</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8)</w:t>
      </w:r>
      <w:r>
        <w:rPr>
          <w:rFonts w:eastAsia="Times New Roman" w:cs="Times New Roman"/>
          <w:color w:val="000000"/>
          <w:szCs w:val="24"/>
        </w:rPr>
        <w:tab/>
        <w:t>uchyla się art. 9;</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xml:space="preserve">9) </w:t>
      </w:r>
      <w:r>
        <w:rPr>
          <w:rFonts w:eastAsia="Times New Roman" w:cs="Times New Roman"/>
          <w:color w:val="000000"/>
          <w:szCs w:val="24"/>
        </w:rPr>
        <w:tab/>
        <w:t>w art. 10 w ust. 2 pkt 1 otrzymuje brzmienie:</w:t>
      </w:r>
    </w:p>
    <w:p w:rsidR="006F3500" w:rsidRDefault="007958F9">
      <w:pPr>
        <w:widowControl/>
        <w:pBdr>
          <w:top w:val="nil"/>
          <w:left w:val="nil"/>
          <w:bottom w:val="nil"/>
          <w:right w:val="nil"/>
          <w:between w:val="nil"/>
        </w:pBdr>
        <w:ind w:left="1020" w:hanging="1020"/>
        <w:jc w:val="both"/>
        <w:rPr>
          <w:rFonts w:eastAsia="Times New Roman" w:cs="Times New Roman"/>
          <w:b/>
          <w:color w:val="000000"/>
          <w:szCs w:val="24"/>
        </w:rPr>
      </w:pPr>
      <w:r>
        <w:rPr>
          <w:rFonts w:eastAsia="Times New Roman" w:cs="Times New Roman"/>
          <w:color w:val="000000"/>
          <w:szCs w:val="24"/>
        </w:rPr>
        <w:t>„1)</w:t>
      </w:r>
      <w:r>
        <w:rPr>
          <w:rFonts w:eastAsia="Times New Roman" w:cs="Times New Roman"/>
          <w:color w:val="000000"/>
          <w:szCs w:val="24"/>
        </w:rPr>
        <w:tab/>
        <w:t>składki z tytułu ubezpieczeń eksportowych i reasekuracji, oraz wynagrodzenia z tytułu udzielonych gwarancji ubezpieczeniowych oraz opłaty administracyjne w szczególności z tytułu rozpatrywania wniosków o udzielenie ubezpieczenia eksportowego lub wniosków o zmianę warunków ubezpieczenia eksportowego;”.</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 xml:space="preserve">Art. 6. </w:t>
      </w:r>
      <w:r>
        <w:rPr>
          <w:rFonts w:eastAsia="Times New Roman" w:cs="Times New Roman"/>
          <w:color w:val="000000"/>
          <w:szCs w:val="24"/>
        </w:rPr>
        <w:t>W ustawie z dnia 29 września 1994 r. o rachunkowości (Dz.U. z 2019 r. poz. 351, 1495, 1571, 1655 i 1680) w art. 66 w ust. 6 pkt 1 i 2 otrzymują brzmienie: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art. 69 ust. 6, 7 i 9, art. 70, art. 72 ust. 2, art. 135 ust. 2 i art. 136 ustawy o biegłych rewidentach,</w:t>
      </w:r>
    </w:p>
    <w:p w:rsidR="006F3500" w:rsidRDefault="007958F9">
      <w:pPr>
        <w:widowControl/>
        <w:pBdr>
          <w:top w:val="nil"/>
          <w:left w:val="nil"/>
          <w:bottom w:val="nil"/>
          <w:right w:val="nil"/>
          <w:between w:val="nil"/>
        </w:pBdr>
        <w:ind w:left="1020" w:hanging="1020"/>
        <w:jc w:val="both"/>
        <w:rPr>
          <w:rFonts w:eastAsia="Times New Roman" w:cs="Times New Roman"/>
          <w:b/>
          <w:color w:val="000000"/>
          <w:szCs w:val="24"/>
        </w:rPr>
      </w:pPr>
      <w:r>
        <w:rPr>
          <w:rFonts w:eastAsia="Times New Roman" w:cs="Times New Roman"/>
          <w:color w:val="000000"/>
          <w:szCs w:val="24"/>
        </w:rPr>
        <w:t>2)</w:t>
      </w:r>
      <w:r>
        <w:rPr>
          <w:rFonts w:eastAsia="Times New Roman" w:cs="Times New Roman"/>
          <w:color w:val="000000"/>
          <w:szCs w:val="24"/>
        </w:rPr>
        <w:tab/>
        <w:t xml:space="preserve">art. 4 i art. 5 oraz art. 17 ust. 1 akapit drugi i ust. 3 rozporządzenia Parlamentu Europejskiego i Rady (UE) nr 537/2014 z dnia 16 kwietnia 2014 r. w sprawie szczegółowych wymogów dotyczących ustawowych badań sprawozdań finansowych jednostek interesu publicznego, uchylającego decyzję Komisji </w:t>
      </w:r>
      <w:r>
        <w:rPr>
          <w:rFonts w:eastAsia="Times New Roman" w:cs="Times New Roman"/>
          <w:color w:val="000000"/>
          <w:szCs w:val="24"/>
        </w:rPr>
        <w:lastRenderedPageBreak/>
        <w:t>2005/909/WE, w przypadku badania ustawowego jednostki zainteresowania publicznego w rozumieniu art. 2 pkt 9 ustawy o biegłych rewidentach”.</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7.</w:t>
      </w:r>
      <w:r>
        <w:rPr>
          <w:rFonts w:eastAsia="Times New Roman" w:cs="Times New Roman"/>
          <w:color w:val="000000"/>
          <w:szCs w:val="24"/>
        </w:rPr>
        <w:t xml:space="preserve"> W ustawie z dnia z dnia 20 czerwca 1997 r. - Prawo o ruchu drogowym (Dz. U. z 2020 r. poz. 110 i 284) w art. 80c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ust. 6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Minister właściwy do spraw informatyzacji może wyrazić zgodę, w drodze decyzji, na udostępnienie danych zgromadzonych w ewidencji podmiotom, o których mowa w ust. 1, z uwzględnieniem ust. 6a, albo ich jednostkom organizacyjnym, za pomocą urządzeń teletransmisji danych, bez konieczności składania pisemnego wniosku, jeżeli spełniają łącznie następujące warunki: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posiadają urządzenia umożliwiające odnotowanie w systemie, kto, kiedy, w jakim celu oraz jakie dane uzyskał;</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posiadają zabezpieczenia techniczne i organizacyjne uniemożliwiające wykorzystanie danych niezgodnie z celem ich uzyskania;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jest to uzasadnione specyfiką lub zakresem wykonywanych zadań albo prowadzonej działalności.”;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po ust. 6 dodaje się ust. 6a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„6a. Podmiotowi, o którym mowa w art. 80c ust. 1 pkt 18, dane zgromadzone w ewidencji udostępnia się wyłącznie za pomocą urządzeń teletransmisji danych, po spełnieniu warunków, o których mowa w ust. 6.”.</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 xml:space="preserve">Art. 8. </w:t>
      </w:r>
      <w:r>
        <w:rPr>
          <w:rFonts w:eastAsia="Times New Roman" w:cs="Times New Roman"/>
          <w:color w:val="000000"/>
          <w:szCs w:val="24"/>
        </w:rPr>
        <w:t>W ustawie z dnia 27 sierpnia 1997 r. o rehabilitacji zawodowej i społecznej oraz zatrudnianiu osób niepełnosprawnych (Dz. U. z 2020 r. poz. 426)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26a:</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w ust. 1 pkt 1 i 2 otrzymują brzmienie:</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 xml:space="preserve">„1) </w:t>
      </w:r>
      <w:r>
        <w:rPr>
          <w:rFonts w:eastAsia="Times New Roman" w:cs="Times New Roman"/>
          <w:color w:val="000000"/>
          <w:szCs w:val="24"/>
        </w:rPr>
        <w:tab/>
        <w:t>1950 zł - w przypadku osób niepełnosprawnych zaliczonych do znacznego stopnia niepełnosprawności;</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2) 1200 zł - w przypadku osób niepełnosprawnych zaliczonych do umiarkowanego stopnia niepełnosprawności;”,</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bookmarkStart w:id="52" w:name="2lwamvv" w:colFirst="0" w:colLast="0"/>
      <w:bookmarkEnd w:id="52"/>
      <w:r>
        <w:rPr>
          <w:rFonts w:eastAsia="Times New Roman" w:cs="Times New Roman"/>
          <w:color w:val="000000"/>
          <w:szCs w:val="24"/>
        </w:rPr>
        <w:t>b)</w:t>
      </w:r>
      <w:r>
        <w:rPr>
          <w:rFonts w:eastAsia="Times New Roman" w:cs="Times New Roman"/>
          <w:color w:val="000000"/>
          <w:szCs w:val="24"/>
        </w:rPr>
        <w:tab/>
        <w:t xml:space="preserve"> ust. 1b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lastRenderedPageBreak/>
        <w:t>„1b. Kwoty, o których mowa w ust. 1, w odniesieniu do osób niepełnosprawnych, którym orzeczono chorobę psychiczną, upośledzenie umysłowe, całościowe zaburzenia rozwojowe lub epilepsję oraz niewidomych, zwiększa się o:</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 xml:space="preserve">1) </w:t>
      </w:r>
      <w:r>
        <w:rPr>
          <w:rFonts w:eastAsia="Times New Roman" w:cs="Times New Roman"/>
          <w:color w:val="000000"/>
          <w:szCs w:val="24"/>
        </w:rPr>
        <w:tab/>
        <w:t>1200 zł w przypadku osób niepełnosprawnych zaliczonych do znacznego stopnia niepełnosprawności;</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900 zł w przypadku osób niepełnosprawnych zaliczonych do umiarkowanego stopnia niepełnosprawności;</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600 zł w przypadku osób niepełnosprawnych zaliczonych do lekkiego stopnia niepełnosprawności.”.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po art. 68gc dodaje się art. 68gd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68gd. 1. W okresie od dnia 8 marca 2020 r., nie dłużej jednak niż przez 6 miesięcy od dnia odwołania stanu zagrożenia epidemicznego, a w przypadku ogłoszenia stanu epidemii - nie dłużej niż przez 6 miesięcy od dnia jego odwołania, kwota do 20% środków funduszu rehabilitacji lub zakładowego funduszu aktywności albo do 20% kwoty podlegającej zwrotowi na te fundusze na podstawie art. 29 ust. 3a</w:t>
      </w:r>
      <w:r>
        <w:rPr>
          <w:rFonts w:eastAsia="Times New Roman" w:cs="Times New Roman"/>
          <w:color w:val="000000"/>
          <w:szCs w:val="24"/>
          <w:vertAlign w:val="superscript"/>
        </w:rPr>
        <w:t>1</w:t>
      </w:r>
      <w:r>
        <w:rPr>
          <w:rFonts w:eastAsia="Times New Roman" w:cs="Times New Roman"/>
          <w:color w:val="000000"/>
          <w:szCs w:val="24"/>
        </w:rPr>
        <w:t xml:space="preserve"> lub art. 33 ust. 4a, może być przeznaczona na: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utrzymanie zagrożonych likwidacją miejsc pracy osób niepełnosprawnych;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vertAlign w:val="superscript"/>
        </w:rPr>
      </w:pPr>
      <w:r>
        <w:rPr>
          <w:rFonts w:eastAsia="Times New Roman" w:cs="Times New Roman"/>
          <w:color w:val="000000"/>
          <w:szCs w:val="24"/>
        </w:rPr>
        <w:t>2)</w:t>
      </w:r>
      <w:r>
        <w:rPr>
          <w:rFonts w:eastAsia="Times New Roman" w:cs="Times New Roman"/>
          <w:color w:val="000000"/>
          <w:szCs w:val="24"/>
        </w:rPr>
        <w:tab/>
        <w:t>wynagrodzenia lub pomoc bytową dla osób niepełnosprawnych będących:</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pracownikami,</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wykonawcami pracy nakładczej,</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innymi osobami niż wymienione w lit. a i b, świadczącymi pracę na rzecz dysponenta funduszu rehabilitacji lub zakładowego funduszu aktywności,</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niepracującymi osobami niepełnosprawnymi będącymi byłymi pracownikami dysponenta funduszu rehabilitacji lub zakładowego funduszu aktywności.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inne wydatki niezbędne do zapewnienia ciągłości zatrudnienia i rehabilitacji osób niepełnosprawnych, w tym do zapewnienia ciągłości działalności dysponenta zakładowego funduszu rehabilitacji osób niepełnosprawnych lub zakładowego funduszu aktywności.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 Warunkiem przeznaczenia środków w sposób określony w ust. 1 jest uzyskanie zgody dysponenta Funduszu.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 przypadku nieuzyskania zgody, o której mowa w ust. 2, dysponent funduszu rehabilitacji jest obowiązany do dokonania zwrotu oraz wpłaty, o których mowa w art. 33 ust. 4a.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4. Dysponent zamierzający wykorzystać środki funduszu rehabilitacji w sposób określony w ust. 1 jest obowiązany wystąpić o zgodę do dysponenta Funduszu w terminie do ostatniego dnia 5. miesiąca od dnia odwołania stanu zagrożenia epidemicznego , a w przypadku ogłoszenia stanu epidemii - w terminie do ostatniego dnia 5. miesiąca od dnia jego odwołania.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Przepisy ust. 3 i 4 stosuje się odpowiednio do dysponentów zakładowego funduszu aktywności.”.</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 xml:space="preserve">Art. 9. </w:t>
      </w:r>
      <w:r>
        <w:rPr>
          <w:rFonts w:eastAsia="Times New Roman" w:cs="Times New Roman"/>
          <w:color w:val="000000"/>
          <w:szCs w:val="24"/>
        </w:rPr>
        <w:t xml:space="preserve">W ustawie z dnia 29 sierpnia 1997 r. o usługach hotelarskich oraz usługach pilotów wycieczek i przewodników turystycznych (Dz. U. z 2019 r. </w:t>
      </w:r>
      <w:hyperlink r:id="rId9">
        <w:r>
          <w:rPr>
            <w:rFonts w:eastAsia="Times New Roman" w:cs="Times New Roman"/>
            <w:color w:val="000000"/>
            <w:szCs w:val="24"/>
          </w:rPr>
          <w:t>poz. 238</w:t>
        </w:r>
      </w:hyperlink>
      <w:r>
        <w:rPr>
          <w:rFonts w:eastAsia="Times New Roman" w:cs="Times New Roman"/>
          <w:color w:val="000000"/>
          <w:szCs w:val="24"/>
        </w:rPr>
        <w:t xml:space="preserve"> oraz z 2020 r. poz. 374) w art. 35 ust. 4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Domniemywa się, że w obiektach, w których są świadczone usługi hotelarskie bez uprzedniego zgłoszenia do właściwej ewidencji, o której mowa w art. 38, nie są spełnione wymagania sanitarne, o których mowa w ust. 1 pkt 2.”.</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10.</w:t>
      </w:r>
      <w:r>
        <w:rPr>
          <w:rFonts w:eastAsia="Times New Roman" w:cs="Times New Roman"/>
          <w:color w:val="000000"/>
          <w:szCs w:val="24"/>
        </w:rPr>
        <w:t xml:space="preserve"> W ustawie z dnia 13 października 1998 r. o systemie ubezpieczeń społecznych (Dz.U. z 2020 r. poz. 266 i 321)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36 dodaje się ust. 17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„17. Płatnik składek informuje Zakład o zawarciu każdej umowy o dzieło, jeżeli umowa taka zawarta zostanie z osobą, z którą nie pozostaje w stosunku pracy lub jeżeli w ramach takiej umowy nie wykonuje pracy na rzecz pracodawcy, z którym pozostaje w stosunku pracy, w terminie 7 dni od dnia zawarcia tej umowy.”;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45 w ust. 1 po pkt 1a dodaje się pkt 1b w brzmieniu: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„1b)</w:t>
      </w:r>
      <w:r>
        <w:rPr>
          <w:rFonts w:eastAsia="Times New Roman" w:cs="Times New Roman"/>
          <w:color w:val="000000"/>
          <w:szCs w:val="24"/>
        </w:rPr>
        <w:tab/>
        <w:t>ewidencjonuje się informacje dotyczące zawartych umów o dzieło, o których mowa w art. 36 ust. 17;";</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art. 49 w ust. 2 w pkt 8 po wyrazach „raportów informacyjnych” dodaje się przecinek i dodaje się pkt 9 w brzmieniu: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„9)</w:t>
      </w:r>
      <w:r>
        <w:rPr>
          <w:rFonts w:eastAsia="Times New Roman" w:cs="Times New Roman"/>
          <w:color w:val="000000"/>
          <w:szCs w:val="24"/>
        </w:rPr>
        <w:tab/>
        <w:t>informacji o zawartych umowach o dzieło, o których mowa w art. 36 ust. 17”;</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 xml:space="preserve">w art. 50 w ust. 17 w pkt 4 w lit. f po wyrazach „do </w:t>
      </w:r>
      <w:proofErr w:type="spellStart"/>
      <w:r>
        <w:rPr>
          <w:rFonts w:eastAsia="Times New Roman" w:cs="Times New Roman"/>
          <w:color w:val="000000"/>
          <w:szCs w:val="24"/>
        </w:rPr>
        <w:t>świadczenia”dodaje</w:t>
      </w:r>
      <w:proofErr w:type="spellEnd"/>
      <w:r>
        <w:rPr>
          <w:rFonts w:eastAsia="Times New Roman" w:cs="Times New Roman"/>
          <w:color w:val="000000"/>
          <w:szCs w:val="24"/>
        </w:rPr>
        <w:t xml:space="preserve"> się średnik i dodaje się pkt 5 w brzmieniu: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dotyczące umów o dzieło, o których mowa w art. 36 ust. 17”.</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11.</w:t>
      </w:r>
      <w:r>
        <w:rPr>
          <w:rFonts w:eastAsia="Times New Roman" w:cs="Times New Roman"/>
          <w:color w:val="000000"/>
          <w:szCs w:val="24"/>
        </w:rPr>
        <w:t xml:space="preserve"> W ustawie z dnia 20 listopada 1998 r. o zryczałtowanym podatku dochodowym od niektórych przychodów osiąganych przez osoby fizyczne (Dz. U. z 2019 r. poz. 43, 179, 1495, 1649 i 2200) po art. 57a dodaje się art. 57b-57d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„Art. 57b. 1. Od przychodu obliczonego na podstawie art. 11 podatnik może odliczyć darowizny przekazane w 2020 r.:</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 xml:space="preserve">1) </w:t>
      </w:r>
      <w:r>
        <w:rPr>
          <w:rFonts w:eastAsia="Times New Roman" w:cs="Times New Roman"/>
          <w:color w:val="000000"/>
          <w:szCs w:val="24"/>
        </w:rPr>
        <w:tab/>
        <w:t>podmiotom wykonującym działalność leczniczą, wpisanym do wykazu, o którym mowa w art. 7 ustawy z dnia 2 marca 2020 r. o szczególnych rozwiązaniach związanych z zapobieganiem, przeciwdziałaniem i zwalczaniem COVID-19, innych chorób zakaźnych oraz wywołanych nimi sytuacji kryzysowych (Dz. U. poz. 374), zwanej dalej „ustawą o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Agencji Rezerw Materiałowych z przeznaczeniem na cele wykonywania zadań ustawowych;</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Centralnej Bazy Rezerw Sanitarno-Przeciwepidemicznych z przeznaczeniem na cele wykonywania działalności statutowej.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Odliczeniu podlegają darowizny nieodliczone na podstawie art. 11 i na podstawie art. 26 ust. 1 pkt 9 ustawy o podatku dochodowym od osób fizycznych.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Odliczenia z tytułu darowizn, o których mowa w ust. 1, podatnik może uwzględniać przy obliczaniu ryczałtu od przychodów ewidencjonowanych wpłacanego w trakcie roku podatkowego.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W zakresie nieuregulowanym w niniejszym artykule do darowizn stosuje się odpowiednio przepisy art. 11 oraz art. 21 ust. 2a.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57c. 1. Zwalnia się z obowiązku zwiększenia przychodów za poszczególne okresy na podstawie art. 21 ust. 3f, od których płatność przypada w trakcie w 2020 r., w których podatnik spełnił łącznie następujące warunki:</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podatnik poniósł w danym okresie negatywne konsekwencje ekonomiczne z powodu COVID-19;</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uzyskane przez podatnika w danym okresie przychody są niższe o co najmniej 50% w stosunku do analogicznego okresu 2019 r., a w przypadku podatnika, który rozpoczął prowadzenie działalności gospodarczej w 2019 r. – w stosunku do uzyskanych w tym roku średnich przychodów.</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Warunku, o którym mowa w ust. 1 pkt 2, nie stosuje się do podatników, którzy: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stosowali w 2019 r. formę opodatkowania, w przypadku której nie ustala się przychodów;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rozpoczęli prowadzenie działalności gospodarczej w ostatnim kwartale 2019 r. i nie uzyskali w tym okresie przychodów;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rozpoczęli działalność w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3. Przez średnie przychody, o których mowa w ust. 1 pkt 2, rozumie się kwotę stanowiącą iloraz przychodów, uzyskanych w roku rozpoczęcia prowadzenia działalności gospodarczej, i liczby miesięcy, w których była prowadzona ta działalność.</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Do przychodów uzyskanych w poprzednim roku podatkowym, o których mowa w ust. 1 pkt 2, zalicza się również przychody zmarłego przedsiębiorcy.</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57d. Wolne od podatku dochodowego są otrzymane w 2020 r. przez podatników prowadzących pozarolniczą działalność gospodarczą przychody z tytułu: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wsparcia gwarancyjnego oraz dopłat do kredytów przyznanych na podstawie ustawy z dnia …,</w:t>
      </w:r>
    </w:p>
    <w:p w:rsidR="006F3500" w:rsidRDefault="007958F9">
      <w:pPr>
        <w:widowControl/>
        <w:pBdr>
          <w:top w:val="nil"/>
          <w:left w:val="nil"/>
          <w:bottom w:val="nil"/>
          <w:right w:val="nil"/>
          <w:between w:val="nil"/>
        </w:pBdr>
        <w:ind w:left="1020" w:hanging="1020"/>
        <w:jc w:val="both"/>
        <w:rPr>
          <w:rFonts w:eastAsia="Times New Roman" w:cs="Times New Roman"/>
          <w:b/>
          <w:color w:val="000000"/>
          <w:szCs w:val="24"/>
        </w:rPr>
      </w:pPr>
      <w:r>
        <w:rPr>
          <w:rFonts w:eastAsia="Times New Roman" w:cs="Times New Roman"/>
          <w:color w:val="000000"/>
          <w:szCs w:val="24"/>
        </w:rPr>
        <w:t>2)</w:t>
      </w:r>
      <w:r>
        <w:rPr>
          <w:rFonts w:eastAsia="Times New Roman" w:cs="Times New Roman"/>
          <w:color w:val="000000"/>
          <w:szCs w:val="24"/>
        </w:rPr>
        <w:tab/>
        <w:t>dopłat do oprocentowania kredytów przyznanych na podstawie ustawy z dnia …..</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12.</w:t>
      </w:r>
      <w:r>
        <w:rPr>
          <w:rFonts w:eastAsia="Times New Roman" w:cs="Times New Roman"/>
          <w:color w:val="000000"/>
          <w:szCs w:val="24"/>
        </w:rPr>
        <w:t xml:space="preserve"> W ustawie z dnia 17 grudnia 1998 r. o emeryturach i rentach z Funduszu Ubezpieczeń Społecznych (Dz. U. z 2020r.53 i 252)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139 w ust. 1 po pkt 2a dodaje się pkt 2b w brzmieniu:</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,,2b) kwoty nienależnie pobranych świadczeń postojowych otrzymane na podstawie przepisów ustawy z dnia 2 marca 2020 r. o szczególnych rozwiązaniach związanych z zapobieganiem, przeciwdziałaniem i zwalczaniem COVID-19, innych chorób zakaźnych oraz wywołanych nimi sytuacji kryzysowych (Dz. U. poz. 374);”;</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140:</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w ust. 4 w pkt 1 wyrazy „w art. 139 ust. 1 pkt 1 i 2 oraz pkt 6-9” zastępuje się wyrazami „ w art. 139 ust. 1 pkt 1-2b oraz pkt 6-9”,</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 ust. 6 w pkt 2 wyrazy „w art. 139 ust. 1 pkt 1, 2, 4 i 6-9” zastępuje się wyrazami „ w art. 139 ust. 1 pkt 1-2b, 4 i 6-9”;</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art. 141 w ust. 1 w pkt 3 wyrazy „w art. 139 ust. 1 pkt 1, 2 i 6-9” zastępuje się wyrazami „ w art. 139 ust. 1 pkt 1-2b i 6-9”;</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w art. 143 wyrazy „w art. 139 ust. 1 pkt 1 i 2, 4 i 6-10” zastępuje się wyrazami „w art. 139 ust. 1 pkt 1-2b, 4 i 6-10”.</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 xml:space="preserve">Art. 13. </w:t>
      </w:r>
      <w:r>
        <w:rPr>
          <w:rFonts w:eastAsia="Times New Roman" w:cs="Times New Roman"/>
          <w:color w:val="000000"/>
          <w:szCs w:val="24"/>
        </w:rPr>
        <w:t>W ustawie z dnia 15 września 2000 r. – Kodeks spółek handlowych (Dz. U. z 2019 r. poz. 505, 1543, 1655, 1798, 2217 oraz z 2020 r. poz. 288)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208 po § 5 dodaje się § 5</w:t>
      </w:r>
      <w:r>
        <w:rPr>
          <w:rFonts w:eastAsia="Times New Roman" w:cs="Times New Roman"/>
          <w:color w:val="000000"/>
          <w:szCs w:val="24"/>
          <w:vertAlign w:val="superscript"/>
        </w:rPr>
        <w:t>1</w:t>
      </w:r>
      <w:r>
        <w:rPr>
          <w:rFonts w:eastAsia="Times New Roman" w:cs="Times New Roman"/>
          <w:color w:val="000000"/>
          <w:szCs w:val="24"/>
        </w:rPr>
        <w:t>-5</w:t>
      </w:r>
      <w:r>
        <w:rPr>
          <w:rFonts w:eastAsia="Times New Roman" w:cs="Times New Roman"/>
          <w:color w:val="000000"/>
          <w:szCs w:val="24"/>
          <w:vertAlign w:val="superscript"/>
        </w:rPr>
        <w:t>3</w:t>
      </w:r>
      <w:r>
        <w:rPr>
          <w:rFonts w:eastAsia="Times New Roman" w:cs="Times New Roman"/>
          <w:color w:val="000000"/>
          <w:szCs w:val="24"/>
        </w:rPr>
        <w:t xml:space="preserve">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 5</w:t>
      </w:r>
      <w:r>
        <w:rPr>
          <w:rFonts w:eastAsia="Times New Roman" w:cs="Times New Roman"/>
          <w:color w:val="000000"/>
          <w:szCs w:val="24"/>
          <w:vertAlign w:val="superscript"/>
        </w:rPr>
        <w:t>1</w:t>
      </w:r>
      <w:r>
        <w:rPr>
          <w:rFonts w:eastAsia="Times New Roman" w:cs="Times New Roman"/>
          <w:color w:val="000000"/>
          <w:szCs w:val="24"/>
        </w:rPr>
        <w:t>. W posiedzeniu zarządu można uczestniczyć przy wykorzystaniu środków bezpośredniego porozumienia się na odległość, chyba że umowa spółki stanowi inaczej.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5</w:t>
      </w:r>
      <w:r>
        <w:rPr>
          <w:rFonts w:eastAsia="Times New Roman" w:cs="Times New Roman"/>
          <w:color w:val="000000"/>
          <w:szCs w:val="24"/>
          <w:vertAlign w:val="superscript"/>
        </w:rPr>
        <w:t>2</w:t>
      </w:r>
      <w:r>
        <w:rPr>
          <w:rFonts w:eastAsia="Times New Roman" w:cs="Times New Roman"/>
          <w:color w:val="000000"/>
          <w:szCs w:val="24"/>
        </w:rPr>
        <w:t>. Zarząd może podejmować uchwały w trybie pisemnym lub przy wykorzystaniu środków bezpośredniego porozumiewania się na odległość, chyba że umowa spółki stanowi inaczej.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5</w:t>
      </w:r>
      <w:r>
        <w:rPr>
          <w:rFonts w:eastAsia="Times New Roman" w:cs="Times New Roman"/>
          <w:color w:val="000000"/>
          <w:szCs w:val="24"/>
          <w:vertAlign w:val="superscript"/>
        </w:rPr>
        <w:t>3</w:t>
      </w:r>
      <w:r>
        <w:rPr>
          <w:rFonts w:eastAsia="Times New Roman" w:cs="Times New Roman"/>
          <w:color w:val="000000"/>
          <w:szCs w:val="24"/>
        </w:rPr>
        <w:t>. Członkowie zarządu mogą brać udział w podejmowaniu uchwał zarządu, oddając swój głos na piśmie za pośrednictwem innego członka zarządu, chyba że umowa spółki stanowi inaczej.”;</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222:</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po § 1 dodaje się § 1</w:t>
      </w:r>
      <w:r>
        <w:rPr>
          <w:rFonts w:eastAsia="Times New Roman" w:cs="Times New Roman"/>
          <w:color w:val="000000"/>
          <w:szCs w:val="24"/>
          <w:vertAlign w:val="superscript"/>
        </w:rPr>
        <w:t>1</w:t>
      </w:r>
      <w:r>
        <w:rPr>
          <w:rFonts w:eastAsia="Times New Roman" w:cs="Times New Roman"/>
          <w:color w:val="000000"/>
          <w:szCs w:val="24"/>
        </w:rPr>
        <w:t xml:space="preserve">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1</w:t>
      </w:r>
      <w:r>
        <w:rPr>
          <w:rFonts w:eastAsia="Times New Roman" w:cs="Times New Roman"/>
          <w:color w:val="000000"/>
          <w:szCs w:val="24"/>
          <w:vertAlign w:val="superscript"/>
        </w:rPr>
        <w:t>1</w:t>
      </w:r>
      <w:r>
        <w:rPr>
          <w:rFonts w:eastAsia="Times New Roman" w:cs="Times New Roman"/>
          <w:color w:val="000000"/>
          <w:szCs w:val="24"/>
        </w:rPr>
        <w:t>. W posiedzeniu rady nadzorczej można uczestniczyć przy wykorzystaniu środków bezpośredniego porozumienia się na odległość, chyba że umowa spółki stanowi inaczej.”,</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 3 i 4 otrzymują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3. Członkowie rady nadzorczej mogą brać udział w podejmowaniu uchwał rady nadzorczej, oddając swój głos na piśmie za pośrednictwem innego członka rady nadzorczej, chyba że umowa spółki stanowi inaczej. Oddanie głosu na piśmie nie może dotyczyć spraw wprowadzonych do porządku obrad na posiedzeniu rady nadzorczej.</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4. Rada nadzorcza może podejmować uchwały w trybie pisemnym lub przy wykorzystaniu środków bezpośredniego porozumiewania się na odległość, chyba że umowa spółki stanowi inaczej. Uchwała jest ważna, gdy wszyscy członkowie rady zostali powiadomieni o treści projektu uchwały oraz co najmniej połowa członków rady wzięła udział w podejmowaniu uchwały. Umowa spółki może przewidywać surowsze wymagania dotyczące podejmowania uchwał w trybie określonym w zdaniu pierwszym.”,</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uchyla się § 5;</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art. 371 po § 3 dodaje się § 3</w:t>
      </w:r>
      <w:r>
        <w:rPr>
          <w:rFonts w:eastAsia="Times New Roman" w:cs="Times New Roman"/>
          <w:color w:val="000000"/>
          <w:szCs w:val="24"/>
          <w:vertAlign w:val="superscript"/>
        </w:rPr>
        <w:t>1</w:t>
      </w:r>
      <w:r>
        <w:rPr>
          <w:rFonts w:eastAsia="Times New Roman" w:cs="Times New Roman"/>
          <w:color w:val="000000"/>
          <w:szCs w:val="24"/>
        </w:rPr>
        <w:t>-3</w:t>
      </w:r>
      <w:r>
        <w:rPr>
          <w:rFonts w:eastAsia="Times New Roman" w:cs="Times New Roman"/>
          <w:color w:val="000000"/>
          <w:szCs w:val="24"/>
          <w:vertAlign w:val="superscript"/>
        </w:rPr>
        <w:t>3</w:t>
      </w:r>
      <w:r>
        <w:rPr>
          <w:rFonts w:eastAsia="Times New Roman" w:cs="Times New Roman"/>
          <w:color w:val="000000"/>
          <w:szCs w:val="24"/>
        </w:rPr>
        <w:t xml:space="preserve">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3</w:t>
      </w:r>
      <w:r>
        <w:rPr>
          <w:rFonts w:eastAsia="Times New Roman" w:cs="Times New Roman"/>
          <w:color w:val="000000"/>
          <w:szCs w:val="24"/>
          <w:vertAlign w:val="superscript"/>
        </w:rPr>
        <w:t>1</w:t>
      </w:r>
      <w:r>
        <w:rPr>
          <w:rFonts w:eastAsia="Times New Roman" w:cs="Times New Roman"/>
          <w:color w:val="000000"/>
          <w:szCs w:val="24"/>
        </w:rPr>
        <w:t>. W posiedzeniu zarządu można uczestniczyć również przy wykorzystaniu środków bezpośredniego porozumienia się na odległość, chyba że statut spółki stanowi inaczej; przepis art. 406</w:t>
      </w:r>
      <w:r>
        <w:rPr>
          <w:rFonts w:eastAsia="Times New Roman" w:cs="Times New Roman"/>
          <w:color w:val="000000"/>
          <w:szCs w:val="24"/>
          <w:vertAlign w:val="superscript"/>
        </w:rPr>
        <w:t>5</w:t>
      </w:r>
      <w:r>
        <w:rPr>
          <w:rFonts w:eastAsia="Times New Roman" w:cs="Times New Roman"/>
          <w:color w:val="000000"/>
          <w:szCs w:val="24"/>
        </w:rPr>
        <w:t xml:space="preserve"> § 3 stosuje się odpowiednio.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 3</w:t>
      </w:r>
      <w:r>
        <w:rPr>
          <w:rFonts w:eastAsia="Times New Roman" w:cs="Times New Roman"/>
          <w:color w:val="000000"/>
          <w:szCs w:val="24"/>
          <w:vertAlign w:val="superscript"/>
        </w:rPr>
        <w:t>2</w:t>
      </w:r>
      <w:r>
        <w:rPr>
          <w:rFonts w:eastAsia="Times New Roman" w:cs="Times New Roman"/>
          <w:color w:val="000000"/>
          <w:szCs w:val="24"/>
        </w:rPr>
        <w:t>. Zarząd może podejmować uchwały w trybie pisemnym lub przy wykorzystaniu środków bezpośredniego porozumiewania się na odległość, chyba że statut spółki stanowi inaczej.</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3</w:t>
      </w:r>
      <w:r>
        <w:rPr>
          <w:rFonts w:eastAsia="Times New Roman" w:cs="Times New Roman"/>
          <w:color w:val="000000"/>
          <w:szCs w:val="24"/>
          <w:vertAlign w:val="superscript"/>
        </w:rPr>
        <w:t>3</w:t>
      </w:r>
      <w:r>
        <w:rPr>
          <w:rFonts w:eastAsia="Times New Roman" w:cs="Times New Roman"/>
          <w:color w:val="000000"/>
          <w:szCs w:val="24"/>
        </w:rPr>
        <w:t>. Członkowie zarządu mogą brać udział w podejmowaniu uchwał zarządu, oddając swój głos na piśmie za pośrednictwem innego członka zarządu, chyba że statut spółki stanowi inaczej.”,</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w art. 388:</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po § 1 dodaje się § 1</w:t>
      </w:r>
      <w:r>
        <w:rPr>
          <w:rFonts w:eastAsia="Times New Roman" w:cs="Times New Roman"/>
          <w:color w:val="000000"/>
          <w:szCs w:val="24"/>
          <w:vertAlign w:val="superscript"/>
        </w:rPr>
        <w:t>1</w:t>
      </w:r>
      <w:r>
        <w:rPr>
          <w:rFonts w:eastAsia="Times New Roman" w:cs="Times New Roman"/>
          <w:color w:val="000000"/>
          <w:szCs w:val="24"/>
        </w:rPr>
        <w:t xml:space="preserve">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1</w:t>
      </w:r>
      <w:r>
        <w:rPr>
          <w:rFonts w:eastAsia="Times New Roman" w:cs="Times New Roman"/>
          <w:color w:val="000000"/>
          <w:szCs w:val="24"/>
          <w:vertAlign w:val="superscript"/>
        </w:rPr>
        <w:t>1</w:t>
      </w:r>
      <w:r>
        <w:rPr>
          <w:rFonts w:eastAsia="Times New Roman" w:cs="Times New Roman"/>
          <w:color w:val="000000"/>
          <w:szCs w:val="24"/>
        </w:rPr>
        <w:t>. W posiedzeniu rady nadzorczej można uczestniczyć również przy wykorzystaniu środków bezpośredniego porozumienia się na odległość, chyba że statut spółki stanowi inaczej; przepis art. 406</w:t>
      </w:r>
      <w:r>
        <w:rPr>
          <w:rFonts w:eastAsia="Times New Roman" w:cs="Times New Roman"/>
          <w:color w:val="000000"/>
          <w:szCs w:val="24"/>
          <w:vertAlign w:val="superscript"/>
        </w:rPr>
        <w:t>5</w:t>
      </w:r>
      <w:r>
        <w:rPr>
          <w:rFonts w:eastAsia="Times New Roman" w:cs="Times New Roman"/>
          <w:color w:val="000000"/>
          <w:szCs w:val="24"/>
        </w:rPr>
        <w:t xml:space="preserve"> § 3 stosuje się odpowiednio.”,</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 2 i § 3 otrzymują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2. Członkowie rady nadzorczej mogą brać udział w podejmowaniu uchwał rady nadzorczej, oddając swój głos na piśmie za pośrednictwem innego członka rady nadzorczej, chyba że statut spółki stanowi inaczej. Oddanie głosu na piśmie nie może dotyczyć spraw wprowadzonych do porządku obrad na posiedzeniu rady nadzorczej.</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3. Rada nadzorcza może podejmować uchwały w trybie pisemnym lub przy wykorzystaniu środków bezpośredniego porozumiewania się na odległość, chyba że statut spółki stanowi inaczej. Uchwała jest ważna, gdy wszyscy członkowie rady zostali powiadomieni o treści projektu uchwały oraz co najmniej połowa członków rady wzięła udział w podejmowaniu uchwały. Statut spółki może przewidywać surowsze wymagania dotyczące podejmowania uchwał w trybie określonym w zdaniu pierwszym.”,</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uchyla się § 4.</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14.</w:t>
      </w:r>
      <w:r>
        <w:rPr>
          <w:rFonts w:eastAsia="Times New Roman" w:cs="Times New Roman"/>
          <w:color w:val="000000"/>
          <w:szCs w:val="24"/>
        </w:rPr>
        <w:t xml:space="preserve"> W ustawie z dnia 21 grudnia 2000 r. o dozorze technicznym (Dz. U. z 2019 r. poz. 667) po rozdziale 6 dodaje się rozdział 6a w brzmieniu:</w:t>
      </w:r>
    </w:p>
    <w:p w:rsidR="006F3500" w:rsidRDefault="007958F9">
      <w:pPr>
        <w:keepNext/>
        <w:widowControl/>
        <w:pBdr>
          <w:top w:val="nil"/>
          <w:left w:val="nil"/>
          <w:bottom w:val="nil"/>
          <w:right w:val="nil"/>
          <w:between w:val="nil"/>
        </w:pBdr>
        <w:ind w:left="510" w:hanging="510"/>
        <w:jc w:val="center"/>
        <w:rPr>
          <w:rFonts w:eastAsia="Times New Roman" w:cs="Times New Roman"/>
          <w:color w:val="000000"/>
          <w:szCs w:val="24"/>
        </w:rPr>
      </w:pPr>
      <w:r>
        <w:rPr>
          <w:rFonts w:eastAsia="Times New Roman" w:cs="Times New Roman"/>
          <w:color w:val="000000"/>
          <w:szCs w:val="24"/>
        </w:rPr>
        <w:t>„Rozdział 6a</w:t>
      </w:r>
    </w:p>
    <w:p w:rsidR="006F3500" w:rsidRDefault="007958F9">
      <w:pPr>
        <w:keepNext/>
        <w:widowControl/>
        <w:pBdr>
          <w:top w:val="nil"/>
          <w:left w:val="nil"/>
          <w:bottom w:val="nil"/>
          <w:right w:val="nil"/>
          <w:between w:val="nil"/>
        </w:pBdr>
        <w:spacing w:before="120" w:after="120"/>
        <w:ind w:left="510" w:hanging="510"/>
        <w:jc w:val="center"/>
        <w:rPr>
          <w:rFonts w:eastAsia="Times New Roman" w:cs="Times New Roman"/>
          <w:color w:val="000000"/>
          <w:szCs w:val="24"/>
        </w:rPr>
      </w:pPr>
      <w:r>
        <w:rPr>
          <w:rFonts w:eastAsia="Times New Roman" w:cs="Times New Roman"/>
          <w:color w:val="000000"/>
          <w:szCs w:val="24"/>
        </w:rPr>
        <w:t>Przepisy epizodyczne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68a. 1. W przypadku stanu zagrożenia epidemicznego albo stanu epidemii albo w przypadku niebezpieczeństwa szerzenia się zakażenia lub choroby zakaźnej, które może stanowić zagrożenie dla zdrowia publicznego organ właściwej jednostki dozoru </w:t>
      </w:r>
      <w:r>
        <w:rPr>
          <w:rFonts w:eastAsia="Times New Roman" w:cs="Times New Roman"/>
          <w:color w:val="000000"/>
          <w:szCs w:val="24"/>
        </w:rPr>
        <w:lastRenderedPageBreak/>
        <w:t>technicznego może w 2020 r., na wniosek eksploatującego, odroczyć termin wykonania badań technicznych i zezwolić na eksploatację urządzenia technicznego na okres nie dłuższy niż 6 miesięcy pod warunkiem, że eksploatujący złoży oświadczenie, że od dnia przeprowadzenia ostatniego badania urządzenia technicznego nie wprowadzono zmian dotyczących eksploatacji urządzenia technicznego oraz, że jego dalsza eksploatacja, w ocenie eksploatującego, nie stwarza zagrożenia dla życia lub zdrowia ludzkiego oraz mienia i środowiska.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Wniosek oraz oświadczenie, o których mowa w ust. 1, mogą zostać złożone pisemnie lub za pomocą środków komunikacji elektronicznej w rozumieniu art. 2 pkt 5 ustawy z dnia 18 lipca 2002 r. o świadczeniu usług drogą elektroniczną (Dz. U. z 2020 r. poz. 344). Organ właściwej jednostki dozoru technicznego,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Odroczenie terminu wykonania badania i zezwolenie na eksploatację na warunkach określonych w ust. 1 następuje w drodze decyzji administracyjnej.”.</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15.</w:t>
      </w:r>
      <w:r>
        <w:rPr>
          <w:rFonts w:eastAsia="Times New Roman" w:cs="Times New Roman"/>
          <w:color w:val="000000"/>
          <w:szCs w:val="24"/>
        </w:rPr>
        <w:t xml:space="preserve"> W ustawie z dnia 11 maja 2001 r. - Prawo o miarach (Dz. U. z 2020 r. poz. 140 i 285) po rozdziale 7 dodaje się rozdział 7a w brzmieniu:</w:t>
      </w:r>
    </w:p>
    <w:p w:rsidR="006F3500" w:rsidRDefault="007958F9">
      <w:pPr>
        <w:keepNext/>
        <w:widowControl/>
        <w:pBdr>
          <w:top w:val="nil"/>
          <w:left w:val="nil"/>
          <w:bottom w:val="nil"/>
          <w:right w:val="nil"/>
          <w:between w:val="nil"/>
        </w:pBdr>
        <w:ind w:left="510" w:hanging="510"/>
        <w:jc w:val="center"/>
        <w:rPr>
          <w:rFonts w:eastAsia="Times New Roman" w:cs="Times New Roman"/>
          <w:color w:val="000000"/>
          <w:szCs w:val="24"/>
        </w:rPr>
      </w:pPr>
      <w:r>
        <w:rPr>
          <w:rFonts w:eastAsia="Times New Roman" w:cs="Times New Roman"/>
          <w:color w:val="000000"/>
          <w:szCs w:val="24"/>
        </w:rPr>
        <w:t>„Rozdział 7a</w:t>
      </w:r>
    </w:p>
    <w:p w:rsidR="006F3500" w:rsidRDefault="007958F9">
      <w:pPr>
        <w:keepNext/>
        <w:widowControl/>
        <w:pBdr>
          <w:top w:val="nil"/>
          <w:left w:val="nil"/>
          <w:bottom w:val="nil"/>
          <w:right w:val="nil"/>
          <w:between w:val="nil"/>
        </w:pBdr>
        <w:spacing w:before="120" w:after="120"/>
        <w:ind w:left="510" w:hanging="510"/>
        <w:jc w:val="center"/>
        <w:rPr>
          <w:rFonts w:eastAsia="Times New Roman" w:cs="Times New Roman"/>
          <w:color w:val="000000"/>
          <w:szCs w:val="24"/>
        </w:rPr>
      </w:pPr>
      <w:r>
        <w:rPr>
          <w:rFonts w:eastAsia="Times New Roman" w:cs="Times New Roman"/>
          <w:color w:val="000000"/>
          <w:szCs w:val="24"/>
        </w:rPr>
        <w:t>Przepisy epizodyczne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26c. 1. W przypadku stanu zagrożenia epidemicznego albo stanu epidemii albo w przypadku niebezpieczeństwa szerzenia się zakażenia lub choroby zakaźnej, które może stanowić zagrożenie dla zdrowia publicznego właściwy organ administracji miar może w 2020 r., na wniosek podmiotu uprawnionego do złożenia wniosku o dokonanie legalizacji ponownej, odroczyć termin dokonania legalizacji ponownej i zezwolić na dalsze użytkowanie danego egzemplarza przyrządu pomiarowego przez okres nie dłuższy niż 6 miesięcy pod warunkiem, że wnioskodawca złoży oświadczenie, że od dnia dokonania ostatniej legalizacji nie wprowadzono zmian dotyczących konstrukcji, wykonania i warunków właściwego stosowania przyrządu pomiarowego i że spełnia on wymagania, w szczególności w zakresie charakterystyk metrologicznych oraz, że jego dalsze użytkowanie, w ocenie wnioskodawcy, nie stwarza zagrożenia dla wymaganej </w:t>
      </w:r>
      <w:r>
        <w:rPr>
          <w:rFonts w:eastAsia="Times New Roman" w:cs="Times New Roman"/>
          <w:color w:val="000000"/>
          <w:szCs w:val="24"/>
        </w:rPr>
        <w:lastRenderedPageBreak/>
        <w:t>dokładności pomiarów, a także dla życia lub zdrowia ludzkiego oraz mienia i środowiska.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Wniosek oraz oświadczenie, o których mowa w ust. 1, mogą zostać złożone pisemnie lub za pomocą środków komunikacji elektronicznej w rozumieniu art. 2 pkt 5 ustawy z dnia 18 lipca 2002 r. o świadczeniu usług drogą elektroniczną (Dz.U. z 2020 r. poz. 344). Organ administracji miar,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Odroczenie terminu dokonania legalizacji ponownej i zezwolenie na dalsze użytkowanie na warunkach określonych w ust. 1 następuje w drodze decyzji administracyjnej.”.</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16.</w:t>
      </w:r>
      <w:r>
        <w:rPr>
          <w:rFonts w:eastAsia="Times New Roman" w:cs="Times New Roman"/>
          <w:color w:val="000000"/>
          <w:szCs w:val="24"/>
        </w:rPr>
        <w:t xml:space="preserve"> W ustawie z dnia 23 sierpnia 2001 r. o organizowaniu zadań na rzecz obronności państwa realizowanych przez przedsiębiorców (Dz. U. poz. 1320, z 2002 r. poz. 1571 oraz z 2020 r. poz. 374) w art. 4b:</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ust. 5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Minister Obrony Narodowej określi, w drodze rozporządzenia, zadania, o których mowa w art. 4a ust. 2 pkt 2 i 2a, które mają być uruchomione podczas selektywnego uruchomienia programu, mając na względzie uruchomienie odpowiedniego potencjału produkcyjnego lub usługowego przedsiębiorców o szczególnym znaczeniu gospodarczo-obronnym.”;</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ust. 7 wprowadzenie do wyliczenia otrzymuje brzmienie:</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„Organy administracji rządowej, o których mowa w art. 5, mogą wnioskować do Prezesa Rady Ministrów o selektywne uruchomienie programu. Wniosek przekazuje się do wiadomości Ministra Obrony Narodowej. Wniosek powinien zawierać w szczególności:”.</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17.</w:t>
      </w:r>
      <w:r>
        <w:rPr>
          <w:rFonts w:eastAsia="Times New Roman" w:cs="Times New Roman"/>
          <w:color w:val="000000"/>
          <w:szCs w:val="24"/>
        </w:rPr>
        <w:t xml:space="preserve"> W ustawie z dnia 17 lutego 2005 r. o informatyzacji działalności podmiotów realizujących zadania publiczne (Dz. U. z 2020 r. poz. 346)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20a w ust. 1:</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w pkt 3 kropkę zastępuje się przecinkiem i dodaje się wyraz „lub”,</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lastRenderedPageBreak/>
        <w:t>b)</w:t>
      </w:r>
      <w:r>
        <w:rPr>
          <w:rFonts w:eastAsia="Times New Roman" w:cs="Times New Roman"/>
          <w:color w:val="000000"/>
          <w:szCs w:val="24"/>
        </w:rPr>
        <w:tab/>
        <w:t>dodaje się pkt 4 w brzmieniu:</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tymczasowego profilu zaufanego.”;</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po art. 20c dodaje się art. 20ca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20ca. 1. Minister właściwy do spraw informatyzacji może udostępnić usługę online służącą do wydawania na, wniosek, tymczasowego profilu zaufanego.</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Tymczasowy profil zaufany: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zawiera oznaczenie pozwalające jego posiadaczowi, oraz podmiotowi dokonującemu uwierzytelnienia jego posiadacza w systemie teleinformatycznym, na odróżnienie tego tymczasowego środka identyfikacji elektronicznej od profilu zaufanego;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może być wydany na okres nie dłuższy niż 3 miesiące; okres ten może być przedłużony:</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na podstawie decyzji ministra właściwego do spraw informatyzacji, dotyczącej pełnego zbioru wydanych tymczasowych profil zaufanych,</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 sposób, o którym mowa w art. 20c ust. 1, na wniosek jego posiadacza;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może być unieważniony przez ministra właściwego do spraw informatyzacji.</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Minister właściwy do spraw informatyzacji w celu uwierzytelnienia osoby wnioskującej o wydanie tymczasowego profilu zaufanego: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przeprowadza procedurę </w:t>
      </w:r>
      <w:proofErr w:type="spellStart"/>
      <w:r>
        <w:rPr>
          <w:rFonts w:eastAsia="Times New Roman" w:cs="Times New Roman"/>
          <w:color w:val="000000"/>
          <w:szCs w:val="24"/>
        </w:rPr>
        <w:t>wideoidentyfikacji</w:t>
      </w:r>
      <w:proofErr w:type="spellEnd"/>
      <w:r>
        <w:rPr>
          <w:rFonts w:eastAsia="Times New Roman" w:cs="Times New Roman"/>
          <w:color w:val="000000"/>
          <w:szCs w:val="24"/>
        </w:rPr>
        <w:t xml:space="preserve"> wnioskodawcy dokonując porównania wizerunku wnioskodawcy udostępnianego przez niego w czasie rzeczywistym za pośrednictwem transmisji audiowizualnej, z wizerunkiem tego wnioskodawcy pobranym z Rejestru Dowodów Osobistych, o którym mowa w ustawie z dnia 6 sierpnia 2010 r. o dowodach osobistych, oraz wykorzystuje dane zawarte w rejestrach publicznych lub w systemach teleinformatycznych organów administracji publicznej zawierające dane osobowe wnioskodawcy, dotyczące sytuacji prawnej wnioskodawcy lub praw mu przysługujących  umożliwiające identyfikację rzeczy związanej z wnioskodawcą, albo</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wykorzystuje środek identyfikacji elektronicznej, używany do uwierzytelniania osób fizycznych w systemie teleinformatycznym organu administracji publicznej, pozwalający na potwierdzenie co najmniej następujących danych wnioskodawcy imię (imiona), nazwisko, numer PESEL.</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4. Warunki organizacyjno-techniczne wymiany danych pomiędzy systemem teleinformatycznym, o którym mowa w art. 20aa pkt 1, a systemem teleinformatycznym, </w:t>
      </w:r>
      <w:r>
        <w:rPr>
          <w:rFonts w:eastAsia="Times New Roman" w:cs="Times New Roman"/>
          <w:color w:val="000000"/>
          <w:szCs w:val="24"/>
        </w:rPr>
        <w:lastRenderedPageBreak/>
        <w:t xml:space="preserve">o którym mowa w ust. 3 pkt 2, uzgadniane są między ministrem właściwym do spraw informatyzacji, a organem administracji publicznej odpowiedzialnym za ten system.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5. Minister właściwy do spraw informatyzacji, w okresie wydawania lub do utraty ważności tymczasowego profilu zaufanego, może zapewnić posiadaczowi takiego tymczasowego środka identyfikacji elektronicznej możliwość składania podpisu zaufanego.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Tymczasowy profil zaufany nie może być użyty do uwierzytelniania w:</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procedurze wydania dokumentu tożsamości lub środka identyfikacji elektronicznej;</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usłudze, o której mowa w art. 19e ust. 2 pkt 1.”.</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18.</w:t>
      </w:r>
      <w:r>
        <w:rPr>
          <w:rFonts w:eastAsia="Times New Roman" w:cs="Times New Roman"/>
          <w:color w:val="000000"/>
          <w:szCs w:val="24"/>
        </w:rPr>
        <w:t xml:space="preserve"> W ustawie z dnia 30 czerwca 2005 r. o kinematografii (Dz. U. z 2019 r. poz. 2199)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4 ust. 1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highlight w:val="white"/>
        </w:rPr>
      </w:pPr>
      <w:r>
        <w:rPr>
          <w:rFonts w:eastAsia="Times New Roman" w:cs="Times New Roman"/>
          <w:color w:val="000000"/>
          <w:szCs w:val="24"/>
        </w:rPr>
        <w:t xml:space="preserve">,,1. </w:t>
      </w:r>
      <w:r>
        <w:rPr>
          <w:rFonts w:eastAsia="Times New Roman" w:cs="Times New Roman"/>
          <w:color w:val="000000"/>
          <w:szCs w:val="24"/>
          <w:highlight w:val="white"/>
        </w:rPr>
        <w:t>Filmem jest utwór dowolnej długości, w tym utwór dokumentalny lub animowany, złożony z serii następujących po sobie obrazów z dźwiękiem lub bez dźwięku, utrwalonych na jakimkolwiek nośniku umożliwiającym wielokrotne odtwarzanie, wywołujących wrażenie ruchu i składających się na oryginalną całość, wyrażającą akcję (treść) w indywidualnej formie, a ponadto, z wyjątkiem utworów dokumentalnych i animowanych, przewidziany do wyświetlania w kinie jako pierwszym polu eksploatacji w rozumieniu przepisów o prawie autorskim i prawach pokrewnych. Filmem jest również utwór, który z powodu okoliczności niezawinionych nie został wyświetlony w kinie.”;</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highlight w:val="white"/>
        </w:rPr>
      </w:pPr>
      <w:r>
        <w:rPr>
          <w:rFonts w:eastAsia="Times New Roman" w:cs="Times New Roman"/>
          <w:color w:val="000000"/>
          <w:szCs w:val="24"/>
          <w:highlight w:val="white"/>
        </w:rPr>
        <w:t>2)</w:t>
      </w:r>
      <w:r>
        <w:rPr>
          <w:rFonts w:eastAsia="Times New Roman" w:cs="Times New Roman"/>
          <w:color w:val="000000"/>
          <w:szCs w:val="24"/>
          <w:highlight w:val="white"/>
        </w:rPr>
        <w:tab/>
        <w:t>w art. 19a po ust. 3 dodaje się ust. 3a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highlight w:val="white"/>
        </w:rPr>
      </w:pPr>
      <w:r>
        <w:rPr>
          <w:rFonts w:eastAsia="Times New Roman" w:cs="Times New Roman"/>
          <w:color w:val="000000"/>
          <w:szCs w:val="24"/>
        </w:rPr>
        <w:t>,,3a. W przypadku nieosiągania przez podmiot prowadzący kino przychodów, o których mowa w ust. 1, lub gdy wszystkie dane, o których mowa w ust. 1, jakie zobowiązany jest podmiot prowadzący kino przekazywać Instytutowi wynoszą 0, podmiot prowadzący kino jest zwolniony z konieczności przesyłania danych w okresach, o których mowa w ust. 3. W przypadku osiągnięcia przez podmiot prowadzący kino przychodów, o których mowa w ust. 1, lub gdy jakakolwiek dana, o której mowa w ust. 1, wynosi więcej niż 0, podmiot prowadzący kino jest zobowiązany niezwłocznie rozpocząć przekazywanie danych, o których mowa w ust. 1.”.</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19.</w:t>
      </w:r>
      <w:r>
        <w:rPr>
          <w:rFonts w:eastAsia="Times New Roman" w:cs="Times New Roman"/>
          <w:color w:val="000000"/>
          <w:szCs w:val="24"/>
        </w:rPr>
        <w:t xml:space="preserve"> W ustawie z dnia 9 maja 2008 r. o Agencji Restrukturyzacji i Modernizacji Rolnictwa (Dz. U. z 2019 r. poz. 1505) po art. 38 dodaje się art. 38a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„Art. 38a. Zmiany planu finansowego Agencji dokonywane zgodnie z art. 21 ust. 5 ustawy z dnia 27 sierpnia 2009 r. o finansach publicznych (Dz. U. z 2019 r. poz. 869, 1622, 1649 i 2020 oraz z 2020 r. poz. 284 i 374), dotyczące realizacji przez Agencję zadań mających na celu przeciwdziałanie COVID-19, o którym mowa w art. 2 ust. 2 ustawy z dnia 2 marca 2020 r. o szczególnych rozwiązaniach związanych z zapobieganiem, przeciwdziałaniem i zwalczaniem COVID-19, innych chorób zakaźnych oraz wywołanych nimi sytuacji kryzysowych (Dz. U. poz. 374), w zakresie rolnictwa, rozwoju wsi, rynków rolnych i przetwórstwa produktów rolnych lub w obszarze Wspólnej Polityki Rolnej lub w zakresie objętym działem administracji rządowej – rybołówstwo nie wymagają uzyskania opinii sejmowej komisji właściwej do spraw budżetu.”.</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20.</w:t>
      </w:r>
      <w:r>
        <w:rPr>
          <w:rFonts w:eastAsia="Times New Roman" w:cs="Times New Roman"/>
          <w:color w:val="000000"/>
          <w:szCs w:val="24"/>
        </w:rPr>
        <w:t xml:space="preserve"> W ustawie z dnia 30 maja 2008 r. o niektórych formach wspierania działalności innowacyjnej (Dz. U. z 2019 r. poz. 1402)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2 w ust.1:</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pkt 4 otrzymuje brzmienie:</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„4) inwestycja technologiczna - inwestycję polegającą na:</w:t>
      </w:r>
    </w:p>
    <w:p w:rsidR="006F3500" w:rsidRDefault="007958F9">
      <w:pPr>
        <w:widowControl/>
        <w:pBdr>
          <w:top w:val="nil"/>
          <w:left w:val="nil"/>
          <w:bottom w:val="nil"/>
          <w:right w:val="nil"/>
          <w:between w:val="nil"/>
        </w:pBdr>
        <w:ind w:left="1463" w:hanging="953"/>
        <w:jc w:val="both"/>
        <w:rPr>
          <w:rFonts w:eastAsia="Times New Roman" w:cs="Times New Roman"/>
          <w:color w:val="000000"/>
          <w:szCs w:val="24"/>
        </w:rPr>
      </w:pPr>
      <w:r>
        <w:rPr>
          <w:rFonts w:eastAsia="Times New Roman" w:cs="Times New Roman"/>
          <w:color w:val="000000"/>
          <w:szCs w:val="24"/>
        </w:rPr>
        <w:t xml:space="preserve">a) zakupie nowej technologii, jej wdrożeniu oraz uruchomieniu na jej podstawie wytwarzania nowych lub znacząco ulepszonych produktów, procesów lub usług oraz zapewnieniu warunków dla prowadzenia produkcji tych produktów, procesów lub usług albo </w:t>
      </w:r>
    </w:p>
    <w:p w:rsidR="006F3500" w:rsidRDefault="007958F9">
      <w:pPr>
        <w:widowControl/>
        <w:pBdr>
          <w:top w:val="nil"/>
          <w:left w:val="nil"/>
          <w:bottom w:val="nil"/>
          <w:right w:val="nil"/>
          <w:between w:val="nil"/>
        </w:pBdr>
        <w:ind w:left="1463" w:hanging="953"/>
        <w:jc w:val="both"/>
        <w:rPr>
          <w:rFonts w:eastAsia="Times New Roman" w:cs="Times New Roman"/>
          <w:color w:val="000000"/>
          <w:szCs w:val="24"/>
        </w:rPr>
      </w:pPr>
      <w:r>
        <w:rPr>
          <w:rFonts w:eastAsia="Times New Roman" w:cs="Times New Roman"/>
          <w:color w:val="000000"/>
          <w:szCs w:val="24"/>
        </w:rPr>
        <w:t>b) wdrożeniu własnej nowej technologii oraz uruchomieniu na jej podstawie wytwarzania nowych lub znacząco ulepszonych produktów oraz zapewnieniu warunków dla prowadzenia produkcji tych produktów, procesów lub usług;”,</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pkt 9 otrzymuje brzmienie:</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„9) nowa technologia – technologię w postaci prawa własności przemysłowej lub wyników prac rozwojowych, lub wyników badań aplikacyjnych, lub nieopatentowanej wiedzy technicznej, która umożliwia wytwarzanie nowych lub znacząco ulepszonych, produktów, procesów lub usług”,</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pkt 14 otrzymuje brzmienie:</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„14) udział własny – udział przedsiębiorcy w finansowaniu inwestycji technologicznej pochodzący ze środków własnych lub zewnętrznych źródeł finansowania, w postaci wolnej od wszelkiego publicznego wsparcia finansowego;”;</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3 ust. 2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„2. Udzielanie kredytu technologicznego oraz premii technologicznej następuje zgodnie z przepisami rozporządzenia Komisji nr 651/2014 oraz zgodnie z przepisami dotyczącymi wydatkowania środków pochodzących z budżetu Unii Europejskiej. Premia technologiczna stanowi regionalną pomoc inwestycyjną w rozumieniu art. 14 rozporządzenia Komisji nr 651/2014, pomoc na usługi doradcze na rzecz małych i średnich przedsiębiorstw w rozumieniu art. 18 rozporządzenia Komisji nr 651/2014 oraz Pomoc dla MŚP na wspieranie innowacyjności w rozumieniu art. 28 rozporządzenia Komisji nr 651/2014.”;</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art. 8 ust. 1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 Bank kredytujący zawiera z przedsiębiorcą, któremu przyznano promesę kredytu technologicznego, umowę o udzielenie kredytu technologicznego po otrzymaniu informacji z Banku Gospodarstwa Krajowego o uzyskaniu przez przedsiębiorcę promesy premii technologicznej.”;</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w art. 10:</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w ust. 1 uchyla się pkt 1,</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po ust. 4 dodaje się ust. 4a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xml:space="preserve">„4a. Premia technologiczna przeznaczona na pokrycie wydatków, o których mowa w ust. 6a, wraz z wszelką inną pomocą, w tym pomocą de </w:t>
      </w:r>
      <w:proofErr w:type="spellStart"/>
      <w:r>
        <w:rPr>
          <w:rFonts w:eastAsia="Times New Roman" w:cs="Times New Roman"/>
          <w:color w:val="000000"/>
          <w:szCs w:val="24"/>
        </w:rPr>
        <w:t>minimis</w:t>
      </w:r>
      <w:proofErr w:type="spellEnd"/>
      <w:r>
        <w:rPr>
          <w:rFonts w:eastAsia="Times New Roman" w:cs="Times New Roman"/>
          <w:color w:val="000000"/>
          <w:szCs w:val="24"/>
        </w:rPr>
        <w:t>, udzielaną na pokrycie tych samych wydatków, nie może przekroczyć 50% wartości tych wydatków.”,</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w ust. 5:</w:t>
      </w:r>
    </w:p>
    <w:p w:rsidR="006F3500" w:rsidRDefault="007958F9">
      <w:pPr>
        <w:widowControl/>
        <w:pBdr>
          <w:top w:val="nil"/>
          <w:left w:val="nil"/>
          <w:bottom w:val="nil"/>
          <w:right w:val="nil"/>
          <w:between w:val="nil"/>
        </w:pBdr>
        <w:ind w:left="1384" w:hanging="397"/>
        <w:jc w:val="both"/>
        <w:rPr>
          <w:rFonts w:eastAsia="Times New Roman" w:cs="Times New Roman"/>
          <w:color w:val="000000"/>
          <w:szCs w:val="24"/>
        </w:rPr>
      </w:pPr>
      <w:r>
        <w:rPr>
          <w:rFonts w:eastAsia="Times New Roman" w:cs="Times New Roman"/>
          <w:color w:val="000000"/>
          <w:szCs w:val="24"/>
        </w:rPr>
        <w:t>- pkt 2 otrzymuje brzmienie:</w:t>
      </w:r>
    </w:p>
    <w:p w:rsidR="006F3500" w:rsidRDefault="007958F9">
      <w:pPr>
        <w:widowControl/>
        <w:pBdr>
          <w:top w:val="nil"/>
          <w:left w:val="nil"/>
          <w:bottom w:val="nil"/>
          <w:right w:val="nil"/>
          <w:between w:val="nil"/>
        </w:pBdr>
        <w:ind w:left="1893" w:hanging="1893"/>
        <w:jc w:val="both"/>
        <w:rPr>
          <w:rFonts w:eastAsia="Times New Roman" w:cs="Times New Roman"/>
          <w:color w:val="000000"/>
          <w:szCs w:val="24"/>
        </w:rPr>
      </w:pPr>
      <w:r>
        <w:rPr>
          <w:rFonts w:eastAsia="Times New Roman" w:cs="Times New Roman"/>
          <w:color w:val="000000"/>
          <w:szCs w:val="24"/>
        </w:rPr>
        <w:t>„2) zakup, wytworzenie, a także koszty transportu, montażu i uruchomienia nowych środków trwałych innych niż określone w pkt 1, z wyłączeniem środków transportu nabywanych przez przedsiębiorcę prowadzącego działalność w sektorze transportu;”,</w:t>
      </w:r>
    </w:p>
    <w:p w:rsidR="006F3500" w:rsidRDefault="007958F9">
      <w:pPr>
        <w:widowControl/>
        <w:pBdr>
          <w:top w:val="nil"/>
          <w:left w:val="nil"/>
          <w:bottom w:val="nil"/>
          <w:right w:val="nil"/>
          <w:between w:val="nil"/>
        </w:pBdr>
        <w:ind w:left="1384" w:hanging="397"/>
        <w:jc w:val="both"/>
        <w:rPr>
          <w:rFonts w:eastAsia="Times New Roman" w:cs="Times New Roman"/>
          <w:color w:val="000000"/>
          <w:szCs w:val="24"/>
        </w:rPr>
      </w:pPr>
      <w:r>
        <w:rPr>
          <w:rFonts w:eastAsia="Times New Roman" w:cs="Times New Roman"/>
          <w:color w:val="000000"/>
          <w:szCs w:val="24"/>
        </w:rPr>
        <w:t>- w pkt 3 wprowadzenie do wyliczenia otrzymuje brzmienie:</w:t>
      </w:r>
    </w:p>
    <w:p w:rsidR="006F3500" w:rsidRDefault="007958F9">
      <w:pPr>
        <w:widowControl/>
        <w:pBdr>
          <w:top w:val="nil"/>
          <w:left w:val="nil"/>
          <w:bottom w:val="nil"/>
          <w:right w:val="nil"/>
          <w:between w:val="nil"/>
        </w:pBdr>
        <w:ind w:left="1893" w:hanging="1893"/>
        <w:jc w:val="both"/>
        <w:rPr>
          <w:rFonts w:eastAsia="Times New Roman" w:cs="Times New Roman"/>
          <w:color w:val="000000"/>
          <w:szCs w:val="24"/>
        </w:rPr>
      </w:pPr>
      <w:r>
        <w:rPr>
          <w:rFonts w:eastAsia="Times New Roman" w:cs="Times New Roman"/>
          <w:color w:val="000000"/>
          <w:szCs w:val="24"/>
        </w:rPr>
        <w:t>„zakup używanych środków trwałych, a także koszty transportu, montażu i uruchomienia używanych środków trwałych innych niż określone w pkt 1, z wyłączeniem środków transportu nabywanych przez przedsiębiorcę prowadzącego działalność w sektorze transportu, pod warunkiem że:”,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ust. 6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lastRenderedPageBreak/>
        <w:t>„6. Do wydatków na realizację inwestycji technologicznej zalicza się także wydatki ponoszone na wykonane przez doradców zewnętrznych studia, ekspertyzy, koncepcje i projekty techniczne, niezbędne do realizacji inwestycji technologicznej.”,</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e)</w:t>
      </w:r>
      <w:r>
        <w:rPr>
          <w:rFonts w:eastAsia="Times New Roman" w:cs="Times New Roman"/>
          <w:color w:val="000000"/>
          <w:szCs w:val="24"/>
        </w:rPr>
        <w:tab/>
        <w:t>po ust. 6 dodaje się ust. 6a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„6a. Do wydatków na realizację inwestycji technologicznej zalicza się także koszty związane z uzyskiwaniem, walidacją i obroną patentów i innych wartości niematerialnych i prawnych, związanych z inwestycją technologiczną”;</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w art. 11 uchyla się ust. 2 i 3.</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21.</w:t>
      </w:r>
      <w:r>
        <w:rPr>
          <w:rFonts w:eastAsia="Times New Roman" w:cs="Times New Roman"/>
          <w:color w:val="000000"/>
          <w:szCs w:val="24"/>
        </w:rPr>
        <w:t xml:space="preserve"> W ustawie z dnia 5 grudnia 2008 r. o zapobieganiu oraz zwalczaniu zakażeń i chorób zakaźnych u ludzi (Dz. U. z 2019 r. poz. 1239 i 1495 oraz z 2020 r. poz. 284, 322 i 374) po art. 46c dodaje się art. 46ca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46ca. Udzielając zamówienia, o którym mowa w art. 46c, zamawiający: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zapewnia przejrzystość postępowania i równe traktowanie podmiotów zainteresowanych wykonaniem zamówienia oraz uwzględnia okoliczności mogące mieć wpływ na jego udzielenie;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nie udostępnia informacji związanych z tym zamówieniem, stanowiących tajemnicę przedsiębiorstwa w rozumieniu przepisów o zwalczaniu nieuczciwej konkurencji, jeżeli podmiot zainteresowany wykonaniem zamówienia, nie później niż przed zawarciem umowy o wykonanie tego zamówienia, zastrzegł, że nie mogą być udostępniane;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zamieszcza niezwłocznie na swojej stronie podmiotowej Biuletynu Informacji Publicznej informacje o udzieleniu zamówienia, podając nazwę (firmę) albo imię i nazwisko podmiotu, z którym zawarł umowę o wykonanie zamówienia, albo informację o nieudzieleniu tego zamówienia.”.</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22.</w:t>
      </w:r>
      <w:r>
        <w:rPr>
          <w:rFonts w:eastAsia="Times New Roman" w:cs="Times New Roman"/>
          <w:color w:val="000000"/>
          <w:szCs w:val="24"/>
        </w:rPr>
        <w:t xml:space="preserve"> W ustawie z dnia 27 sierpnia 2009 r. o finansach publicznych (Dz. U. z 2019 r. poz. 869, 1622, 1649 i 2020 oraz z 2020 r. poz. 284 i 374)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art. 180a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180a. W przypadku stanu zagrożenia epidemicznego albo stanu epidemii, Rada Ministrów może, w drodze rozporządzenia, dokonywać przeniesienia planowanych wydatków budżetowych między częściami i działami budżetu państwa w celu wsparcia </w:t>
      </w:r>
      <w:r>
        <w:rPr>
          <w:rFonts w:eastAsia="Times New Roman" w:cs="Times New Roman"/>
          <w:color w:val="000000"/>
          <w:szCs w:val="24"/>
        </w:rPr>
        <w:lastRenderedPageBreak/>
        <w:t>realizacji zadań wynikających z przepisów o zapobieganiu oraz zwalczaniu zakażeń i chorób zakaźnych u ludzi, uwzględniając wysokość oraz rodzaj koniecznego wsparcia i bieżące wykonanie wydatków w poszczególnych częściach i działach budżetu państwa.”;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po art. 180a dodaje się art. 180b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180b. W przypadku uruchomienia programu mobilizacji gospodarki Rada Ministrów może, w drodze rozporządzenia, dokonywać przeniesienia planowanych wydatków budżetowych między częściami i działami budżetu państwa w celu wsparcia realizacji zadań wynikających z przepisów o organizowaniu zadań na rzecz obronności państwa realizowanych przez przedsiębiorców, uwzględniając wysokość oraz rodzaj koniecznego wsparcia i bieżące wykonanie wydatków w poszczególnych częściach i działach budżetu państwa.”.</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23.</w:t>
      </w:r>
      <w:r>
        <w:rPr>
          <w:rFonts w:eastAsia="Times New Roman" w:cs="Times New Roman"/>
          <w:color w:val="000000"/>
          <w:szCs w:val="24"/>
        </w:rPr>
        <w:t xml:space="preserve"> W ustawie z dnia 29 października 2010 r. o rezerwach strategicznych (Dz. U. z 2017 r. poz. 1846 oraz z 2020 r. poz. 374) w art. 13 dodaje się ust. 8 w brzmieniu: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„8. Zmiany planu finansowego Agencji dokonywane zgodnie z art. 21 ust. 5 ustawy o finansach publicznych, dotyczące realizacji zadań związanych z utworzeniem, udostępnieniem i odtwarzaniem rezerw strategicznych, nie wymagają uzyskania opinii sejmowej komisji właściwej do spraw budżetu.”.</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24.</w:t>
      </w:r>
      <w:r>
        <w:rPr>
          <w:rFonts w:eastAsia="Times New Roman" w:cs="Times New Roman"/>
          <w:color w:val="000000"/>
          <w:szCs w:val="24"/>
        </w:rPr>
        <w:t xml:space="preserve"> W ustawie z dnia 4 lutego 2011 r. o opiece nad dziećmi w wieku do lat 3 (Dz. U. z 2020 r. poz. 326) po art. 6 dodaje się art. 6a i art. 6b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6a. W przypadku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minister właściwy do spraw rodziny, w drodze rozporządzenia, może czasowo ograniczyć lub czasowo zawiesić funkcjonowanie form opieki nad dziećmi w wieku do lat 3 na obszarze kraju lub jego części, uwzględniając stopień zagrożenia na danym obszarze.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6b. W przypadku, o którym mowa w art. 6a, minister właściwy do spraw rodziny, w drodze rozporządzenia, może wyłączyć stosowanie niektórych przepisów niniejszej ustawy, w odniesieniu do wszystkich lub niektórych form opieki nad dziećmi w wieku do lat 3, o których mowa w przepisach wydanych na podstawie art. 6a, w szczególności </w:t>
      </w:r>
      <w:r>
        <w:rPr>
          <w:rFonts w:eastAsia="Times New Roman" w:cs="Times New Roman"/>
          <w:color w:val="000000"/>
          <w:szCs w:val="24"/>
        </w:rPr>
        <w:lastRenderedPageBreak/>
        <w:t>w zakresie przeprowadzania postępowania rekrutacyjnego i organizacji pracy tych form opieki nad dziećmi w wieku do lat 3, a także wprowadzić w tym zakresie odrębne unormowania, tak aby zapewnić prawidłową realizację celów i zadań tych form opieki nad dziećmi w wieku do lat 3.”.</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25.</w:t>
      </w:r>
      <w:r>
        <w:rPr>
          <w:rFonts w:eastAsia="Times New Roman" w:cs="Times New Roman"/>
          <w:color w:val="000000"/>
          <w:szCs w:val="24"/>
        </w:rPr>
        <w:t xml:space="preserve"> W ustawie z dnia 14 grudnia 2012 r. o odpadach (Dz. U. z 2019 r. poz. 701,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13"/>
      </w:r>
      <w:r>
        <w:rPr>
          <w:rFonts w:eastAsia="Times New Roman" w:cs="Times New Roman"/>
          <w:color w:val="000000"/>
          <w:szCs w:val="24"/>
          <w:vertAlign w:val="superscript"/>
        </w:rPr>
        <w:t>)</w:t>
      </w:r>
      <w:r>
        <w:rPr>
          <w:rFonts w:eastAsia="Times New Roman" w:cs="Times New Roman"/>
          <w:color w:val="000000"/>
          <w:szCs w:val="24"/>
        </w:rPr>
        <w:t>) w art. 236a: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ust. 1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 W okresie do dnia 31 grudnia 2020 r. dopuszcza się sporządzanie dokumentów ewidencji odpadów w formie papierowej, z tym, że prowadzenie karty przekazania odpadów lub karty przekazania odpadów komunalnych w formie papierowej jest dopuszczalne, jeżeli przekazujący odpady wystawi kartę przekazania odpadów lub kartę przekazania odpadów komunalnych w tej formie.”;</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ust. 3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 przypadku, o którym mowa w ust. 1, dokumenty ewidencji odpadów sporządzone w formie papierowej wprowadza się do Bazy danych o produktach i opakowaniach oraz o gospodarce odpadami niezwłocznie. Wprowadzanie tych dokumentów należy zakończyć nie później niż w terminie do dnia 31 stycznia 2021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26.</w:t>
      </w:r>
      <w:r>
        <w:rPr>
          <w:rFonts w:eastAsia="Times New Roman" w:cs="Times New Roman"/>
          <w:color w:val="000000"/>
          <w:szCs w:val="24"/>
        </w:rPr>
        <w:t xml:space="preserve"> W ustawie z dnia 11 lipca 2014 r. o zasadach realizacji programów w zakresie polityki spójności finansowanych w perspektywie finansowej 2014–2020 (Dz. U. z 2018 r. poz. 1431, 1544, z 2019 r. poz. 60, 730, 1572, 2020) po art. 28 dodaje się art 28a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„Art. 28a. 1. Instytucja zarządzająca może zapewnić wkład finansowy ze środków programu operacyjnego na rzecz instrumentów finansowych przyczyniających się do niwelowania negatywnych skutków COVID 19.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Podmiotem wdrażającym instrumenty finansowe, o których mowa w ust. 1 jest Bank Gospodarstwa Krajowego.”.</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27.</w:t>
      </w:r>
      <w:r>
        <w:rPr>
          <w:rFonts w:eastAsia="Times New Roman" w:cs="Times New Roman"/>
          <w:color w:val="000000"/>
          <w:szCs w:val="24"/>
        </w:rPr>
        <w:t xml:space="preserve"> W ustawie z dnia 20 lutego 2015 r. o odnawialnych źródłach energii (Dz. U. z 2020 r. poz. 261 i 268)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70b w ust. 12a po wyrazach „zgodnie z ust. 6” dodaje się wyrazy „ ,z wyłączeniem przedłużenia terminu, o którym mowa w art. 70ba ust. 1”;</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lastRenderedPageBreak/>
        <w:t>2)</w:t>
      </w:r>
      <w:r>
        <w:rPr>
          <w:rFonts w:eastAsia="Times New Roman" w:cs="Times New Roman"/>
          <w:color w:val="000000"/>
          <w:szCs w:val="24"/>
        </w:rPr>
        <w:tab/>
        <w:t>po art. 70b dodaje się art. 70ba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70ba. 1. W przypadku wystąpienia okoliczności, o których mowa w art. 83 ust. 3ba, Prezes URE jednorazowo na wniosek wytwórcy, wydaje postanowienie o przedłużeniu terminu spełnienia zobowiązania, o którym mowa w art. 70b ust. 4 pkt 1 lit. d, oraz okresu, o którym mowa w art. 70b ust. 4 pkt 1 lit. c, o dodatkowy okres określony we wniosku wytwórcy, jednak nie dłuższy niż 12 miesięcy licząc od dnia upływu terminu tego zobowiązania.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Wniosek, o którym mowa w ust. 1, zawiera: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imię i nazwisko oraz adres zamieszkania albo nazwę i adres siedziby wytwórcy;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określenie okresu przedłużenia terminu spełnienia zobowiązania, o którym mowa w art. 70b ust. 4 pkt 1 lit. d;</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wskazanie nazwy oraz ID instalacji, której dotyczy złożony wniosek;</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oświadczenie: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dostawcy lub dostawców urządzeń wchodzących w skład instalacji odnawialnego źródła energii lub</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 xml:space="preserve">wnioskodawcy </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potwierdzające, iż opóźnienie dostaw tych urządzeń lub rozruchu instalacji jest spowodowane okolicznościami, o których mowa w art. 83 ust. 3ba;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zaktualizowany harmonogram rzeczowo-finansowy, o którym mowa w art. 70b ust. 4 pkt 1 lit. 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 xml:space="preserve">zaktualizowaną gwarancję bankową, o której mowa w art. 70b ust. 6, o ile została ustanowiona dla danej instalacji, której ważność została przedłużona co najmniej o okres wskazany we wniosku. </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Prezes URE odmawia przedłużenia terminu, w drodze postanowienia, w przypadku gdy: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wniosek nie spełnia któregokolwiek z wymagań, o których mowa w ust. 2;</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wytwórca złożył kompletny wniosek, o którym mowa w ust. 1, później niż w terminie 30 dni przed dniem spełnienia zobowiązania, o którym mowa art. 70b ust. 4 pkt 1 lit. d;</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nie wystąpiła żadna z okoliczności, o których mowa w art. 83 ust. 3ba.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Od postanowienia Prezesa URE służy zażalenie do Sądu Okręgowego w Warszawie - sądu ochrony konkurencji i konsumentów, w terminie 7 dni od dnia doręczenia postanowienia.”;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lastRenderedPageBreak/>
        <w:t>3)</w:t>
      </w:r>
      <w:r>
        <w:rPr>
          <w:rFonts w:eastAsia="Times New Roman" w:cs="Times New Roman"/>
          <w:color w:val="000000"/>
          <w:szCs w:val="24"/>
        </w:rPr>
        <w:tab/>
        <w:t>w art. 79 w ust. 9 w pkt 1 po wyrazach „ust. 3 pkt 8” dodaje się wyrazy „ ,art. 83 ust. 3ba”;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po art. 79 dodaje się art. 79a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79a. 1. W przypadku wystąpienia okoliczności, o których mowa w art. 83 ust. 3ba, Prezes URE jednorazowo na wniosek wytwórcy, wydaje postanowienie o przedłużeniu terminu spełnienia zobowiązania, o którym mowa w art. 79 ust. 3 pkt 8 lit. a, oraz okresów, o których mowa w art. 74 ust. 1, o dodatkowy okres określony we wniosku wytwórcy, jednak nie dłuższy niż 12 miesięcy licząc od dnia upływu terminu tego zobowiązania.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Wniosek, o którym mowa w ust. 1, zawiera: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imię i nazwisko oraz adres zamieszkania albo nazwę i adres siedziby wytwórcy;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określenie okresu przedłużenia terminu spełnienia zobowiązania, o którym mowa w art. 79 ust. 3 pkt 8 lit. 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wskazanie nazwy oraz ID instalacji, której dotyczy złożony wniosek;</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oświadczenie: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dostawcy lub dostawców urządzeń wchodzących w skład instalacji odnawialnego źródła energii lub</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 xml:space="preserve">wnioskodawcy </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potwierdzające, iż opóźnienie dostaw tych urządzeń lub rozruchu instalacji jest spowodowane okolicznościami, o których mowa w art. 83 ust. 3ba;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zaktualizowany harmonogram rzeczowo-finansowy, o którym mowa w art. 70b ust. 4 pkt 1 lit. 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zaktualizowaną gwarancję bankową, o której mowa w art. 78 ust. 4, o ile została ustanowiona dla danej instalacji, której ważność została przedłużona co najmniej o okres wskazany we wniosku.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Prezes URE odmawia przedłużenia terminu, w drodze postanowienia, w przypadku gdy:</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wniosek nie spełnia któregokolwiek z wymagań, o których mowa w ust. 2;</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wytwórca złożył wniosek, o którym mowa w ust. 1, później niż w terminie 30 dni przed dniem spełnienia zobowiązania, o którym mowa art. 79 ust. 3 pkt 8 lit. a;</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nie wystąpiła żadna z okoliczności, o których mowa w art. 83 ust. 3ba.</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4. Od postanowienia Prezesa URE służy zażalenie  do Sądu Okręgowego w Warszawie - sądu ochrony konkurencji i konsumentów, w terminie 7 dni od dnia doręczenia postanowienia.”;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w art. 81 w:</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ust. 4a po wyrazach „art. 79 ust. 3 pkt 8” dodaje się wyrazy „ ,z uwzględnieniem przedłużenia terminu, o którym mowa w art. 79a ust. 1”,</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ust. 9 w części wspólnej po wyrazach „art. 70b ust. 4 pkt 1 lit. d” dodaje się wyrazy „ , z uwzględnieniem przedłużenia terminu, o którym mowa w art. 70ba ust. 1 albo art. 79a ust. 1”;</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w art. 83:</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po ust. 3b dodaje się ust. 3ba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„3ba. Dokonując rozpatrzenia wniosku, o którym mowa w art. 70ba ust. 1 albo art. 79a ust. 1, Prezes URE uwzględnia na korzyść wytwórcy okoliczność, w której opóźnienie:</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dostaw urządzeń wchodzących w skład instalacji odnawialnego źródła energii lub</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dostaw elementów niezbędnych do budowy instalacji odnawialnego źródła energii, lub</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realizacji instalacji odnawialnego źródła energii oraz przyłączy do sieci elektroenergetycznej, lub</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przy realizacji odbiorów lub rozruchu instalacji odnawialnego źródła energii, lub</w:t>
      </w:r>
    </w:p>
    <w:p w:rsidR="006F3500" w:rsidRDefault="007958F9">
      <w:pPr>
        <w:widowControl/>
        <w:pBdr>
          <w:top w:val="nil"/>
          <w:left w:val="nil"/>
          <w:bottom w:val="nil"/>
          <w:right w:val="nil"/>
          <w:between w:val="nil"/>
        </w:pBdr>
        <w:ind w:left="1497" w:hanging="1497"/>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przy uzyskiwaniu koncesji albo wpisu do rejestrów określonych w ustawie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 jest spowodowane stanem zagrożenia epidemicznego lub stanem epidemii ogłoszonym w drodze rozporządzenia ministra właściwego do spraw zdrowia.”,</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 ust. 3c po wyrazach „art. 79 ust. 3 pkt 8” dodaje się wyrazy „ ,z uwzględnieniem przedłużenia terminu, o którym mowa w art. 79a ust. 1”;</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7)</w:t>
      </w:r>
      <w:r>
        <w:rPr>
          <w:rFonts w:eastAsia="Times New Roman" w:cs="Times New Roman"/>
          <w:color w:val="000000"/>
          <w:szCs w:val="24"/>
        </w:rPr>
        <w:tab/>
        <w:t>w art. 92 w ust. 6a po wyrazach „art. 79 ust. 3 pkt 8” dodaje się wyrazy „ ,z wyłączeniem przedłużenia terminu, o którym mowa w art. 79a ust. 1”.</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28.</w:t>
      </w:r>
      <w:r>
        <w:rPr>
          <w:rFonts w:eastAsia="Times New Roman" w:cs="Times New Roman"/>
          <w:color w:val="000000"/>
          <w:szCs w:val="24"/>
        </w:rPr>
        <w:t xml:space="preserve"> W ustawie z dnia 6 lipca 2016 r. o podatku od sprzedaży detalicznej (Dz. U. z 2019 r. poz. 1433 i 2497)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3 pkt 2 otrzymuje brzmienie: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lastRenderedPageBreak/>
        <w:t>„2)</w:t>
      </w:r>
      <w:r>
        <w:rPr>
          <w:rFonts w:eastAsia="Times New Roman" w:cs="Times New Roman"/>
          <w:color w:val="000000"/>
          <w:szCs w:val="24"/>
        </w:rPr>
        <w:tab/>
        <w:t>kasie rejestrującej – rozumie się przez to kasę rejestrującą, o której mowa w ustawie z dnia 11 marca 2004 r. o podatku od towarów i usług;”;</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6 ust. 3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Przychód ze sprzedaży detalicznej określa się na podstawie wielkości sprzedaży zaewidencjonowanej przy użyciu kas rejestrujących oraz sprzedaży niezaewidencjonowanej zgodnie ze zwolnieniem określonym w przepisach wykonawczych wydanych na podstawie art. 111 ust. 8 i art. 145a ust. 17 ustawy z dnia 11 marca 2004 r. o podatku od towarów i usług.”;</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art. 11a wyrazy „od dnia 1 lipca 2020 r.” zastępuje się wyrazami „od dnia 1 stycznia 2021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29.</w:t>
      </w:r>
      <w:r>
        <w:rPr>
          <w:rFonts w:eastAsia="Times New Roman" w:cs="Times New Roman"/>
          <w:color w:val="000000"/>
          <w:szCs w:val="24"/>
        </w:rPr>
        <w:t xml:space="preserve"> W ustawie z dnia 16 listopada 2016 r. o Krajowej Administracji Skarbowej (Dz. U. z 2019 r. poz. 768, 730, 1520, 1556, 2200 i 2550)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2:</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w ust. 2 w pkt 4 wyrazy „określone w ust. 1 pkt 14–16a i 16b” zastępuje się wyrazami „określone w ust. 1 pkt 14, 16–16b”,</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dodaje się ust. 4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„4. Minister właściwy do spraw finansów publicznych, w przypadku wprowadzenia stanu klęski żywiołowej, ogłoszenia stanu zagrożenia epidemicznego albo stanu epidemii, których rozmiar przekracza możliwość wykonywania zadań przez funkcjonariuszy, może, w drodze rozporządzenia, określić zadania KAS, które nie wymagają wykonywania wyłącznie przez funkcjonariuszy, oraz okres ich wykonywania, mając na względzie zapewnienie właściwego wykonywania zadań przez KAS.”;</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153 w ust. 1 uchyla się pkt 8;</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art. 162 po ust. 5 dodaje się ust. 5a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„5a. W przypadku wprowadzenia stanu klęski żywiołowej, ogłoszenia stanu zagrożenia epidemicznego albo stanu epidemii okres czasowego przeniesienia, o którym mowa w ust. 5, może zostać przedłużony po raz kolejny, jednak nie dłużej niż o 6 miesięcy.”.</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30.</w:t>
      </w:r>
      <w:r>
        <w:rPr>
          <w:rFonts w:eastAsia="Times New Roman" w:cs="Times New Roman"/>
          <w:color w:val="000000"/>
          <w:szCs w:val="24"/>
        </w:rPr>
        <w:t xml:space="preserve"> W ustawie z dnia 10 lutego 2017 r. o Krajowym Ośrodku Wsparcia Rolnictwa (Dz. U. z 2018 r. poz. 1154, z 2019 r. poz. 1080 oraz z 2020 r. poz. 284) po art. 20 dodaje się art. 20a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lastRenderedPageBreak/>
        <w:t>„Art. 20a. Zmiany planu finansowego Krajowego Ośrodka dokonywane zgodnie z art. 21 ust. 5 ustawy z dnia 27 sierpnia 2009 r. o finansach publicznych, dotyczące realizacji przez Krajowy Ośrodek zadań mających na celu przeciwdziałanie COVID-19, o którym mowa w art. 2 ust. 2 ustawy z dnia 2 marca 2020 r. o szczególnych rozwiązaniach związanych z zapobieganiem, przeciwdziałaniem i zwalczaniem COVID-19, innych chorób zakaźnych oraz wywołanych nimi sytuacji kryzysowych (Dz. U. poz. 374), w zakresie rolnictwa, rozwoju wsi, rynków rolnych i przetwórstwa produktów rolnych lub w obszarze Wspólnej Polityki Rolnej nie wymagają uzyskania opinii sejmowej komisji właściwej do spraw budżetu.”.</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31.</w:t>
      </w:r>
      <w:r>
        <w:rPr>
          <w:rFonts w:eastAsia="Times New Roman" w:cs="Times New Roman"/>
          <w:color w:val="000000"/>
          <w:szCs w:val="24"/>
        </w:rPr>
        <w:t xml:space="preserve"> W ustawie z dnia 11 maja 2017 r. o biegłych rewidentach, firmach audytorskich oraz nadzorze publicznym (Dz. U. z 2019 r. poz. 1421, 1571, 2217 i 2200) w art. 134 uchyla się ust. 1.</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32.</w:t>
      </w:r>
      <w:r>
        <w:rPr>
          <w:rFonts w:eastAsia="Times New Roman" w:cs="Times New Roman"/>
          <w:color w:val="000000"/>
          <w:szCs w:val="24"/>
        </w:rPr>
        <w:t xml:space="preserve"> W ustawie z dnia 24 listopada 2017 r. o imprezach turystycznych i powiązanych usługach turystycznych (Dz. U. z 2019 r. poz. 548) w art. 34 po ust. 4 dodaje się ust. 4a i 4b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„4a. Jeżeli wysokość zwrotnego finansowania udzielonego przez Ubezpieczeniowy Fundusz Gwarancyjny na rzecz Funduszu, nie wystarcza w całości na pokrycie kosztów niezbędnych do właściwego funkcjonowania Funduszu, w tym realizacji zadań, o których mowa w art. 20 ust. 3 i art. 21, Bank Gospodarstwa Krajowego udziela Ubezpieczeniowemu Funduszowi Gwarancyjnemu kredytu, na warunkach korzystniejszych od powszechnie stosowanych, maksymalnie do wysokości środków zgromadzonych na wyodrębnionym rachunku, o którym mowa w ust. 1, na dzień wejścia w życie ustawy z dnia 2 marca 2020 r. o szczególnych rozwiązaniach związanych z zapobieganiem, przeciwdziałaniem i zwalczaniem COVID-19, innych chorób zakaźnych oraz wywołanych nimi sytuacji kryzysowych (Dz. U. poz. 374).</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4b. Udzielenie kredytu, o którym mowa w ust. 4a, możliwe jest jedynie w okresie obowiązywania ustawy z dnia 2 marca 2020 r. o szczególnych rozwiązaniach związanych z zapobieganiem, przeciwdziałaniem i zwalczaniem COVID-19, innych chorób zakaźnych oraz wywołanych nimi sytuacji kryzysowych, przy czym okres spłaty zobowiązania Ubezpieczeniowego Funduszu Gwarancyjnego będzie nie dłuższy niż 10 lat.”.</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lastRenderedPageBreak/>
        <w:t>Art. 33.</w:t>
      </w:r>
      <w:r>
        <w:rPr>
          <w:rFonts w:eastAsia="Times New Roman" w:cs="Times New Roman"/>
          <w:color w:val="000000"/>
          <w:szCs w:val="24"/>
        </w:rPr>
        <w:t xml:space="preserve"> W ustawie z dnia 11 stycznia 2018 r. o </w:t>
      </w:r>
      <w:proofErr w:type="spellStart"/>
      <w:r>
        <w:rPr>
          <w:rFonts w:eastAsia="Times New Roman" w:cs="Times New Roman"/>
          <w:color w:val="000000"/>
          <w:szCs w:val="24"/>
        </w:rPr>
        <w:t>elektromobilności</w:t>
      </w:r>
      <w:proofErr w:type="spellEnd"/>
      <w:r>
        <w:rPr>
          <w:rFonts w:eastAsia="Times New Roman" w:cs="Times New Roman"/>
          <w:color w:val="000000"/>
          <w:szCs w:val="24"/>
        </w:rPr>
        <w:t xml:space="preserve"> i paliwach alternatywnych (Dz. U. z 2019 r. poz. 1124, 1495, 1527 i 1716 oraz z 2020 r. poz. 284) w art. 62 ust. 3 i 4 otrzymują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Wójt, burmistrz albo prezydent miasta opracowuje projekt planu w terminie do dnia 15 marca 2020 r. i konsultuje go z mieszkańcami gminy, zamieszczając go na stronie internetowej obsługującego go urzędu i wyznaczając termin na zgłaszanie uwag. Termin konsultacji nie może być krótszy niż 45 dni, przy czym koniec tego terminu nie może przypadać później niż dnia 31 maja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Projekt planu wójt, burmistrz albo prezydent miasta przekazuje operatorom systemów dystrybucyjnych elektroenergetycznych, na obszarze działania których planowane jest rozmieszczenie ogólnodostępnych stacji ładowania, w celu uzgodnienia. Termin na uzgodnienie projektu planu nie może być krótszy niż 30 dni od daty zakończenia konsultacji społecznych, o których w ust. 3.”.</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34.</w:t>
      </w:r>
      <w:r>
        <w:rPr>
          <w:rFonts w:eastAsia="Times New Roman" w:cs="Times New Roman"/>
          <w:color w:val="000000"/>
          <w:szCs w:val="24"/>
        </w:rPr>
        <w:t xml:space="preserve"> W ustawie z dnia 1 marca 2018 r. o przeciwdziałaniu praniu pieniędzy oraz finasowaniu terroryzmu (Dz. U. z 2019 r. poz. 1115, 1520, 1655, 1798 i 2088) w art. 195 wyrazy „6 miesięcy” zastępuje się wyrazami „9 miesięcy”.</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35.</w:t>
      </w:r>
      <w:r>
        <w:rPr>
          <w:rFonts w:eastAsia="Times New Roman" w:cs="Times New Roman"/>
          <w:color w:val="000000"/>
          <w:szCs w:val="24"/>
        </w:rPr>
        <w:t xml:space="preserve"> W ustawie z dnia 5 lipca 2018 r. o krajowym systemie </w:t>
      </w:r>
      <w:proofErr w:type="spellStart"/>
      <w:r>
        <w:rPr>
          <w:rFonts w:eastAsia="Times New Roman" w:cs="Times New Roman"/>
          <w:color w:val="000000"/>
          <w:szCs w:val="24"/>
        </w:rPr>
        <w:t>cyberbezpieczeństwa</w:t>
      </w:r>
      <w:proofErr w:type="spellEnd"/>
      <w:r>
        <w:rPr>
          <w:rFonts w:eastAsia="Times New Roman" w:cs="Times New Roman"/>
          <w:color w:val="000000"/>
          <w:szCs w:val="24"/>
        </w:rPr>
        <w:t xml:space="preserve"> (Dz. U. poz. 1560 oraz z 2019 r. poz. 2020 i 2248) w art. 61 w ust. 3 po wyrazie „jest” dodaje się wyrazy „minister,”.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36.</w:t>
      </w:r>
      <w:r>
        <w:rPr>
          <w:rFonts w:eastAsia="Times New Roman" w:cs="Times New Roman"/>
          <w:color w:val="000000"/>
          <w:szCs w:val="24"/>
        </w:rPr>
        <w:t xml:space="preserve"> W ustawie z dnia 20 lipca 2018 r. o przekształceniu prawa użytkowania wieczystego gruntów zabudowanych na cele mieszkaniowe w prawo własności tych gruntów (Dz.U. z 2020 r. poz. 139) w art. 20 po ust. 1 dodaje się ust. 1a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„1a. Opłatę należną za rok 2020 wnosi się w terminie do dnia 30 czerwca 2020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37.</w:t>
      </w:r>
      <w:r>
        <w:rPr>
          <w:rFonts w:eastAsia="Times New Roman" w:cs="Times New Roman"/>
          <w:color w:val="000000"/>
          <w:szCs w:val="24"/>
        </w:rPr>
        <w:t xml:space="preserve"> W ustawie z dnia 4 października 2018 r. o pracowniczych planach kapitałowych (Dz. U. z 2018 r. poz. 2215 oraz z 2019 r. poz. 1074 i 1572) w art. 134 ust. 2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Umowy o prowadzenie PPK podmiot zatrudniający zawiera w terminie do 10 dnia miesiąca następującego po upływie: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3 miesięcy od dnia, o którym mowa odpowiednio w ust. 1 pkt 1, 3 i 4,</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9 miesięcy od dnia, o którym mowa w ust. 1 pkt 2</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 w imieniu i na rzecz osoby będącej w tym dniu osobą zatrudnioną, chyba że osoba ta przed upływem tego terminu złoży deklarację, o której mowa w art. 23 ust. 2.”.</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lastRenderedPageBreak/>
        <w:t>Art. 38.</w:t>
      </w:r>
      <w:r>
        <w:rPr>
          <w:rFonts w:eastAsia="Times New Roman" w:cs="Times New Roman"/>
          <w:color w:val="000000"/>
          <w:szCs w:val="24"/>
        </w:rPr>
        <w:t xml:space="preserve"> W ustawie z dnia 9 listopada 2018 r. o finansowym wspieraniu produkcji audiowizualnej (Dz. U. z 2019 r. poz. 50)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18:</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ust. 2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,,2. Wniosek składa się nie wcześniej niż 12 miesięcy przed rozpoczęciem prac, które mają być objęte wsparciem finansowym, i nie później niż przed rozpoczęciem tych prac. Wnioskodawca jest zobowiązany rozpocząć prace objęte wsparciem finansowym w terminie nie później niż 12 miesięcy od dnia złożenia wniosku.”,</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dodaje się ust. 7 w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,,7. W przypadku gdy wnioskodawca z uzasadnionych przyczyn nie może przedstawić umowy o świadczeniu usług na rzecz produkcji audiowizualnej, o której mowa w ust. 4 pkt 1, lub dokumentów, o których mowa w ust. 4 pkt 9 i 10, Dyrektor Instytutu może podjąć decyzję o przedłożeniu Instytutowi innych dokumentów, na podstawie których będzie możliwe rozpatrzenie wniosku.”;</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highlight w:val="white"/>
        </w:rPr>
      </w:pPr>
      <w:r>
        <w:rPr>
          <w:rFonts w:eastAsia="Times New Roman" w:cs="Times New Roman"/>
          <w:color w:val="000000"/>
          <w:szCs w:val="24"/>
          <w:highlight w:val="white"/>
        </w:rPr>
        <w:t>2)</w:t>
      </w:r>
      <w:r>
        <w:rPr>
          <w:rFonts w:eastAsia="Times New Roman" w:cs="Times New Roman"/>
          <w:color w:val="000000"/>
          <w:szCs w:val="24"/>
          <w:highlight w:val="white"/>
        </w:rPr>
        <w:tab/>
        <w:t>w art. 20:</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highlight w:val="white"/>
        </w:rPr>
      </w:pPr>
      <w:r>
        <w:rPr>
          <w:rFonts w:eastAsia="Times New Roman" w:cs="Times New Roman"/>
          <w:color w:val="000000"/>
          <w:szCs w:val="24"/>
          <w:highlight w:val="white"/>
        </w:rPr>
        <w:t>a)</w:t>
      </w:r>
      <w:r>
        <w:rPr>
          <w:rFonts w:eastAsia="Times New Roman" w:cs="Times New Roman"/>
          <w:color w:val="000000"/>
          <w:szCs w:val="24"/>
          <w:highlight w:val="white"/>
        </w:rPr>
        <w:tab/>
      </w:r>
      <w:r>
        <w:rPr>
          <w:rFonts w:eastAsia="Times New Roman" w:cs="Times New Roman"/>
          <w:color w:val="000000"/>
          <w:szCs w:val="24"/>
        </w:rPr>
        <w:t>ust. 3 otrzymuje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,,3. W przypadku gdy ocena kosztorysu, o którym mowa w art. 18 ust. 4 pkt 8, wskazuje na nieadekwatność pozycji kosztowych względem założeń realizacyjnych oraz scenariusza, Instytut przedstawia wnioskodawcy uwagi do kosztorysu wraz z pisemnym uzasadnieniem oraz wzywa wnioskodawcę do przedstawienia zmodyfikowanego kosztorysu w terminie wskazanym w wezwaniu nie dłuższym jednak niż 60 dni.”,</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highlight w:val="white"/>
        </w:rPr>
      </w:pPr>
      <w:r>
        <w:rPr>
          <w:rFonts w:eastAsia="Times New Roman" w:cs="Times New Roman"/>
          <w:color w:val="000000"/>
          <w:szCs w:val="24"/>
          <w:highlight w:val="white"/>
        </w:rPr>
        <w:t>b)</w:t>
      </w:r>
      <w:r>
        <w:rPr>
          <w:rFonts w:eastAsia="Times New Roman" w:cs="Times New Roman"/>
          <w:color w:val="000000"/>
          <w:szCs w:val="24"/>
          <w:highlight w:val="white"/>
        </w:rPr>
        <w:tab/>
        <w:t>po ust. 5 dodaje się ust. 5a brzmieniu:</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highlight w:val="white"/>
        </w:rPr>
      </w:pPr>
      <w:bookmarkStart w:id="53" w:name="_111kx3o" w:colFirst="0" w:colLast="0"/>
      <w:bookmarkEnd w:id="53"/>
      <w:r>
        <w:rPr>
          <w:rFonts w:eastAsia="Times New Roman" w:cs="Times New Roman"/>
          <w:color w:val="000000"/>
          <w:szCs w:val="24"/>
        </w:rPr>
        <w:t xml:space="preserve">,,5a. </w:t>
      </w:r>
      <w:r>
        <w:rPr>
          <w:rFonts w:eastAsia="Times New Roman" w:cs="Times New Roman"/>
          <w:color w:val="000000"/>
          <w:szCs w:val="24"/>
          <w:highlight w:val="white"/>
        </w:rPr>
        <w:t>W przypadkach, o których mowa w ust. 3, termin określony w ust. 1 biegnie od dnia złożenia przez wnioskodawcę prawidłowo sporządzonych dokumentów.”;</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art. 22 ust. 1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highlight w:val="white"/>
        </w:rPr>
      </w:pPr>
      <w:r>
        <w:rPr>
          <w:rFonts w:eastAsia="Times New Roman" w:cs="Times New Roman"/>
          <w:color w:val="000000"/>
          <w:szCs w:val="24"/>
          <w:highlight w:val="white"/>
        </w:rPr>
        <w:t>„1. Instytut w terminie 28 dni kalendarzowych od dnia powiadomienia wnioskodawcy o przyznaniu wsparcia finansowego zawiera z wnioskodawcą umowę o wsparcie finansowe. Dyrektor Instytutu może, na wniosek wnioskodawcy, wydłużyć termin zawarcia umowy o wsparcie finansowe nie dłużej jednak niż na okres 3 miesięcy.”.</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39.</w:t>
      </w:r>
      <w:r>
        <w:rPr>
          <w:rFonts w:eastAsia="Times New Roman" w:cs="Times New Roman"/>
          <w:color w:val="000000"/>
          <w:szCs w:val="24"/>
        </w:rPr>
        <w:t xml:space="preserve"> W ustawie z dnia 22 listopada 2018 r. o zmianie ustawy o podatku od towarów i usług (Dz. U. z 2018 r. poz. 2392 oraz z 2019 r. poz. 2200) w art. 2 wyrazy „do dnia 31 marca 2020 r.” zastępuje się wyrazami „do dnia 30 czerwca 2020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lastRenderedPageBreak/>
        <w:t>Art. 40.</w:t>
      </w:r>
      <w:r>
        <w:rPr>
          <w:rFonts w:eastAsia="Times New Roman" w:cs="Times New Roman"/>
          <w:color w:val="000000"/>
          <w:szCs w:val="24"/>
        </w:rPr>
        <w:t xml:space="preserve"> W ustawie z dnia 16 maja 2019 r. o zmianie ustawy o transporcie drogowym oraz niektórych innych ustaw (Dz. U. poz. 1180) w art. 6 wyrazy „3 miesięcy” zastępuje się wyrazami „9 miesięcy”.</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41.</w:t>
      </w:r>
      <w:r>
        <w:rPr>
          <w:rFonts w:eastAsia="Times New Roman" w:cs="Times New Roman"/>
          <w:color w:val="000000"/>
          <w:szCs w:val="24"/>
        </w:rPr>
        <w:t xml:space="preserve"> W ustawie z dnia 13 czerwca 2019 r. o zmianie ustawy - Prawo ochrony środowiska oraz ustawy o zarządzaniu kryzysowym (Dz. U. poz. 1211) w art. 7:</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pkt 1 wyrazy „30 kwietnia 2020 r.” zastępuje się wyrazami „30 czerwca 2020 r.”;</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pkt 2 wyrazy „15 czerwca 2020 r.” zastępuje się wyrazami „30 września 2020 r.”;</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pkt 3 wyrazy „20 czerwca 2020 r.” zastępuje się wyrazami „15 października 2020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42.</w:t>
      </w:r>
      <w:r>
        <w:rPr>
          <w:rFonts w:eastAsia="Times New Roman" w:cs="Times New Roman"/>
          <w:color w:val="000000"/>
          <w:szCs w:val="24"/>
        </w:rPr>
        <w:t xml:space="preserve"> W ustawie z dnia 4 lipca 2019 r. o zmianie ustawy o podatku od towarów i usług oraz niektórych innych ustaw (Dz. U. poz. 1520)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1:</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uchyla się pkt 4,</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uchyla się pkt 18 i 19;</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uchyla się art. 11,</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art. 12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12. Przepisów art. 33a ustawy zmienianej w art. 1, w brzmieniu nadanym niniejszą ustawą, nie stosuje się do importu towarów dokonanego przed dniem 1 lipca 2020 r.”;</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w art. 28 pkt 6 otrzymuje brzmienie: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art. 1 pkt 7, pkt 12 lit. b, pkt 13, 17 i 23, art. 3 pkt 3, art. 5, art. 7 pkt 1 i art. 12, które wchodzą w życie z dniem 1 lipca 2020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highlight w:val="white"/>
        </w:rPr>
      </w:pPr>
      <w:r>
        <w:rPr>
          <w:rFonts w:eastAsia="Times New Roman" w:cs="Times New Roman"/>
          <w:b/>
          <w:color w:val="000000"/>
          <w:szCs w:val="24"/>
        </w:rPr>
        <w:t>Art. 43.</w:t>
      </w:r>
      <w:r>
        <w:rPr>
          <w:rFonts w:eastAsia="Times New Roman" w:cs="Times New Roman"/>
          <w:color w:val="000000"/>
          <w:szCs w:val="24"/>
        </w:rPr>
        <w:t xml:space="preserve"> W </w:t>
      </w:r>
      <w:r>
        <w:rPr>
          <w:rFonts w:eastAsia="Times New Roman" w:cs="Times New Roman"/>
          <w:color w:val="000000"/>
          <w:szCs w:val="24"/>
          <w:highlight w:val="white"/>
        </w:rPr>
        <w:t>ustawie z dnia 19 lipca 2019 r. o systemie rekompensat dla sektorów i podsektorów energochłonnych (Dz. U. poz. 1532)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art. 2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2. Do ubiegania się o rekompensaty są uprawnione podmioty wykonujące działalność w sektorze lub podsektorze energochłonnym, określonym w wykazie sektorów oraz podsektorów energochłonnych stanowiącym załącznik nr 1 do ustawy.”;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8 po ust. 2 dodaje się ust. 2a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 xml:space="preserve">„2a. Zdolność produkcyjną instalacji po znaczącym zwiększeniu zdolności produkcyjnej określa się na podstawie średniej z dwóch największych miesięcznych wielkości </w:t>
      </w:r>
      <w:r>
        <w:rPr>
          <w:rFonts w:eastAsia="Times New Roman" w:cs="Times New Roman"/>
          <w:color w:val="000000"/>
          <w:szCs w:val="24"/>
        </w:rPr>
        <w:lastRenderedPageBreak/>
        <w:t>produkcji w ciągu pierwszych 6 miesięcy liczonych od rozpoczęcia działalności po dokonaniu zmiany fizycznej w instalacji, a w przypadku  kilku zmian fizycznych w instalacji po ostatniej z tych zmian.”;</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art. 10 w ust. 3 w pkt 3 lit. b otrzymuje brzmienie: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wyjściowej zdolności produkcyjnej określonej zgodnie z art. 8 ust. 2, 2a lub 3,”;</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highlight w:val="white"/>
        </w:rPr>
      </w:pPr>
      <w:r>
        <w:rPr>
          <w:rFonts w:eastAsia="Times New Roman" w:cs="Times New Roman"/>
          <w:color w:val="000000"/>
          <w:szCs w:val="24"/>
          <w:highlight w:val="white"/>
        </w:rPr>
        <w:t>4)</w:t>
      </w:r>
      <w:r>
        <w:rPr>
          <w:rFonts w:eastAsia="Times New Roman" w:cs="Times New Roman"/>
          <w:color w:val="000000"/>
          <w:szCs w:val="24"/>
          <w:highlight w:val="white"/>
        </w:rPr>
        <w:tab/>
        <w:t>w art. 31 dodaje się ust. 3–6 w brzmieniu:</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„3. W sprawie przyznania lub odmowy przyznania rekompensat za rok 2019 Prezes URE wydaje decyzję, o której mowa w art. 11 ust. 1, do dnia 31 lipca 2020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4. Prezes URE, w terminie do dnia 7 sierpnia 2020 r., przekazuje ministrowi właściwemu do spraw gospodarki oraz Bankowi, w postaci elektronicznej umożliwiającej przetwarzanie zawartych w nim danych, wykaz podmiotów, o którym mowa w art. 11 ust. 4, którym przyznano rekompensaty za rok 2019.</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5. Rekompensaty za rok 2019 są wypłacane jednorazowo przez Bank z Funduszu Rekompensat Pośrednich Kosztów Emisji, o którym mowa w art. 21 ust. 1, w terminie 7 dni od dnia otrzymania wykazu, o którym mowa w ust. 4.</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6. Informacje zawarte we wniosku o przyznanie rekompensat za rok 2019 są przedmiotem weryfikacji przez Prezesa URE wyłącznie w zakresie ich poprawności, kompletności oraz zgodności z opinią weryfikatora, o której mowa w art. 10 ust. 7, i na ich podstawie określana jest wysokość przyznawanych rekompensat albo wydawana jest decyzja o odmowie przyznania rekompensat.”.</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44.</w:t>
      </w:r>
      <w:r>
        <w:rPr>
          <w:rFonts w:eastAsia="Times New Roman" w:cs="Times New Roman"/>
          <w:color w:val="000000"/>
          <w:szCs w:val="24"/>
        </w:rPr>
        <w:t xml:space="preserve"> W ustawie z dnia 19 lipca 2019 r. o zmianie ustawy o systemie monitorowania drogowego i kolejowego przewozu towarów oraz niektórych innych ustaw (Dz. U. poz. 1556) w art. 16:</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ust. 1 wyrazy „Do dnia 31 marca 2020 r.” zastępuje się wyrazami „Do dnia 31 sierpnia 2020 r.”;</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ust. 3 wyrazy „przed dniem 1 kwietnia 2020 r.” zastępuje się wyrazami „przed dniem 1 września 2020 r.”;</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ust. 4:</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w zdaniu pierwszym wyrazy „po 31 marca 2020 r.” zastępuje się wyrazami „po 31 sierpnia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 zdaniu drugim wyrazy „na dzień 1 kwietnia 2020 r.” zastępuje się wyrazami „na dzień 1 września 2020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lastRenderedPageBreak/>
        <w:t xml:space="preserve">Art. 45. </w:t>
      </w:r>
      <w:r>
        <w:rPr>
          <w:rFonts w:eastAsia="Times New Roman" w:cs="Times New Roman"/>
          <w:color w:val="000000"/>
          <w:szCs w:val="24"/>
        </w:rPr>
        <w:t>W ustawie z dnia 19 lipca 2019 r. o zmianie ustawy o utrzymaniu czystości i porządku w gminach oraz niektórych innych ustaw (Dz. U. poz. 1579) w art. 18 ust. 5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bookmarkStart w:id="54" w:name="_3l18frh" w:colFirst="0" w:colLast="0"/>
      <w:bookmarkEnd w:id="54"/>
      <w:r>
        <w:rPr>
          <w:rFonts w:eastAsia="Times New Roman" w:cs="Times New Roman"/>
          <w:color w:val="000000"/>
          <w:szCs w:val="24"/>
        </w:rPr>
        <w:t>„5. Minister właściwy do spraw klimatu wyda po raz pierwszy przepisy wykonawcze na podstawie art. 35b ust. 4 ustawy zmienianej w art. 6 w terminie do dnia 31 grudnia 2020 r., biorąc za rok bazowy do wyliczenia udziału 30%, o którym mowa w art. 35b ust. 1 ustawy zmienianej w art. 6.”.</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46.</w:t>
      </w:r>
      <w:r>
        <w:rPr>
          <w:rFonts w:eastAsia="Times New Roman" w:cs="Times New Roman"/>
          <w:color w:val="000000"/>
          <w:szCs w:val="24"/>
        </w:rPr>
        <w:t xml:space="preserve"> W ustawie z dnia 31 lipca 2019 r. o zmianie niektórych ustaw w celu ograniczenia obciążeń regulacyjnych (Dz. U. poz. 1495)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art. 70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„Art. 70. 1. Przepisów art. 385</w:t>
      </w:r>
      <w:r>
        <w:rPr>
          <w:rFonts w:eastAsia="Times New Roman" w:cs="Times New Roman"/>
          <w:color w:val="000000"/>
          <w:szCs w:val="24"/>
          <w:vertAlign w:val="superscript"/>
        </w:rPr>
        <w:t>5</w:t>
      </w:r>
      <w:r>
        <w:rPr>
          <w:rFonts w:eastAsia="Times New Roman" w:cs="Times New Roman"/>
          <w:color w:val="000000"/>
          <w:szCs w:val="24"/>
        </w:rPr>
        <w:t>, art. 556</w:t>
      </w:r>
      <w:r>
        <w:rPr>
          <w:rFonts w:eastAsia="Times New Roman" w:cs="Times New Roman"/>
          <w:color w:val="000000"/>
          <w:szCs w:val="24"/>
          <w:vertAlign w:val="superscript"/>
        </w:rPr>
        <w:t>4</w:t>
      </w:r>
      <w:r>
        <w:rPr>
          <w:rFonts w:eastAsia="Times New Roman" w:cs="Times New Roman"/>
          <w:color w:val="000000"/>
          <w:szCs w:val="24"/>
        </w:rPr>
        <w:t>, art. 556</w:t>
      </w:r>
      <w:r>
        <w:rPr>
          <w:rFonts w:eastAsia="Times New Roman" w:cs="Times New Roman"/>
          <w:color w:val="000000"/>
          <w:szCs w:val="24"/>
          <w:vertAlign w:val="superscript"/>
        </w:rPr>
        <w:t>5</w:t>
      </w:r>
      <w:r>
        <w:rPr>
          <w:rFonts w:eastAsia="Times New Roman" w:cs="Times New Roman"/>
          <w:color w:val="000000"/>
          <w:szCs w:val="24"/>
        </w:rPr>
        <w:t xml:space="preserve"> i art. 576</w:t>
      </w:r>
      <w:r>
        <w:rPr>
          <w:rFonts w:eastAsia="Times New Roman" w:cs="Times New Roman"/>
          <w:color w:val="000000"/>
          <w:szCs w:val="24"/>
          <w:vertAlign w:val="superscript"/>
        </w:rPr>
        <w:t>5</w:t>
      </w:r>
      <w:r>
        <w:rPr>
          <w:rFonts w:eastAsia="Times New Roman" w:cs="Times New Roman"/>
          <w:color w:val="000000"/>
          <w:szCs w:val="24"/>
        </w:rPr>
        <w:t xml:space="preserve"> ustawy zmienianej w art. 1 nie stosuje się do umów zawartych przed dniem 1 stycznia 2021 r.</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2. Przepisu art. 38a ustawy zmienianej w art. 55 nie stosuje się do umów zawartych przed dniem 1 stycznia 2021 r.”;</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86 pkt 5 otrzymuje brzmienie:</w:t>
      </w:r>
    </w:p>
    <w:p w:rsidR="006F3500" w:rsidRDefault="007958F9">
      <w:pPr>
        <w:widowControl/>
        <w:pBdr>
          <w:top w:val="nil"/>
          <w:left w:val="nil"/>
          <w:bottom w:val="nil"/>
          <w:right w:val="nil"/>
          <w:between w:val="nil"/>
        </w:pBdr>
        <w:ind w:left="1020" w:hanging="1020"/>
        <w:jc w:val="both"/>
        <w:rPr>
          <w:rFonts w:eastAsia="Times New Roman" w:cs="Times New Roman"/>
          <w:color w:val="000000"/>
          <w:szCs w:val="24"/>
        </w:rPr>
      </w:pPr>
      <w:r>
        <w:rPr>
          <w:rFonts w:eastAsia="Times New Roman" w:cs="Times New Roman"/>
          <w:color w:val="000000"/>
          <w:szCs w:val="24"/>
        </w:rPr>
        <w:t>„5) art. 1 pkt 1-3, art. 55 oraz art. 70, które wchodzą w życie z dniem 1 stycznia 2021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47.</w:t>
      </w:r>
      <w:r>
        <w:rPr>
          <w:rFonts w:eastAsia="Times New Roman" w:cs="Times New Roman"/>
          <w:color w:val="000000"/>
          <w:szCs w:val="24"/>
        </w:rPr>
        <w:t xml:space="preserve"> W ustawie z dnia 9 sierpnia 2019 r. o zmianie ustawy o podatku od towarów i usług oraz niektórych innych ustaw (Dz. U. poz. 1751) wprowadza się następujące zmiany:</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 art. 7:</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w ust. 1 wyrazy „od dnia 1 kwietnia 2020 r.” zastępuje się wyrazami „od dnia 1 lipca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 ust. 2 wyrazy „do dnia 31 marca 2020 r.” zastępuje się wyrazami „do dnia 30 czerwca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w ust. 3 wyrazy „przed dniem 1 kwietnia 2020 r.” zastępuje się wyrazami „przed dniem 1 lipca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ust. 4 i 5 otrzymują brzmienie:</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t>„4. WIS wydana przed dniem 1 lipca 2020 r. wiąże organy podatkowe wobec podatnika, dla którego została wydana w odniesieniu do towaru będącego przedmiotem dostawy, importu lub wewnątrzwspólnotowego nabycia dokonanych po dniu 30 czerwca 2020 r. oraz usługi, która została wykonana po tym dniu, z zastrzeżeniem art. 8 ust. 3.</w:t>
      </w:r>
    </w:p>
    <w:p w:rsidR="006F3500" w:rsidRDefault="007958F9">
      <w:pPr>
        <w:widowControl/>
        <w:pBdr>
          <w:top w:val="nil"/>
          <w:left w:val="nil"/>
          <w:bottom w:val="nil"/>
          <w:right w:val="nil"/>
          <w:between w:val="nil"/>
        </w:pBdr>
        <w:ind w:left="987" w:hanging="477"/>
        <w:jc w:val="both"/>
        <w:rPr>
          <w:rFonts w:eastAsia="Times New Roman" w:cs="Times New Roman"/>
          <w:color w:val="000000"/>
          <w:szCs w:val="24"/>
        </w:rPr>
      </w:pPr>
      <w:r>
        <w:rPr>
          <w:rFonts w:eastAsia="Times New Roman" w:cs="Times New Roman"/>
          <w:color w:val="000000"/>
          <w:szCs w:val="24"/>
        </w:rPr>
        <w:lastRenderedPageBreak/>
        <w:t xml:space="preserve">5. W przypadku gdy WIS została zamieszczona w Biuletynie Informacji Publicznej organu wydającego WIS przed dniem 1 lipca 2020 r., do podmiotu innego niż podatnik, o którym mowa w art. 42b ust. 1 ustawy zmienianej w art. 1, przepisy art. 14k-14m ustawy z dnia 29 sierpnia 1997 r. – Ordynacja podatkowa (Dz. U. z 2019 r. poz. 900, z </w:t>
      </w:r>
      <w:proofErr w:type="spellStart"/>
      <w:r>
        <w:rPr>
          <w:rFonts w:eastAsia="Times New Roman" w:cs="Times New Roman"/>
          <w:color w:val="000000"/>
          <w:szCs w:val="24"/>
        </w:rPr>
        <w:t>późn</w:t>
      </w:r>
      <w:proofErr w:type="spellEnd"/>
      <w:r>
        <w:rPr>
          <w:rFonts w:eastAsia="Times New Roman" w:cs="Times New Roman"/>
          <w:color w:val="000000"/>
          <w:szCs w:val="24"/>
        </w:rPr>
        <w:t>. zm.</w:t>
      </w:r>
      <w:r>
        <w:rPr>
          <w:rFonts w:eastAsia="Times New Roman" w:cs="Times New Roman"/>
          <w:color w:val="000000"/>
          <w:szCs w:val="24"/>
          <w:vertAlign w:val="superscript"/>
        </w:rPr>
        <w:footnoteReference w:id="14"/>
      </w:r>
      <w:r>
        <w:rPr>
          <w:rFonts w:eastAsia="Times New Roman" w:cs="Times New Roman"/>
          <w:color w:val="000000"/>
          <w:szCs w:val="24"/>
          <w:vertAlign w:val="superscript"/>
        </w:rPr>
        <w:t>)</w:t>
      </w:r>
      <w:r>
        <w:rPr>
          <w:rFonts w:eastAsia="Times New Roman" w:cs="Times New Roman"/>
          <w:color w:val="000000"/>
          <w:szCs w:val="24"/>
        </w:rPr>
        <w:t>) stosuje się odpowiednio w odniesieniu do czynności, o której mowa w art. 42a ustawy zmienianej w art. 1, dokonanej po dniu 30 czerwca 2020 r., z zastrzeżeniem art. 8 ust. 4.”;</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 art. 8:</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 xml:space="preserve">w ust. 1 we wprowadzeniu do wyliczenia wyrazy „do dnia 31 marca 2020 r.” zastępuje się wyrazami „do dnia 30 czerwca 2020 r.”, </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w ust. 2 we wprowadzeniu do wyliczenia wyrazy „do dnia 31 marca 2020 r.” zastępuje się wyrazami „do dnia 30 czerwca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w ust. 3 wyrazy „przed dniem 1 kwietnia 2020 r.” zastępuje się wyrazami „przed dniem 1 lipca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w ust. 4 wyrazy „przed dniem 1 kwietnia 2020 r.” zastępuje się wyrazami „przed dniem 1 lipca 2020 r.”;</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w art. 18 w pkt 2 wyrazy „z dniem 1 kwietnia 2020 r.” zastępuje się wyrazami „z dniem 1 lipca 2020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48.</w:t>
      </w:r>
      <w:r>
        <w:rPr>
          <w:rFonts w:eastAsia="Times New Roman" w:cs="Times New Roman"/>
          <w:color w:val="000000"/>
          <w:szCs w:val="24"/>
        </w:rPr>
        <w:t xml:space="preserve"> W ustawie z dnia 16 października 2019 r. o zmianie ustawy o ofercie publicznej i warunkach wprowadzania instrumentów finansowych do zorganizowanego systemu obrotu oraz o spółkach publicznych oraz niektórych innych ustaw (Dz. U. z 2019 r. poz. 2217) w art. 36 ust. 1 otrzymuje brzmienie:</w:t>
      </w:r>
    </w:p>
    <w:p w:rsidR="006F3500" w:rsidRDefault="007958F9">
      <w:pPr>
        <w:widowControl/>
        <w:pBdr>
          <w:top w:val="nil"/>
          <w:left w:val="nil"/>
          <w:bottom w:val="nil"/>
          <w:right w:val="nil"/>
          <w:between w:val="nil"/>
        </w:pBdr>
        <w:ind w:left="510"/>
        <w:jc w:val="both"/>
        <w:rPr>
          <w:rFonts w:eastAsia="Times New Roman" w:cs="Times New Roman"/>
          <w:color w:val="000000"/>
          <w:szCs w:val="24"/>
        </w:rPr>
      </w:pPr>
      <w:r>
        <w:rPr>
          <w:rFonts w:eastAsia="Times New Roman" w:cs="Times New Roman"/>
          <w:color w:val="000000"/>
          <w:szCs w:val="24"/>
        </w:rPr>
        <w:t>„1. Walne zgromadzenie spółki, o której mowa w art. 90c ust. 1 ustawy zmienianej w art. 1, podejmuje uchwałę w sprawie polityki wynagrodzeń członków zarządu i rady nadzorczej, o której mowa w art. 90d ust. 1 ustawy zmienianej w art. 1, do dnia 31 sierpnia 2020 r.”.</w:t>
      </w:r>
    </w:p>
    <w:p w:rsidR="006F3500" w:rsidRDefault="007958F9">
      <w:pPr>
        <w:widowControl/>
        <w:pBdr>
          <w:top w:val="nil"/>
          <w:left w:val="nil"/>
          <w:bottom w:val="nil"/>
          <w:right w:val="nil"/>
          <w:between w:val="nil"/>
        </w:pBdr>
        <w:spacing w:before="120"/>
        <w:ind w:firstLine="510"/>
        <w:jc w:val="center"/>
        <w:rPr>
          <w:rFonts w:eastAsia="Times New Roman" w:cs="Times New Roman"/>
          <w:b/>
          <w:color w:val="000000"/>
          <w:szCs w:val="24"/>
        </w:rPr>
      </w:pPr>
      <w:r>
        <w:rPr>
          <w:rFonts w:eastAsia="Times New Roman" w:cs="Times New Roman"/>
          <w:b/>
          <w:color w:val="000000"/>
          <w:szCs w:val="24"/>
        </w:rPr>
        <w:t>Przepisy dostosowujące, przejściowe i końcowe</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49.</w:t>
      </w:r>
      <w:r>
        <w:rPr>
          <w:rFonts w:eastAsia="Times New Roman" w:cs="Times New Roman"/>
          <w:color w:val="000000"/>
          <w:szCs w:val="24"/>
        </w:rPr>
        <w:t xml:space="preserve"> 1. Tworzy się Fundusz Przeciwdziałania COVID-19, zwany dalej „Funduszem”, w celu wsparcia realizacji zadań związanych z przeciwdziałaniem COVID-19.</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lastRenderedPageBreak/>
        <w:t>2. Fundusz jest państwowym funduszem celowym, którego dysponentem jest Prezes Rady Ministrów, zwany dalej „dysponentem Funduszu”. Prezes Rady Ministrów może upoważnić do dysponowania Funduszem ministra kierującego określonym działem administracji rządowej zgodnie z ustawą z dnia 4 września 1997 r. o działach administracji rządowej (Dz. U. z 2019 r. poz. 945, 1248, 1696 i 2170 oraz z 2020 r. poz. 284), określając jednocześnie zakres tego upoważnienia.</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3. Obsługę bankową Funduszu prowadzi Bank Gospodarstwa Krajowego, zwany dalej „Bankiem”, na zasadach określonych w umowie z dysponentem Funduszu.</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4. W umowie, o której mowa w ust. 3, dysponent może zlecić Bankowi wykonywanie obsługi finansowo-księgowej Funduszu. </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5. Przychodami Funduszu mogą być: </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wpłaty środków pieniężnych jednostek sektora finansów publicznych, o których mowa w art. 9 pkt 5-8 i 14 ustawy z dnia 27 sierpnia 2009 r. o finansach publicznych, z wyłączeniem samorządowych osób prawnych, z wyjątkiem środków pochodzących z dotacji z budżetu i środków, o których mowa w art. 5 ust. 1 pkt 2 i 3 ustawy z dnia 27 sierpnia 2009 r. o finansach publicznych;</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środki, o których mowa w art. 5 ust. 1 pkt 2 ustawy z dnia 27 sierpnia 2009 r. o finansach publicznych, które za zgodą Komisji Europejskiej mogą zostać  przeznaczone na wsparcie realizacji zadań związanych z przeciwdziałaniem COVID-19;</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 xml:space="preserve"> wpłaty z budżetu  państwa, w tym budżetu środków europejskich; </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4)</w:t>
      </w:r>
      <w:r>
        <w:rPr>
          <w:rFonts w:eastAsia="Times New Roman" w:cs="Times New Roman"/>
          <w:color w:val="000000"/>
          <w:szCs w:val="24"/>
        </w:rPr>
        <w:tab/>
        <w:t>wpływy ze skarbowych papierów wartościowych, o których mowa w art. 50;</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inne przychody.</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6. Środki Funduszu mogą być przeznaczane na: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finansowanie lub dofinansowanie realizacji zadań związanych z przeciwdziałaniem COVID-19;</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wypłatę wynagrodzenia dla Banku, które za prowadzenie obsługi bankowej Funduszu nie może przekroczyć średniej wysokości wynagrodzenia pobieranego przez Bank za obsługę bankową innych państwowych funduszy celowych.</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7. Wsparcie ze środków Funduszu jest udzielane na podstawie pisemnej dyspozycji dysponenta Funduszu i nie stanowi dotacji w rozumieniu art. 126 ustawy z dnia 27 sierpnia 2009 r. o finansach publicznych.</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8. Wsparcie może zostać udzielone za pośrednictwem poszczególnych dysponentów części budżetowych, a środki dla poszczególnych dysponentów są gromadzone na </w:t>
      </w:r>
      <w:r>
        <w:rPr>
          <w:rFonts w:eastAsia="Times New Roman" w:cs="Times New Roman"/>
          <w:color w:val="000000"/>
          <w:szCs w:val="24"/>
        </w:rPr>
        <w:lastRenderedPageBreak/>
        <w:t>wyodrębnionych subkontach Funduszu. Dysponent Funduszu zawiera porozumienie z dysponentem części określające sposób i terminy przekazywania, rozliczania, zwrotu środków oraz ich sprawozdawczości.</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9. Wsparcie ze środków Funduszu może być udzielone jednostkom sektora finansów publicznych oraz jednostkom spoza tego sektora.</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10. Wsparcie ze środków, o których mowa w art. 5 ust. 1 pkt 2 ustawy z dnia 27 sierpnia 2009 r. o finansach publicznych, przekazanych przez Komisję Europejską na wsparcie realizacji zadań związanych z przeciwdziałaniem skutkom COVID-19 jest udzielane zgodnie z procedurami obowiązującymi przy ich wykorzystaniu.</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11. Minister nadzorujący może zlecić podległym i nadzorowanym jednostkom sektora finansów publicznych, o których mowa w art. 9 ust. 5-8 oraz pkt 14 ustawy z dnia 27 sierpnia 2009 r. o finansach publicznych, z wyłączeniem samorządowych osób prawnych, realizację zadań związanych z przeciwdziałaniem COVID-19, zapewniając wsparcie ze środków Funduszu.</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12. Państwowe jednostki budżetowe i jednostki samorządu terytorialnego gromadzą środki z Funduszu na wydzielonym rachunku dochodów i przeznaczają na wydatki związane z przeciwdziałaniem COVID-19 w ramach planu finansowego tego rachunku.</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13. Wójt (burmistrz, prezydent miasta), zarząd powiatu lub zarząd województwa dysponuje środkami oraz opracowuje plan finansowy dla rachunku, o którym mowa w ust. 12. </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14. Po zakończeniu roku budżetowego organy, o których mowa w ust. 13, przedkładają organowi stanowiącemu jednostki samorządu terytorialnego informację o wykonaniu planu finansowego rachunku.</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15. Wsparcie ze środków Funduszu stanowi przychód jednostki sektora finansów publicznych, o której mowa w art. 9 pkt 5-8 i 14 ustawy z dnia 27 sierpnia 2009 r. o finansach publicznych. Jednostka wyodrębnia wsparcie i koszty w planie finansowym. </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16. Dysponent Funduszu może zwrócić się z wiążącym poleceniem do dysponentów części budżetowych, którym podlegają, albo którzy nadzorują jednostki sektora finansów publicznych, o których mowa w art. 9 pkt 5-8 i 14 ustawy z dnia 27 sierpnia 2009 r. o finansach publicznych, z wyłączeniem samorządowych osób prawnych, o informacje dotyczące w szczególności: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 xml:space="preserve">wysokości środków pieniężnych jednostek na dzień przekazania informacji dysponentowi Funduszu, z wyodrębnieniem środków z dotacji z budżetu i środków, o </w:t>
      </w:r>
      <w:r>
        <w:rPr>
          <w:rFonts w:eastAsia="Times New Roman" w:cs="Times New Roman"/>
          <w:color w:val="000000"/>
          <w:szCs w:val="24"/>
        </w:rPr>
        <w:lastRenderedPageBreak/>
        <w:t>których mowa w art. 5 ust. 1 pkt 2 i 3 ustawy z dnia 27 sierpnia 2009 r. o finansach publicznych,</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znanych w dniu przekazania informacji zobowiązań jednostki dotyczących danego roku</w:t>
      </w:r>
    </w:p>
    <w:p w:rsidR="006F3500" w:rsidRDefault="007958F9">
      <w:pPr>
        <w:widowControl/>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 w terminie wyznaczonym przez dysponenta Funduszu, informując równocześnie ministra właściwego do spraw finansów publicznych.</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17. Dysponent Funduszu, na podstawie informacji, o których mowa w ust. 16, może wydać jednostkom sektora finansów publicznych, o których mowa w art. 9 pkt 5-8 i 14 ustawy z dnia 27 sierpnia 2009 r. o finansach publicznych, z wyłączeniem samorządowych osób prawnych, wiążące polecenie dokonania wpłaty środków pieniężnych do Funduszu, określając ich wysokość oraz termin wpłaty.</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18. Wpłaty środków pieniężnych, o których mowa w ust. 17, stanowią koszty tych jednostek, które je dokonały. </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19. Dysponent Funduszu może zwrócić z Funduszu niewykorzystane w całości albo w części środki pieniężne tym jednostkom, które dokonały ich wpłaty, z wyłączeniem wpłat z budżetu państwa.</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20. Zwrot środków dokonany w bieżącym roku budżetowym stanowi zmniejszenie:</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przychodów Funduszu;</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kosztów jednostki sektora finansów publicznych, która otrzymała zwrot środków pieniężnych.</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21. Zwrot środków dokonany w kolejnym roku budżetowym stanowi: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koszty Funduszu;</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przychody jednostki sektora finansów publicznych która otrzymała zwrot środków pieniężnych.</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 xml:space="preserve">Art. 50. </w:t>
      </w:r>
      <w:r>
        <w:rPr>
          <w:rFonts w:eastAsia="Times New Roman" w:cs="Times New Roman"/>
          <w:color w:val="000000"/>
          <w:szCs w:val="24"/>
        </w:rPr>
        <w:t>1. Minister właściwy do spraw budżetu, na wniosek dysponenta Funduszu, przekazuje Funduszowi skarbowe papiery wartościowe na dofinansowanie zadań, o których mowa w art. 49.</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2. Minister właściwy do spraw budżetu określi, przez wydanie listu emisyjnego, warunki emisji skarbowych papierów wartościowych oraz sposób realizacji świadczeń z nich wynikających.</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3. List emisyjny zawiera w szczególności: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datę emisji;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powołanie podstawy prawnej emisji;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3)</w:t>
      </w:r>
      <w:r>
        <w:rPr>
          <w:rFonts w:eastAsia="Times New Roman" w:cs="Times New Roman"/>
          <w:color w:val="000000"/>
          <w:szCs w:val="24"/>
        </w:rPr>
        <w:tab/>
        <w:t>jednostkową wartość nominalną w PLN;</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lastRenderedPageBreak/>
        <w:t>4)</w:t>
      </w:r>
      <w:r>
        <w:rPr>
          <w:rFonts w:eastAsia="Times New Roman" w:cs="Times New Roman"/>
          <w:color w:val="000000"/>
          <w:szCs w:val="24"/>
        </w:rPr>
        <w:tab/>
        <w:t>cenę zbycia lub sposób jej ustalenia;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5)</w:t>
      </w:r>
      <w:r>
        <w:rPr>
          <w:rFonts w:eastAsia="Times New Roman" w:cs="Times New Roman"/>
          <w:color w:val="000000"/>
          <w:szCs w:val="24"/>
        </w:rPr>
        <w:tab/>
        <w:t>stopę procentową lub sposób jej obliczania;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6)</w:t>
      </w:r>
      <w:r>
        <w:rPr>
          <w:rFonts w:eastAsia="Times New Roman" w:cs="Times New Roman"/>
          <w:color w:val="000000"/>
          <w:szCs w:val="24"/>
        </w:rPr>
        <w:tab/>
        <w:t>określenie sposobu i terminów wypłaty należności głównej oraz należności ubocznych;</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7)</w:t>
      </w:r>
      <w:r>
        <w:rPr>
          <w:rFonts w:eastAsia="Times New Roman" w:cs="Times New Roman"/>
          <w:color w:val="000000"/>
          <w:szCs w:val="24"/>
        </w:rPr>
        <w:tab/>
        <w:t>datę, od której nalicza się oprocentowanie skarbowych papierów wartościowych tej emisji;</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8)</w:t>
      </w:r>
      <w:r>
        <w:rPr>
          <w:rFonts w:eastAsia="Times New Roman" w:cs="Times New Roman"/>
          <w:color w:val="000000"/>
          <w:szCs w:val="24"/>
        </w:rPr>
        <w:tab/>
        <w:t>termin wykupu oraz zastrzeżenia w przedmiocie możliwości wcześniejszego wykupu.</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4. Emisja skarbowych papierów wartościowych następuje z dniem zarejestrowania skarbowych papierów wartościowych w depozycie papierów wartościowych oraz w kwocie równej wartości nominalnej wyemitowanych papierów wartościowych.</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5. Do emisji skarbowych papierów wartościowych nie stosuje się przepisów art. 98 i art. 102 ustawy z dnia 27 sierpnia 2009 r. o finansach publicznych oraz przepisów wydanych na podstawie art. 97 tej ustawy.</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6. Ze środków budżetu państwa, w tym także budżetu środków europejskich, mogą być dokonywane wpłaty na Fundusz Przeciwdziałania COVID-19 na zadania realizowane przez ten Fundusz. </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7. W przypadku, o którym mowa w ust. 6, środki budżetu środków europejskich mogą być wydatkowane z pominięciem zasad określonych w rozdziale 6 działu III ustawy z dnia 27 sierpnia 2009 r. o finansach publicznych.</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51.</w:t>
      </w:r>
      <w:r>
        <w:rPr>
          <w:rFonts w:eastAsia="Times New Roman" w:cs="Times New Roman"/>
          <w:color w:val="000000"/>
          <w:szCs w:val="24"/>
        </w:rPr>
        <w:t xml:space="preserve"> 1. Projekt planu finansowego Funduszu na rok 2020 dysponent Funduszu sporządza w terminie 30 dni od dnia wejścia w życie niniejszej ustawy.</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2. Projekt planu, o którym mowa w ust. 1, podlega uzgodnieniu z ministrem właściwym do spraw finansów publicznych w terminie 10 dni roboczych od dnia jego przekazania przez dysponenta Funduszu.</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52.</w:t>
      </w:r>
      <w:r>
        <w:rPr>
          <w:rFonts w:eastAsia="Times New Roman" w:cs="Times New Roman"/>
          <w:color w:val="000000"/>
          <w:szCs w:val="24"/>
        </w:rPr>
        <w:t xml:space="preserve"> Do osób, które na dzień wejścia w życie niniejszej ustawy nie skorzystały w całości z dodatkowego zasiłku opiekuńczego, przepis art. 4 ustawy zmienianej w art. 1 stosuje się w brzmieniu dotychczasowym.</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53.</w:t>
      </w:r>
      <w:r>
        <w:rPr>
          <w:rFonts w:eastAsia="Times New Roman" w:cs="Times New Roman"/>
          <w:color w:val="000000"/>
          <w:szCs w:val="24"/>
        </w:rPr>
        <w:t xml:space="preserve"> Przepisy art. 26a ustawy z dnia 27 sierpnia 1997 r. o rehabilitacji zawodowej i społecznej oraz zatrudnianiu osób niepełnosprawnych w brzmieniu nadanym niniejszą ustawą stosuje się wynagrodzenia pracownika niepełnosprawnego za okres począwszy od miesiąca maja 2020 r.</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54.</w:t>
      </w:r>
      <w:r>
        <w:rPr>
          <w:rFonts w:eastAsia="Times New Roman" w:cs="Times New Roman"/>
          <w:color w:val="000000"/>
          <w:szCs w:val="24"/>
        </w:rPr>
        <w:t xml:space="preserve"> Do okresu, o którym mowa w art. 4 ust. 1 ustawy z dnia 2 marca 2020 r. o szczególnych rozwiązaniach związanych z zapobieganiem, przeciwdziałaniem i zwalczaniem </w:t>
      </w:r>
      <w:r>
        <w:rPr>
          <w:rFonts w:eastAsia="Times New Roman" w:cs="Times New Roman"/>
          <w:color w:val="000000"/>
          <w:szCs w:val="24"/>
        </w:rPr>
        <w:lastRenderedPageBreak/>
        <w:t>COVID-19, innych chorób zakaźnych oraz wywołanych nimi sytuacji kryzysowych, nie wlicza się dotychczas wykorzystanego okresu dodatkowego zasiłku opiekuńczego na podstawie art. 4 ust. 1 tej ustawy w brzmieniu dotychczasowym.</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55.</w:t>
      </w:r>
      <w:r>
        <w:rPr>
          <w:rFonts w:eastAsia="Times New Roman" w:cs="Times New Roman"/>
          <w:color w:val="000000"/>
          <w:szCs w:val="24"/>
        </w:rPr>
        <w:t xml:space="preserve"> 1. Do wytwórców energii elektrycznej z odnawialnych źródeł energii w instalacjach odnawialnych źródeł energii, których oferty wygrały aukcje rozstrzygnięte przed dniem wejścia w życie ustawy z dnia … o zmianie ustawy o szczególnych rozwiązaniach związanych z zapobieganiem, przeciwdziałaniem i zwalczaniem COVID-19, innych chorób zakaźnych oraz wywołanych nimi sytuacji kryzysowych oraz niektórych innych ustaw, stosuje się przepisy ustawy z dnia 20 lutego 2015 r. o odnawialnych źródłach energii, w brzmieniu nadanym niniejszą ustawą.</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2. Do wytwórców energii elektrycznej z odnawialnych źródeł energii w instalacjach odnawialnych źródeł energii, którym wydano zaświadczenie o możliwości sprzedaży niewykorzystanej energii elektrycznej, o którym mowa w art. 70b ust. 8 ustawy z dnia 20 lutego 2015 r. o odnawialnych źródłach energii, przed dniem wejścia w życie niniejszej ustawy, stosuje się przepisy tej ustawy, w brzmieniu nadanym niniejszą ustawą.</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b/>
          <w:color w:val="000000"/>
          <w:szCs w:val="24"/>
        </w:rPr>
        <w:t>Art. 56.</w:t>
      </w:r>
      <w:r>
        <w:rPr>
          <w:rFonts w:eastAsia="Times New Roman" w:cs="Times New Roman"/>
          <w:color w:val="000000"/>
          <w:szCs w:val="24"/>
        </w:rPr>
        <w:t xml:space="preserve"> 1. Jeżeli termin na zgłaszanie uwag, o którym mowa w art. 62 ust. 3 ustawy z dnia 11 stycznia 2018 r. o </w:t>
      </w:r>
      <w:proofErr w:type="spellStart"/>
      <w:r>
        <w:rPr>
          <w:rFonts w:eastAsia="Times New Roman" w:cs="Times New Roman"/>
          <w:color w:val="000000"/>
          <w:szCs w:val="24"/>
        </w:rPr>
        <w:t>elektromobilności</w:t>
      </w:r>
      <w:proofErr w:type="spellEnd"/>
      <w:r>
        <w:rPr>
          <w:rFonts w:eastAsia="Times New Roman" w:cs="Times New Roman"/>
          <w:color w:val="000000"/>
          <w:szCs w:val="24"/>
        </w:rPr>
        <w:t xml:space="preserve"> i paliwach alternatywnych, do projektów planów budowy ogólnodostępnych stacji ładowania zakończył się do dnia 15 marca 2020 r. włącznie, stosuje się art. 62 ust. 3 w brzmieniu dotychczasowym.</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2. Jeżeli termin na zgłaszanie uwag, o którym mowa w art. 62 ust. 3 ustawy z dnia 11 stycznia 2018 r. o </w:t>
      </w:r>
      <w:proofErr w:type="spellStart"/>
      <w:r>
        <w:rPr>
          <w:rFonts w:eastAsia="Times New Roman" w:cs="Times New Roman"/>
          <w:color w:val="000000"/>
          <w:szCs w:val="24"/>
        </w:rPr>
        <w:t>elektromobilności</w:t>
      </w:r>
      <w:proofErr w:type="spellEnd"/>
      <w:r>
        <w:rPr>
          <w:rFonts w:eastAsia="Times New Roman" w:cs="Times New Roman"/>
          <w:color w:val="000000"/>
          <w:szCs w:val="24"/>
        </w:rPr>
        <w:t xml:space="preserve"> i paliwach alternatywnych, do projektów planów budowy ogólnodostępnych stacji ładowania zakończył się po dniu 15 marca 2020 r., stosuje się art. 62 ust. 3 tej ustawy w brzmieniu nadanym niniejszą ustawą. </w:t>
      </w:r>
    </w:p>
    <w:p w:rsidR="006F3500" w:rsidRDefault="007958F9">
      <w:pPr>
        <w:widowControl/>
        <w:pBdr>
          <w:top w:val="nil"/>
          <w:left w:val="nil"/>
          <w:bottom w:val="nil"/>
          <w:right w:val="nil"/>
          <w:between w:val="nil"/>
        </w:pBdr>
        <w:ind w:firstLine="510"/>
        <w:jc w:val="both"/>
        <w:rPr>
          <w:rFonts w:eastAsia="Times New Roman" w:cs="Times New Roman"/>
          <w:color w:val="000000"/>
          <w:szCs w:val="24"/>
        </w:rPr>
      </w:pPr>
      <w:r>
        <w:rPr>
          <w:rFonts w:eastAsia="Times New Roman" w:cs="Times New Roman"/>
          <w:color w:val="000000"/>
          <w:szCs w:val="24"/>
        </w:rPr>
        <w:t xml:space="preserve">3. Jeżeli plany budowy ogólnodostępnych stacji ładowania zostały przekazane, zgodnie z art. 62 ust. 4 ustawy z dnia 11 stycznia 2018 r. o </w:t>
      </w:r>
      <w:proofErr w:type="spellStart"/>
      <w:r>
        <w:rPr>
          <w:rFonts w:eastAsia="Times New Roman" w:cs="Times New Roman"/>
          <w:color w:val="000000"/>
          <w:szCs w:val="24"/>
        </w:rPr>
        <w:t>elektromobilności</w:t>
      </w:r>
      <w:proofErr w:type="spellEnd"/>
      <w:r>
        <w:rPr>
          <w:rFonts w:eastAsia="Times New Roman" w:cs="Times New Roman"/>
          <w:color w:val="000000"/>
          <w:szCs w:val="24"/>
        </w:rPr>
        <w:t xml:space="preserve"> i paliwach alternatywnych, w celu uzgodnienia z operatorom systemów dystrybucyjnych elektroenergetycznych, na obszarze działania których planowane jest rozmieszczenie ogólnodostępnych stacji ładowania, przed dniem wejścia w życie niniejszej ustawy, stosuje art. 62 ust. 4 ustawy z dnia 11 stycznia 2018 r. o </w:t>
      </w:r>
      <w:proofErr w:type="spellStart"/>
      <w:r>
        <w:rPr>
          <w:rFonts w:eastAsia="Times New Roman" w:cs="Times New Roman"/>
          <w:color w:val="000000"/>
          <w:szCs w:val="24"/>
        </w:rPr>
        <w:t>elektromobilności</w:t>
      </w:r>
      <w:proofErr w:type="spellEnd"/>
      <w:r>
        <w:rPr>
          <w:rFonts w:eastAsia="Times New Roman" w:cs="Times New Roman"/>
          <w:color w:val="000000"/>
          <w:szCs w:val="24"/>
        </w:rPr>
        <w:t xml:space="preserve"> i paliwach alternatywnych, w brzmieniu nadanym niniejszą ustawą.</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57.</w:t>
      </w:r>
      <w:r>
        <w:rPr>
          <w:rFonts w:eastAsia="Times New Roman" w:cs="Times New Roman"/>
          <w:color w:val="000000"/>
          <w:szCs w:val="24"/>
        </w:rPr>
        <w:t xml:space="preserve"> Do spraw prowadzonych na podstawie z dnia 7 lipca 1994 r. o gwarantowanych przez Skarb Państwa ubezpieczeniach eksportowych, wszczętych i niezakończonych przed </w:t>
      </w:r>
      <w:r>
        <w:rPr>
          <w:rFonts w:eastAsia="Times New Roman" w:cs="Times New Roman"/>
          <w:color w:val="000000"/>
          <w:szCs w:val="24"/>
        </w:rPr>
        <w:lastRenderedPageBreak/>
        <w:t>dniem wejścia w życie niniejszej ustawy stosuje się przepisy z dnia 7 lipca 1994 r. o gwarantowanych przez Skarb Państwa ubezpieczeniach eksportowych, w brzmieniu nadanym niniejszą ustawą.</w:t>
      </w:r>
    </w:p>
    <w:p w:rsidR="006F3500" w:rsidRDefault="007958F9">
      <w:pPr>
        <w:widowControl/>
        <w:pBdr>
          <w:top w:val="nil"/>
          <w:left w:val="nil"/>
          <w:bottom w:val="nil"/>
          <w:right w:val="nil"/>
          <w:between w:val="nil"/>
        </w:pBdr>
        <w:spacing w:before="120"/>
        <w:ind w:firstLine="510"/>
        <w:jc w:val="both"/>
        <w:rPr>
          <w:rFonts w:eastAsia="Times New Roman" w:cs="Times New Roman"/>
          <w:b/>
          <w:color w:val="000000"/>
          <w:szCs w:val="24"/>
        </w:rPr>
      </w:pPr>
      <w:r>
        <w:rPr>
          <w:rFonts w:eastAsia="Times New Roman" w:cs="Times New Roman"/>
          <w:b/>
          <w:color w:val="000000"/>
          <w:szCs w:val="24"/>
        </w:rPr>
        <w:t xml:space="preserve">Art. 58. </w:t>
      </w:r>
      <w:r>
        <w:rPr>
          <w:rFonts w:eastAsia="Times New Roman" w:cs="Times New Roman"/>
          <w:color w:val="000000"/>
          <w:szCs w:val="24"/>
        </w:rPr>
        <w:t xml:space="preserve">Postępowania administracyjne i </w:t>
      </w:r>
      <w:proofErr w:type="spellStart"/>
      <w:r>
        <w:rPr>
          <w:rFonts w:eastAsia="Times New Roman" w:cs="Times New Roman"/>
          <w:color w:val="000000"/>
          <w:szCs w:val="24"/>
        </w:rPr>
        <w:t>sądowoadministracyjne</w:t>
      </w:r>
      <w:proofErr w:type="spellEnd"/>
      <w:r>
        <w:rPr>
          <w:rFonts w:eastAsia="Times New Roman" w:cs="Times New Roman"/>
          <w:color w:val="000000"/>
          <w:szCs w:val="24"/>
        </w:rPr>
        <w:t xml:space="preserve"> w sprawach dotyczących nieprzestrzegania maksymalnego czasu nieprzerwanego trwania zleceń badań ustawowych, o którym mowa w art. 134 ust. 1 ustawy z dnia 11 maja 2017 r. o biegłych rewidentach, firmach audytorskich oraz nadzorze publicznym w brzmieniu dotychczasowym, wszczęte i niezakończone przed dniem wejścia w życie niniejszej ustawy, umarza się.</w:t>
      </w:r>
    </w:p>
    <w:p w:rsidR="006F3500" w:rsidRDefault="007958F9">
      <w:pPr>
        <w:widowControl/>
        <w:pBdr>
          <w:top w:val="nil"/>
          <w:left w:val="nil"/>
          <w:bottom w:val="nil"/>
          <w:right w:val="nil"/>
          <w:between w:val="nil"/>
        </w:pBdr>
        <w:spacing w:before="120"/>
        <w:ind w:firstLine="510"/>
        <w:jc w:val="both"/>
        <w:rPr>
          <w:rFonts w:eastAsia="Times New Roman" w:cs="Times New Roman"/>
          <w:color w:val="000000"/>
          <w:szCs w:val="24"/>
        </w:rPr>
      </w:pPr>
      <w:r>
        <w:rPr>
          <w:rFonts w:eastAsia="Times New Roman" w:cs="Times New Roman"/>
          <w:b/>
          <w:color w:val="000000"/>
          <w:szCs w:val="24"/>
        </w:rPr>
        <w:t>Art. 59.</w:t>
      </w:r>
      <w:r>
        <w:rPr>
          <w:rFonts w:eastAsia="Times New Roman" w:cs="Times New Roman"/>
          <w:color w:val="000000"/>
          <w:szCs w:val="24"/>
        </w:rPr>
        <w:t xml:space="preserve"> Ustawa wchodzi w życie z dniem następującym po dniu ogłoszenia:</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rPr>
        <w:tab/>
        <w:t>z wyjątkiem art. 10, który wchodzi w życie z dniem 1 stycznia 2021 r.;</w:t>
      </w:r>
    </w:p>
    <w:p w:rsidR="006F3500" w:rsidRDefault="007958F9">
      <w:pPr>
        <w:widowControl/>
        <w:pBdr>
          <w:top w:val="nil"/>
          <w:left w:val="nil"/>
          <w:bottom w:val="nil"/>
          <w:right w:val="nil"/>
          <w:between w:val="nil"/>
        </w:pBdr>
        <w:ind w:left="510" w:hanging="510"/>
        <w:jc w:val="both"/>
        <w:rPr>
          <w:rFonts w:eastAsia="Times New Roman" w:cs="Times New Roman"/>
          <w:color w:val="000000"/>
          <w:szCs w:val="24"/>
        </w:rPr>
      </w:pPr>
      <w:r>
        <w:rPr>
          <w:rFonts w:eastAsia="Times New Roman" w:cs="Times New Roman"/>
          <w:color w:val="000000"/>
          <w:szCs w:val="24"/>
        </w:rPr>
        <w:t>2)</w:t>
      </w:r>
      <w:r>
        <w:rPr>
          <w:rFonts w:eastAsia="Times New Roman" w:cs="Times New Roman"/>
          <w:color w:val="000000"/>
          <w:szCs w:val="24"/>
        </w:rPr>
        <w:tab/>
        <w:t>z tym że:</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a)</w:t>
      </w:r>
      <w:r>
        <w:rPr>
          <w:rFonts w:eastAsia="Times New Roman" w:cs="Times New Roman"/>
          <w:color w:val="000000"/>
          <w:szCs w:val="24"/>
        </w:rPr>
        <w:tab/>
        <w:t>art. 1 pkt 10 w zakresie dodawanych art. 15za i art. 15zb - z mocą od dnia 7 lutego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b)</w:t>
      </w:r>
      <w:r>
        <w:rPr>
          <w:rFonts w:eastAsia="Times New Roman" w:cs="Times New Roman"/>
          <w:color w:val="000000"/>
          <w:szCs w:val="24"/>
        </w:rPr>
        <w:tab/>
        <w:t>art. 1 pkt 12 w zakresie dodawanego art. 31z - z mocą od dnia 1 marca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c)</w:t>
      </w:r>
      <w:r>
        <w:rPr>
          <w:rFonts w:eastAsia="Times New Roman" w:cs="Times New Roman"/>
          <w:color w:val="000000"/>
          <w:szCs w:val="24"/>
        </w:rPr>
        <w:tab/>
        <w:t>art. 1 pkt 8, pkt 10 w zakresie dodawanych art.15b-15d, art. 15l i art. 15zc oraz pkt 12 w zakresie dodawanych art. 31f, art. 31k i art. 31n - z mocą od dnia 8 marca 2020 r.,</w:t>
      </w:r>
    </w:p>
    <w:p w:rsidR="006F3500" w:rsidRDefault="007958F9">
      <w:pPr>
        <w:widowControl/>
        <w:pBdr>
          <w:top w:val="nil"/>
          <w:left w:val="nil"/>
          <w:bottom w:val="nil"/>
          <w:right w:val="nil"/>
          <w:between w:val="nil"/>
        </w:pBdr>
        <w:ind w:left="986" w:hanging="476"/>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rPr>
        <w:tab/>
        <w:t>art. 1 pkt 2 lit. a-c oraz art. 54 - z mocą od dnia 26 marca 2020 r.</w:t>
      </w:r>
    </w:p>
    <w:sectPr w:rsidR="006F3500" w:rsidSect="00B366D9">
      <w:headerReference w:type="default" r:id="rId10"/>
      <w:footerReference w:type="default" r:id="rId11"/>
      <w:footerReference w:type="first" r:id="rId12"/>
      <w:pgSz w:w="11906" w:h="16838"/>
      <w:pgMar w:top="1560" w:right="1434" w:bottom="1560" w:left="141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F6" w:rsidRDefault="003D3CF6">
      <w:pPr>
        <w:spacing w:line="240" w:lineRule="auto"/>
      </w:pPr>
      <w:r>
        <w:separator/>
      </w:r>
    </w:p>
  </w:endnote>
  <w:endnote w:type="continuationSeparator" w:id="0">
    <w:p w:rsidR="003D3CF6" w:rsidRDefault="003D3C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00" w:rsidRDefault="006F3500">
    <w:pPr>
      <w:pBdr>
        <w:top w:val="nil"/>
        <w:left w:val="nil"/>
        <w:bottom w:val="nil"/>
        <w:right w:val="nil"/>
        <w:between w:val="nil"/>
      </w:pBdr>
      <w:tabs>
        <w:tab w:val="center" w:pos="4536"/>
        <w:tab w:val="right" w:pos="9072"/>
      </w:tabs>
      <w:rPr>
        <w:rFonts w:ascii="Times" w:eastAsia="Times" w:hAnsi="Times" w:cs="Times"/>
        <w:color w:val="000000"/>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00" w:rsidRDefault="006F3500">
    <w:pPr>
      <w:pBdr>
        <w:top w:val="nil"/>
        <w:left w:val="nil"/>
        <w:bottom w:val="nil"/>
        <w:right w:val="nil"/>
        <w:between w:val="nil"/>
      </w:pBdr>
      <w:tabs>
        <w:tab w:val="center" w:pos="4536"/>
        <w:tab w:val="right" w:pos="9072"/>
      </w:tabs>
      <w:rPr>
        <w:rFonts w:ascii="Times" w:eastAsia="Times" w:hAnsi="Times" w:cs="Times"/>
        <w:color w:val="000000"/>
        <w:szCs w:val="24"/>
      </w:rPr>
    </w:pPr>
  </w:p>
  <w:p w:rsidR="006F3500" w:rsidRDefault="006F3500">
    <w:pPr>
      <w:pBdr>
        <w:top w:val="nil"/>
        <w:left w:val="nil"/>
        <w:bottom w:val="nil"/>
        <w:right w:val="nil"/>
        <w:between w:val="nil"/>
      </w:pBdr>
      <w:tabs>
        <w:tab w:val="center" w:pos="4536"/>
        <w:tab w:val="right" w:pos="9072"/>
      </w:tabs>
      <w:rPr>
        <w:rFonts w:ascii="Times" w:eastAsia="Times" w:hAnsi="Times" w:cs="Times"/>
        <w:color w:val="00000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F6" w:rsidRDefault="003D3CF6">
      <w:pPr>
        <w:spacing w:line="240" w:lineRule="auto"/>
      </w:pPr>
      <w:r>
        <w:separator/>
      </w:r>
    </w:p>
  </w:footnote>
  <w:footnote w:type="continuationSeparator" w:id="0">
    <w:p w:rsidR="003D3CF6" w:rsidRDefault="003D3CF6">
      <w:pPr>
        <w:spacing w:line="240" w:lineRule="auto"/>
      </w:pPr>
      <w:r>
        <w:continuationSeparator/>
      </w:r>
    </w:p>
  </w:footnote>
  <w:footnote w:id="1">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730, 1403 i 1579 oraz z 2020 r. poz. 150, 284 i 322.</w:t>
      </w:r>
    </w:p>
  </w:footnote>
  <w:footnote w:id="2">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1403, 1495, 1501, 1527, 1579, 1680, 1712, 1815, 2087 i 2166, oraz z 2020 r. poz. 284.</w:t>
      </w:r>
    </w:p>
  </w:footnote>
  <w:footnote w:id="3">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1309, 1524, 1696, 1712, 1815, 2170 i 2166 oraz z 2020 r. poz. 148.</w:t>
      </w:r>
    </w:p>
  </w:footnote>
  <w:footnote w:id="4">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1680, 1681, 1818, 2197 i 2248 oraz z 2020 r. poz. 374.</w:t>
      </w:r>
    </w:p>
  </w:footnote>
  <w:footnote w:id="5">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1394, 1495, 1622, 1649, 1655, 1726, 1798, 1818, 1834, 1835, 1978, 2020, 2126, 2166, 2200, 2244 i 2473 oraz z 2020 r. poz. 179, 183 i 284.</w:t>
      </w:r>
    </w:p>
  </w:footnote>
  <w:footnote w:id="6">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1435, 1495, 1517, 1520, 1524, 1556 i 2166 oraz z 2020 r. poz. 284.</w:t>
      </w:r>
    </w:p>
  </w:footnote>
  <w:footnote w:id="7">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924, 1018, 1495, 1520, 1553, 1556, 1649, 1655, 1667, 1751, 1818, 1978, 2020 i 2200 oraz z 2020 r. poz. 285</w:t>
      </w:r>
    </w:p>
  </w:footnote>
  <w:footnote w:id="8">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1469, 1495, 1649, 1655, 1798, 1802, 1818, 2070, 2128 i 2217 oraz z 2020 r. poz. 288 i 462.</w:t>
      </w:r>
    </w:p>
  </w:footnote>
  <w:footnote w:id="9">
    <w:p w:rsidR="006F3500" w:rsidRDefault="007958F9">
      <w:pPr>
        <w:widowControl/>
        <w:pBdr>
          <w:top w:val="nil"/>
          <w:left w:val="nil"/>
          <w:bottom w:val="nil"/>
          <w:right w:val="nil"/>
          <w:between w:val="nil"/>
        </w:pBdr>
        <w:spacing w:line="240" w:lineRule="auto"/>
        <w:ind w:left="284" w:hanging="284"/>
        <w:jc w:val="both"/>
        <w:rPr>
          <w:rFonts w:eastAsia="Times New Roman" w:cs="Times New Roman"/>
          <w:color w:val="000000"/>
          <w:sz w:val="20"/>
        </w:rPr>
      </w:pPr>
      <w:r>
        <w:rPr>
          <w:vertAlign w:val="superscript"/>
        </w:rPr>
        <w:footnoteRef/>
      </w:r>
      <w:r>
        <w:rPr>
          <w:rFonts w:eastAsia="Times New Roman" w:cs="Times New Roman"/>
          <w:color w:val="000000"/>
          <w:sz w:val="20"/>
          <w:vertAlign w:val="superscript"/>
        </w:rPr>
        <w:t>)</w:t>
      </w:r>
      <w:r>
        <w:rPr>
          <w:rFonts w:eastAsia="Times New Roman" w:cs="Times New Roman"/>
          <w:color w:val="000000"/>
          <w:sz w:val="20"/>
        </w:rPr>
        <w:t xml:space="preserve"> Zmiany tekstu jednolitego wymienionej ustawy zostały ogłoszone w Dz. U. z 2019 r. poz. 1358, 1394, 1495, 1622, 1649, 1655, 1726, 1751, 1798, 1818, 1834, 1835, 1978, 2020, 2166, 2200 i 2473.</w:t>
      </w:r>
    </w:p>
  </w:footnote>
  <w:footnote w:id="10">
    <w:p w:rsidR="006F3500" w:rsidRDefault="007958F9">
      <w:pPr>
        <w:widowControl/>
        <w:pBdr>
          <w:top w:val="nil"/>
          <w:left w:val="nil"/>
          <w:bottom w:val="nil"/>
          <w:right w:val="nil"/>
          <w:between w:val="nil"/>
        </w:pBdr>
        <w:spacing w:line="240" w:lineRule="auto"/>
        <w:ind w:left="284" w:hanging="284"/>
        <w:jc w:val="both"/>
        <w:rPr>
          <w:rFonts w:eastAsia="Times New Roman" w:cs="Times New Roman"/>
          <w:color w:val="000000"/>
          <w:sz w:val="20"/>
        </w:rPr>
      </w:pPr>
      <w:r>
        <w:rPr>
          <w:vertAlign w:val="superscript"/>
        </w:rPr>
        <w:footnoteRef/>
      </w:r>
      <w:r>
        <w:rPr>
          <w:rFonts w:eastAsia="Times New Roman" w:cs="Times New Roman"/>
          <w:color w:val="000000"/>
          <w:sz w:val="20"/>
          <w:vertAlign w:val="superscript"/>
        </w:rPr>
        <w:t>)</w:t>
      </w:r>
      <w:r>
        <w:rPr>
          <w:rFonts w:eastAsia="Times New Roman" w:cs="Times New Roman"/>
          <w:color w:val="000000"/>
          <w:sz w:val="20"/>
        </w:rPr>
        <w:t xml:space="preserve"> Zmiany tekstu jednolitego wymienionej ustawy zostały ogłoszone w Dz. U. z 2019 r. poz. 1018, 1309, 1358, 1495, 1571, 1572, 1649, 1655, 1751, 1798, 1978, 2020, 2200, 2217 i 2473.</w:t>
      </w:r>
    </w:p>
  </w:footnote>
  <w:footnote w:id="11">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 Zmiany tekstu jednolitego wymienionej ustawy zostały ogłoszone w Dz. U. z 2019 r. poz. 1394, 1495, 1622, 1649, 1655, 1726, 1798, 1818, 1834, 1835, 1978, 2020, 2126, 2166, 2200, 2244 i 2473 oraz z 2020 r. poz. 179, 183 i 284.</w:t>
      </w:r>
    </w:p>
  </w:footnote>
  <w:footnote w:id="12">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 Zmiany tekstu jednolitego wymienionej ustawy zostały ogłoszone w Dz. U. z 2019 r. poz. 1018, 1309, 1358, 1495, 1571, 1572, 1649, 1655, 1798, 1978, 2020, 2200, 2217, 2244 i 2473 oraz z 2020 r. poz. 183</w:t>
      </w:r>
    </w:p>
  </w:footnote>
  <w:footnote w:id="13">
    <w:p w:rsidR="006F3500" w:rsidRDefault="007958F9">
      <w:pPr>
        <w:widowControl/>
        <w:pBdr>
          <w:top w:val="nil"/>
          <w:left w:val="nil"/>
          <w:bottom w:val="nil"/>
          <w:right w:val="nil"/>
          <w:between w:val="nil"/>
        </w:pBdr>
        <w:spacing w:line="240" w:lineRule="auto"/>
        <w:ind w:left="284" w:hanging="284"/>
        <w:jc w:val="both"/>
        <w:rPr>
          <w:rFonts w:ascii="Calibri" w:eastAsia="Calibri" w:hAnsi="Calibri" w:cs="Calibri"/>
          <w:color w:val="000000"/>
          <w:sz w:val="20"/>
        </w:rPr>
      </w:pPr>
      <w:r>
        <w:rPr>
          <w:vertAlign w:val="superscript"/>
        </w:rPr>
        <w:footnoteRef/>
      </w:r>
      <w:r>
        <w:rPr>
          <w:rFonts w:eastAsia="Times New Roman" w:cs="Times New Roman"/>
          <w:color w:val="000000"/>
          <w:sz w:val="20"/>
        </w:rPr>
        <w:t>)</w:t>
      </w:r>
      <w:r>
        <w:rPr>
          <w:rFonts w:eastAsia="Times New Roman" w:cs="Times New Roman"/>
          <w:color w:val="000000"/>
          <w:sz w:val="20"/>
        </w:rPr>
        <w:tab/>
        <w:t>Zmiany tekstu jednolitego wymienionej ustawy zostały ogłoszone w Dz. U. z 2019 r. poz. 730, 1403 i 1579 oraz z 2020 r. poz. 150, 284 i 322.</w:t>
      </w:r>
    </w:p>
  </w:footnote>
  <w:footnote w:id="14">
    <w:p w:rsidR="006F3500" w:rsidRDefault="007958F9">
      <w:pPr>
        <w:widowControl/>
        <w:pBdr>
          <w:top w:val="nil"/>
          <w:left w:val="nil"/>
          <w:bottom w:val="nil"/>
          <w:right w:val="nil"/>
          <w:between w:val="nil"/>
        </w:pBdr>
        <w:spacing w:line="240" w:lineRule="auto"/>
        <w:ind w:left="284" w:hanging="284"/>
        <w:jc w:val="both"/>
        <w:rPr>
          <w:rFonts w:eastAsia="Times New Roman" w:cs="Times New Roman"/>
          <w:color w:val="000000"/>
          <w:sz w:val="20"/>
        </w:rPr>
      </w:pPr>
      <w:r>
        <w:rPr>
          <w:vertAlign w:val="superscript"/>
        </w:rPr>
        <w:footnoteRef/>
      </w:r>
      <w:r>
        <w:rPr>
          <w:rFonts w:eastAsia="Times New Roman" w:cs="Times New Roman"/>
          <w:color w:val="000000"/>
          <w:sz w:val="20"/>
          <w:vertAlign w:val="superscript"/>
        </w:rPr>
        <w:t>)</w:t>
      </w:r>
      <w:r>
        <w:rPr>
          <w:rFonts w:eastAsia="Times New Roman" w:cs="Times New Roman"/>
          <w:color w:val="000000"/>
          <w:sz w:val="20"/>
        </w:rPr>
        <w:tab/>
        <w:t>Zmiany tekstu jednolitego wymienionej ustawy zostały ogłoszone w Dz. U. z 2019 r. poz. 924, 1018, 1495, 1520, 1553, 1556, 1649, 1655, 1667, 1751, 1818, 1978, 2020 i 2200.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00" w:rsidRDefault="007958F9">
    <w:pPr>
      <w:pBdr>
        <w:top w:val="nil"/>
        <w:left w:val="nil"/>
        <w:bottom w:val="nil"/>
        <w:right w:val="nil"/>
        <w:between w:val="nil"/>
      </w:pBdr>
      <w:tabs>
        <w:tab w:val="center" w:pos="4536"/>
        <w:tab w:val="right" w:pos="9072"/>
      </w:tabs>
      <w:jc w:val="center"/>
      <w:rPr>
        <w:rFonts w:ascii="Times" w:eastAsia="Times" w:hAnsi="Times" w:cs="Times"/>
        <w:color w:val="000000"/>
        <w:szCs w:val="24"/>
      </w:rPr>
    </w:pPr>
    <w:r>
      <w:rPr>
        <w:rFonts w:ascii="Times" w:eastAsia="Times" w:hAnsi="Times" w:cs="Times"/>
        <w:color w:val="000000"/>
        <w:szCs w:val="24"/>
      </w:rPr>
      <w:t xml:space="preserve">– </w:t>
    </w:r>
    <w:r w:rsidR="00B366D9">
      <w:rPr>
        <w:rFonts w:ascii="Times" w:eastAsia="Times" w:hAnsi="Times" w:cs="Times"/>
        <w:color w:val="000000"/>
        <w:szCs w:val="24"/>
      </w:rPr>
      <w:fldChar w:fldCharType="begin"/>
    </w:r>
    <w:r>
      <w:rPr>
        <w:rFonts w:ascii="Times" w:eastAsia="Times" w:hAnsi="Times" w:cs="Times"/>
        <w:color w:val="000000"/>
        <w:szCs w:val="24"/>
      </w:rPr>
      <w:instrText>PAGE</w:instrText>
    </w:r>
    <w:r w:rsidR="00B366D9">
      <w:rPr>
        <w:rFonts w:ascii="Times" w:eastAsia="Times" w:hAnsi="Times" w:cs="Times"/>
        <w:color w:val="000000"/>
        <w:szCs w:val="24"/>
      </w:rPr>
      <w:fldChar w:fldCharType="separate"/>
    </w:r>
    <w:r w:rsidR="00C03C6F">
      <w:rPr>
        <w:rFonts w:ascii="Times" w:eastAsia="Times" w:hAnsi="Times" w:cs="Times"/>
        <w:noProof/>
        <w:color w:val="000000"/>
        <w:szCs w:val="24"/>
      </w:rPr>
      <w:t>108</w:t>
    </w:r>
    <w:r w:rsidR="00B366D9">
      <w:rPr>
        <w:rFonts w:ascii="Times" w:eastAsia="Times" w:hAnsi="Times" w:cs="Times"/>
        <w:color w:val="000000"/>
        <w:szCs w:val="24"/>
      </w:rPr>
      <w:fldChar w:fldCharType="end"/>
    </w:r>
    <w:r>
      <w:rPr>
        <w:rFonts w:ascii="Times" w:eastAsia="Times" w:hAnsi="Times" w:cs="Times"/>
        <w:color w:val="00000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D2A"/>
    <w:multiLevelType w:val="multilevel"/>
    <w:tmpl w:val="744E5690"/>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
    <w:nsid w:val="3E2A17D6"/>
    <w:multiLevelType w:val="multilevel"/>
    <w:tmpl w:val="46103002"/>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
    <w:nsid w:val="4B5833CE"/>
    <w:multiLevelType w:val="multilevel"/>
    <w:tmpl w:val="35020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E10D26"/>
    <w:multiLevelType w:val="multilevel"/>
    <w:tmpl w:val="239A159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6F3500"/>
    <w:rsid w:val="003D3CF6"/>
    <w:rsid w:val="006F3500"/>
    <w:rsid w:val="007958F9"/>
    <w:rsid w:val="00B366D9"/>
    <w:rsid w:val="00C03C6F"/>
    <w:rsid w:val="00DC4B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widowControl w:val="0"/>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F38"/>
    <w:pPr>
      <w:autoSpaceDE w:val="0"/>
      <w:autoSpaceDN w:val="0"/>
      <w:adjustRightInd w:val="0"/>
    </w:pPr>
    <w:rPr>
      <w:rFonts w:eastAsiaTheme="minorEastAsia"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366B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uiPriority w:val="9"/>
    <w:semiHidden/>
    <w:unhideWhenUsed/>
    <w:qFormat/>
    <w:rsid w:val="00B366D9"/>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B366D9"/>
    <w:pPr>
      <w:keepNext/>
      <w:keepLines/>
      <w:spacing w:before="240" w:after="40"/>
      <w:outlineLvl w:val="3"/>
    </w:pPr>
    <w:rPr>
      <w:b/>
      <w:szCs w:val="24"/>
    </w:rPr>
  </w:style>
  <w:style w:type="paragraph" w:styleId="Nagwek5">
    <w:name w:val="heading 5"/>
    <w:basedOn w:val="Normalny"/>
    <w:next w:val="Normalny"/>
    <w:uiPriority w:val="9"/>
    <w:semiHidden/>
    <w:unhideWhenUsed/>
    <w:qFormat/>
    <w:rsid w:val="00B366D9"/>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B366D9"/>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366D9"/>
    <w:tblPr>
      <w:tblCellMar>
        <w:top w:w="0" w:type="dxa"/>
        <w:left w:w="0" w:type="dxa"/>
        <w:bottom w:w="0" w:type="dxa"/>
        <w:right w:w="0" w:type="dxa"/>
      </w:tblCellMar>
    </w:tblPr>
  </w:style>
  <w:style w:type="paragraph" w:styleId="Tytu">
    <w:name w:val="Title"/>
    <w:basedOn w:val="Normalny"/>
    <w:next w:val="Normalny"/>
    <w:uiPriority w:val="10"/>
    <w:qFormat/>
    <w:rsid w:val="00B366D9"/>
    <w:pPr>
      <w:keepNext/>
      <w:keepLines/>
      <w:spacing w:before="480" w:after="120"/>
    </w:pPr>
    <w:rPr>
      <w:b/>
      <w:sz w:val="72"/>
      <w:szCs w:val="72"/>
    </w:rPr>
  </w:style>
  <w:style w:type="paragraph" w:customStyle="1" w:styleId="ZLITwPKTzmlitwpktartykuempunktem">
    <w:name w:val="Z/LIT_w_PKT – zm. lit. w pkt artykułem (punktem)"/>
    <w:basedOn w:val="LITlitera"/>
    <w:uiPriority w:val="32"/>
    <w:qFormat/>
    <w:rsid w:val="006A748A"/>
    <w:pPr>
      <w:ind w:left="1497"/>
      <w:outlineLvl w:val="6"/>
    </w:pPr>
  </w:style>
  <w:style w:type="paragraph" w:customStyle="1" w:styleId="ZTIRwPKTzmtirwpktartykuempunktem">
    <w:name w:val="Z/TIR_w_PKT – zm. tir. w pkt artykułem (punktem)"/>
    <w:basedOn w:val="TIRtiret"/>
    <w:uiPriority w:val="33"/>
    <w:qFormat/>
    <w:rsid w:val="006A748A"/>
    <w:pPr>
      <w:ind w:left="1894"/>
      <w:outlineLvl w:val="6"/>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outlineLvl w:val="6"/>
    </w:pPr>
  </w:style>
  <w:style w:type="paragraph" w:customStyle="1" w:styleId="2TIRpodwjnytiret">
    <w:name w:val="2TIR – podwójny tiret"/>
    <w:basedOn w:val="TIRtiret"/>
    <w:uiPriority w:val="73"/>
    <w:qFormat/>
    <w:rsid w:val="006A748A"/>
    <w:pPr>
      <w:ind w:left="1780"/>
      <w:outlineLvl w:val="5"/>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outlineLvl w:val="1"/>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outlineLvl w:val="6"/>
    </w:pPr>
  </w:style>
  <w:style w:type="paragraph" w:customStyle="1" w:styleId="ZTIRwLITzmtirwlitartykuempunktem">
    <w:name w:val="Z/TIR_w_LIT – zm. tir. w lit. artykułem (punktem)"/>
    <w:basedOn w:val="TIRtiret"/>
    <w:uiPriority w:val="33"/>
    <w:qFormat/>
    <w:rsid w:val="006A748A"/>
    <w:pPr>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pPr>
      <w:outlineLvl w:val="6"/>
    </w:p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suppressAutoHyphens/>
    </w:pPr>
    <w:rPr>
      <w:kern w:val="1"/>
      <w:lang w:eastAsia="ar-SA"/>
    </w:rPr>
  </w:style>
  <w:style w:type="paragraph" w:customStyle="1" w:styleId="ZPKTzmpktartykuempunktem">
    <w:name w:val="Z/PKT – zm. pkt artykułem (punktem)"/>
    <w:basedOn w:val="PKTpunkt"/>
    <w:uiPriority w:val="31"/>
    <w:qFormat/>
    <w:rsid w:val="006A748A"/>
    <w:pPr>
      <w:ind w:left="1020"/>
      <w:outlineLvl w:val="6"/>
    </w:pPr>
  </w:style>
  <w:style w:type="paragraph" w:customStyle="1" w:styleId="ZARTzmartartykuempunktem">
    <w:name w:val="Z/ART(§) – zm. art. (§) artykułem (punktem)"/>
    <w:basedOn w:val="ARTartustawynprozporzdzenia"/>
    <w:uiPriority w:val="30"/>
    <w:qFormat/>
    <w:rsid w:val="006A748A"/>
    <w:pPr>
      <w:spacing w:before="0"/>
      <w:ind w:left="510"/>
      <w:outlineLvl w:val="6"/>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outlineLvl w:val="0"/>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outlineLvl w:val="0"/>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outlineLvl w:val="0"/>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outlineLvl w:val="0"/>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outlineLvl w:val="2"/>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outlineLvl w:val="3"/>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outlineLvl w:val="4"/>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outlineLvl w:val="0"/>
    </w:pPr>
    <w:rPr>
      <w:rFonts w:eastAsiaTheme="minorEastAsia"/>
      <w:b/>
      <w:bCs/>
    </w:rPr>
  </w:style>
  <w:style w:type="paragraph" w:customStyle="1" w:styleId="ZLITzmlitartykuempunktem">
    <w:name w:val="Z/LIT – zm. lit. artykułem (punktem)"/>
    <w:basedOn w:val="LITlitera"/>
    <w:uiPriority w:val="32"/>
    <w:qFormat/>
    <w:rsid w:val="006A748A"/>
    <w:pPr>
      <w:outlineLvl w:val="6"/>
    </w:p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outlineLvl w:val="6"/>
    </w:pPr>
  </w:style>
  <w:style w:type="paragraph" w:customStyle="1" w:styleId="ZLITTIRwLITzmtirwlitliter">
    <w:name w:val="Z_LIT/TIR_w_LIT – zm. tir. w lit. literą"/>
    <w:basedOn w:val="TIRtiret"/>
    <w:uiPriority w:val="49"/>
    <w:qFormat/>
    <w:rsid w:val="006A748A"/>
    <w:pPr>
      <w:ind w:left="1860"/>
      <w:outlineLvl w:val="6"/>
    </w:pPr>
  </w:style>
  <w:style w:type="paragraph" w:customStyle="1" w:styleId="TYTDZOZNoznaczenietytuulubdziau">
    <w:name w:val="TYT(DZ)_OZN – oznaczenie tytułu lub działu"/>
    <w:next w:val="Normalny"/>
    <w:uiPriority w:val="9"/>
    <w:qFormat/>
    <w:rsid w:val="006A748A"/>
    <w:pPr>
      <w:keepNext/>
      <w:spacing w:before="120"/>
      <w:jc w:val="center"/>
      <w:outlineLvl w:val="0"/>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outlineLvl w:val="6"/>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outlineLvl w:val="6"/>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outlineLvl w:val="6"/>
    </w:pPr>
    <w:rPr>
      <w:szCs w:val="26"/>
    </w:rPr>
  </w:style>
  <w:style w:type="paragraph" w:customStyle="1" w:styleId="ZTIRzmtirartykuempunktem">
    <w:name w:val="Z/TIR – zm. tir. artykułem (punktem)"/>
    <w:basedOn w:val="TIRtiret"/>
    <w:next w:val="PKTpunkt"/>
    <w:uiPriority w:val="33"/>
    <w:qFormat/>
    <w:rsid w:val="006A748A"/>
    <w:pPr>
      <w:ind w:left="907"/>
      <w:outlineLvl w:val="6"/>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outlineLvl w:val="6"/>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outlineLvl w:val="6"/>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outlineLvl w:val="6"/>
    </w:pPr>
  </w:style>
  <w:style w:type="paragraph" w:customStyle="1" w:styleId="ZLITPKTzmpktliter">
    <w:name w:val="Z_LIT/PKT – zm. pkt literą"/>
    <w:basedOn w:val="PKTpunkt"/>
    <w:uiPriority w:val="47"/>
    <w:qFormat/>
    <w:rsid w:val="006A748A"/>
    <w:pPr>
      <w:ind w:left="1497"/>
      <w:outlineLvl w:val="6"/>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outlineLvl w:val="6"/>
    </w:pPr>
  </w:style>
  <w:style w:type="paragraph" w:customStyle="1" w:styleId="ZLITCZWSPPKTzmczciwsppktliter">
    <w:name w:val="Z_LIT/CZ_WSP_PKT – zm. części wsp. pkt literą"/>
    <w:basedOn w:val="CZWSPLITczwsplnaliter"/>
    <w:next w:val="LITlitera"/>
    <w:uiPriority w:val="50"/>
    <w:qFormat/>
    <w:rsid w:val="006A748A"/>
    <w:pPr>
      <w:ind w:left="987"/>
      <w:outlineLvl w:val="6"/>
    </w:pPr>
  </w:style>
  <w:style w:type="paragraph" w:customStyle="1" w:styleId="ZLITTIRzmtirliter">
    <w:name w:val="Z_LIT/TIR – zm. tir. literą"/>
    <w:basedOn w:val="TIRtiret"/>
    <w:uiPriority w:val="49"/>
    <w:qFormat/>
    <w:rsid w:val="006A748A"/>
    <w:pPr>
      <w:outlineLvl w:val="6"/>
    </w:pPr>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outlineLvl w:val="6"/>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outlineLvl w:val="6"/>
    </w:pPr>
  </w:style>
  <w:style w:type="paragraph" w:customStyle="1" w:styleId="ZLITTIRwPKTzmtirwpktliter">
    <w:name w:val="Z_LIT/TIR_w_PKT – zm. tir. w pkt literą"/>
    <w:basedOn w:val="TIRtiret"/>
    <w:uiPriority w:val="49"/>
    <w:qFormat/>
    <w:rsid w:val="006A748A"/>
    <w:pPr>
      <w:ind w:left="2370"/>
      <w:outlineLvl w:val="6"/>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outlineLvl w:val="6"/>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outlineLvl w:val="6"/>
    </w:pPr>
  </w:style>
  <w:style w:type="paragraph" w:customStyle="1" w:styleId="ZTIRCZWSPPKTzmczciwsppkttiret">
    <w:name w:val="Z_TIR/CZ_WSP_PKT – zm. części wsp. pkt tiret"/>
    <w:basedOn w:val="CZWSPLITczwsplnaliter"/>
    <w:next w:val="TIRtiret"/>
    <w:uiPriority w:val="58"/>
    <w:qFormat/>
    <w:rsid w:val="006A748A"/>
    <w:pPr>
      <w:ind w:left="1383"/>
      <w:outlineLvl w:val="6"/>
    </w:pPr>
  </w:style>
  <w:style w:type="paragraph" w:customStyle="1" w:styleId="ZTIRTIRzmtirtiret">
    <w:name w:val="Z_TIR/TIR – zm. tir. tiret"/>
    <w:basedOn w:val="TIRtiret"/>
    <w:uiPriority w:val="57"/>
    <w:qFormat/>
    <w:rsid w:val="006A748A"/>
    <w:pPr>
      <w:ind w:left="1780"/>
      <w:outlineLvl w:val="6"/>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outlineLvl w:val="6"/>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outlineLvl w:val="6"/>
    </w:pPr>
  </w:style>
  <w:style w:type="paragraph" w:customStyle="1" w:styleId="CZWSP2TIRczwsplnapodwjnychtiret">
    <w:name w:val="CZ_WSP_2TIR – część wspólna podwójnych tiret"/>
    <w:basedOn w:val="CZWSPTIRczwsplnatiret"/>
    <w:next w:val="TIRtiret"/>
    <w:uiPriority w:val="73"/>
    <w:qFormat/>
    <w:rsid w:val="006A748A"/>
    <w:pPr>
      <w:ind w:left="1780"/>
      <w:outlineLvl w:val="5"/>
    </w:pPr>
  </w:style>
  <w:style w:type="paragraph" w:customStyle="1" w:styleId="Z2TIRzmpodwtirartykuempunktem">
    <w:name w:val="Z/2TIR – zm. podw. tir. artykułem (punktem)"/>
    <w:basedOn w:val="TIRtiret"/>
    <w:uiPriority w:val="73"/>
    <w:qFormat/>
    <w:rsid w:val="006A748A"/>
    <w:pPr>
      <w:ind w:left="907"/>
      <w:outlineLvl w:val="6"/>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pPr>
      <w:outlineLvl w:val="6"/>
    </w:pPr>
  </w:style>
  <w:style w:type="paragraph" w:customStyle="1" w:styleId="ZTIR2TIRzmpodwtirtiret">
    <w:name w:val="Z_TIR/2TIR – zm. podw. tir. tiret"/>
    <w:basedOn w:val="TIRtiret"/>
    <w:uiPriority w:val="78"/>
    <w:qFormat/>
    <w:rsid w:val="006A748A"/>
    <w:pPr>
      <w:ind w:left="1780"/>
      <w:outlineLvl w:val="6"/>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outlineLvl w:val="6"/>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outlineLvl w:val="6"/>
    </w:pPr>
  </w:style>
  <w:style w:type="paragraph" w:customStyle="1" w:styleId="ZTIRPKTzmpkttiret">
    <w:name w:val="Z_TIR/PKT – zm. pkt tiret"/>
    <w:basedOn w:val="PKTpunkt"/>
    <w:uiPriority w:val="56"/>
    <w:qFormat/>
    <w:rsid w:val="006A748A"/>
    <w:pPr>
      <w:ind w:left="1893"/>
      <w:outlineLvl w:val="6"/>
    </w:pPr>
  </w:style>
  <w:style w:type="paragraph" w:customStyle="1" w:styleId="ZTIRLITwPKTzmlitwpkttiret">
    <w:name w:val="Z_TIR/LIT_w_PKT – zm. lit. w pkt tiret"/>
    <w:basedOn w:val="LITlitera"/>
    <w:uiPriority w:val="57"/>
    <w:qFormat/>
    <w:rsid w:val="006A748A"/>
    <w:pPr>
      <w:ind w:left="2336"/>
      <w:outlineLvl w:val="6"/>
    </w:pPr>
  </w:style>
  <w:style w:type="paragraph" w:customStyle="1" w:styleId="ZTIRCZWSPLITwPKTzmczciwsplitwpkttiret">
    <w:name w:val="Z_TIR/CZ_WSP_LIT_w_PKT – zm. części wsp. lit. w pkt tiret"/>
    <w:basedOn w:val="CZWSPLITczwsplnaliter"/>
    <w:uiPriority w:val="59"/>
    <w:qFormat/>
    <w:rsid w:val="006A748A"/>
    <w:pPr>
      <w:ind w:left="1860"/>
      <w:outlineLvl w:val="6"/>
    </w:pPr>
  </w:style>
  <w:style w:type="paragraph" w:customStyle="1" w:styleId="ZTIR2TIRwLITzmpodwtirwlittiret">
    <w:name w:val="Z_TIR/2TIR_w_LIT – zm. podw. tir. w lit. tiret"/>
    <w:basedOn w:val="TIRtiret"/>
    <w:uiPriority w:val="79"/>
    <w:qFormat/>
    <w:rsid w:val="006A748A"/>
    <w:pPr>
      <w:ind w:left="2654"/>
      <w:outlineLvl w:val="6"/>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outlineLvl w:val="6"/>
    </w:pPr>
  </w:style>
  <w:style w:type="paragraph" w:customStyle="1" w:styleId="ZTIR2TIRwTIRzmpodwtirwtirtiret">
    <w:name w:val="Z_TIR/2TIR_w_TIR – zm. podw. tir. w tir. tiret"/>
    <w:basedOn w:val="TIRtiret"/>
    <w:uiPriority w:val="78"/>
    <w:qFormat/>
    <w:rsid w:val="006A748A"/>
    <w:pPr>
      <w:ind w:left="2177"/>
      <w:outlineLvl w:val="6"/>
    </w:pPr>
  </w:style>
  <w:style w:type="paragraph" w:customStyle="1" w:styleId="ZTIRCZWSP2TIRwTIRzmczciwsppodwtirwtirtiret">
    <w:name w:val="Z_TIR/CZ_WSP_2TIR_w_TIR – zm. części wsp. podw. tir. w tir. tiret"/>
    <w:basedOn w:val="CZWSPTIRczwsplnatiret"/>
    <w:uiPriority w:val="79"/>
    <w:qFormat/>
    <w:rsid w:val="006A748A"/>
    <w:pPr>
      <w:ind w:left="1780"/>
      <w:outlineLvl w:val="6"/>
    </w:pPr>
  </w:style>
  <w:style w:type="paragraph" w:customStyle="1" w:styleId="Z2TIRLITzmlitpodwjnymtiret">
    <w:name w:val="Z_2TIR/LIT – zm. lit. podwójnym tiret"/>
    <w:basedOn w:val="LITlitera"/>
    <w:uiPriority w:val="84"/>
    <w:qFormat/>
    <w:rsid w:val="006A748A"/>
    <w:pPr>
      <w:ind w:left="2256"/>
      <w:outlineLvl w:val="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outlineLvl w:val="6"/>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outlineLvl w:val="6"/>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outlineLvl w:val="6"/>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outlineLvl w:val="6"/>
    </w:pPr>
  </w:style>
  <w:style w:type="paragraph" w:customStyle="1" w:styleId="Z2TIR2TIRwLITzmpodwtirwlitpodwjnymtiret">
    <w:name w:val="Z_2TIR/2TIR_w_LIT – zm. podw. tir. w lit. podwójnym tiret"/>
    <w:basedOn w:val="TIRtiret"/>
    <w:uiPriority w:val="86"/>
    <w:qFormat/>
    <w:rsid w:val="006A748A"/>
    <w:pPr>
      <w:ind w:left="3051"/>
      <w:outlineLvl w:val="6"/>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outlineLvl w:val="6"/>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outlineLvl w:val="6"/>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outlineLvl w:val="7"/>
    </w:pPr>
  </w:style>
  <w:style w:type="paragraph" w:customStyle="1" w:styleId="ZZPKTzmianazmpkt">
    <w:name w:val="ZZ/PKT – zmiana zm. pkt"/>
    <w:basedOn w:val="ZPKTzmpktartykuempunktem"/>
    <w:uiPriority w:val="66"/>
    <w:qFormat/>
    <w:rsid w:val="006A748A"/>
    <w:pPr>
      <w:ind w:left="2404"/>
      <w:outlineLvl w:val="7"/>
    </w:pPr>
  </w:style>
  <w:style w:type="paragraph" w:customStyle="1" w:styleId="ZZLITwPKTzmianazmlitwpkt">
    <w:name w:val="ZZ/LIT_w_PKT – zmiana zm. lit. w pkt"/>
    <w:basedOn w:val="ZLITwPKTzmlitwpktartykuempunktem"/>
    <w:uiPriority w:val="67"/>
    <w:qFormat/>
    <w:rsid w:val="006A748A"/>
    <w:pPr>
      <w:ind w:left="2880"/>
      <w:outlineLvl w:val="7"/>
    </w:pPr>
  </w:style>
  <w:style w:type="paragraph" w:customStyle="1" w:styleId="ZZTIRwPKTzmianazmtirwpkt">
    <w:name w:val="ZZ/TIR_w_PKT – zmiana zm. tir. w pkt"/>
    <w:basedOn w:val="ZTIRwPKTzmtirwpktartykuempunktem"/>
    <w:uiPriority w:val="67"/>
    <w:qFormat/>
    <w:rsid w:val="006A748A"/>
    <w:pPr>
      <w:ind w:left="3277"/>
      <w:outlineLvl w:val="7"/>
    </w:pPr>
  </w:style>
  <w:style w:type="paragraph" w:customStyle="1" w:styleId="ZZWMATFIZCHEMzmwzorumatfizlubchem">
    <w:name w:val="ZZ/W_MAT(FIZ|CHEM) – zm. wzoru mat. (fiz. lub chem.)"/>
    <w:basedOn w:val="ZWMATFIZCHEMzmwzorumatfizlubchemartykuempunktem"/>
    <w:uiPriority w:val="71"/>
    <w:qFormat/>
    <w:rsid w:val="001270A2"/>
    <w:pPr>
      <w:ind w:left="2404"/>
      <w:outlineLvl w:val="7"/>
    </w:pPr>
  </w:style>
  <w:style w:type="paragraph" w:customStyle="1" w:styleId="ODNONIKtreodnonika">
    <w:name w:val="ODNOŚNIK – treść odnośnika"/>
    <w:uiPriority w:val="19"/>
    <w:qFormat/>
    <w:rsid w:val="006A748A"/>
    <w:pPr>
      <w:spacing w:line="240" w:lineRule="auto"/>
      <w:ind w:left="284" w:hanging="284"/>
      <w:jc w:val="both"/>
      <w:outlineLvl w:val="1"/>
    </w:pPr>
    <w:rPr>
      <w:rFonts w:eastAsiaTheme="minorEastAsia"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style>
  <w:style w:type="paragraph" w:customStyle="1" w:styleId="ZLITFRAGzmlitfragmentunpzdanialiter">
    <w:name w:val="Z_LIT/FRAG – zm. lit. fragmentu (np. zdania) literą"/>
    <w:basedOn w:val="ZLITUSTzmustliter"/>
    <w:next w:val="LITlitera"/>
    <w:uiPriority w:val="52"/>
    <w:qFormat/>
    <w:rsid w:val="006A748A"/>
    <w:pPr>
      <w:ind w:firstLine="0"/>
    </w:pPr>
  </w:style>
  <w:style w:type="paragraph" w:customStyle="1" w:styleId="ZTIRFRAGMzmnpwprdowyliczeniatiret">
    <w:name w:val="Z_TIR/FRAGM – zm. np. wpr. do wyliczenia tiret"/>
    <w:basedOn w:val="ZTIRCZWSPPKTzmczciwsppkttiret"/>
    <w:next w:val="TIRtiret"/>
    <w:uiPriority w:val="60"/>
    <w:qFormat/>
    <w:rsid w:val="006A748A"/>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outlineLvl w:val="0"/>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outlineLvl w:val="6"/>
    </w:pPr>
  </w:style>
  <w:style w:type="paragraph" w:customStyle="1" w:styleId="Z2TIRTIRzmtirpodwjnymtiret">
    <w:name w:val="Z_2TIR/TIR – zm. tir. podwójnym tiret"/>
    <w:basedOn w:val="TIRtiret"/>
    <w:uiPriority w:val="84"/>
    <w:qFormat/>
    <w:rsid w:val="006A748A"/>
    <w:pPr>
      <w:ind w:left="2177"/>
      <w:outlineLvl w:val="6"/>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outlineLvl w:val="6"/>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outlineLvl w:val="6"/>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outlineLvl w:val="2"/>
    </w:pPr>
  </w:style>
  <w:style w:type="paragraph" w:customStyle="1" w:styleId="ZODNONIKAzmtekstuodnonikaartykuempunktem">
    <w:name w:val="Z/ODNOŚNIKA – zm. tekstu odnośnika artykułem (punktem)"/>
    <w:basedOn w:val="ODNONIKtreodnonika"/>
    <w:uiPriority w:val="39"/>
    <w:qFormat/>
    <w:rsid w:val="00311115"/>
    <w:pPr>
      <w:spacing w:line="360" w:lineRule="auto"/>
      <w:ind w:left="907" w:hanging="397"/>
      <w:outlineLvl w:val="6"/>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outlineLvl w:val="6"/>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outlineLvl w:val="7"/>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outlineLvl w:val="7"/>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C32D57"/>
    <w:pPr>
      <w:jc w:val="right"/>
      <w:outlineLvl w:val="0"/>
    </w:pPr>
    <w:rPr>
      <w:rFonts w:eastAsiaTheme="minorEastAsia"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outlineLvl w:val="0"/>
    </w:pPr>
    <w:rPr>
      <w:rFonts w:eastAsiaTheme="minorEastAsia"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924265"/>
    <w:pPr>
      <w:outlineLvl w:val="0"/>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C32D57"/>
    <w:pPr>
      <w:keepNext/>
      <w:spacing w:after="240" w:line="240" w:lineRule="auto"/>
      <w:ind w:left="5670"/>
      <w:contextualSpacing/>
      <w:outlineLvl w:val="0"/>
    </w:pPr>
    <w:rPr>
      <w:rFonts w:eastAsiaTheme="minorEastAsia" w:cs="Arial"/>
      <w:szCs w:val="20"/>
    </w:rPr>
  </w:style>
  <w:style w:type="paragraph" w:customStyle="1" w:styleId="LITODNONIKAliteraodnonika">
    <w:name w:val="LIT_ODNOŚNIKA – litera odnośnika"/>
    <w:basedOn w:val="PKTODNONIKApunktodnonika"/>
    <w:uiPriority w:val="20"/>
    <w:qFormat/>
    <w:rsid w:val="006A748A"/>
    <w:pPr>
      <w:ind w:left="851"/>
      <w:outlineLvl w:val="3"/>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pPr>
      <w:outlineLvl w:val="1"/>
    </w:pPr>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style>
  <w:style w:type="paragraph" w:customStyle="1" w:styleId="Z2TIRLITwPKTzmlitwpktpodwjnymtiret">
    <w:name w:val="Z_2TIR/LIT_w_PKT – zm. lit. w pkt podwójnym tiret"/>
    <w:basedOn w:val="Z2TIRLITzmlitpodwjnymtiret"/>
    <w:uiPriority w:val="84"/>
    <w:qFormat/>
    <w:rsid w:val="006A748A"/>
    <w:pPr>
      <w:ind w:left="2767"/>
    </w:pPr>
  </w:style>
  <w:style w:type="paragraph" w:customStyle="1" w:styleId="Z2TIRTIRwPKTzmtirwpktpodwjnymtiret">
    <w:name w:val="Z_2TIR/TIR_w_PKT – zm. tir. w pkt podwójnym tiret"/>
    <w:basedOn w:val="Z2TIRTIRwLITzmtirwlitpodwjnymtiret"/>
    <w:uiPriority w:val="84"/>
    <w:qFormat/>
    <w:rsid w:val="006A748A"/>
    <w:pPr>
      <w:ind w:left="3164"/>
    </w:pPr>
    <w:rPr>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style>
  <w:style w:type="paragraph" w:customStyle="1" w:styleId="ZTIRARTzmarttiret">
    <w:name w:val="Z_TIR/ART(§) – zm. art. (§) tiret"/>
    <w:basedOn w:val="ZTIRPKTzmpkttiret"/>
    <w:uiPriority w:val="55"/>
    <w:qFormat/>
    <w:rsid w:val="006A748A"/>
    <w:pPr>
      <w:ind w:left="1383" w:firstLine="510"/>
    </w:p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32D57"/>
    <w:pPr>
      <w:widowControl/>
      <w:autoSpaceDE/>
      <w:autoSpaceDN/>
      <w:adjustRightInd/>
      <w:spacing w:line="240" w:lineRule="auto"/>
      <w:ind w:left="283" w:hanging="170"/>
      <w:outlineLvl w:val="1"/>
    </w:pPr>
    <w:rPr>
      <w:sz w:val="20"/>
    </w:rPr>
  </w:style>
  <w:style w:type="paragraph" w:customStyle="1" w:styleId="TEKSTwTABELItekstzwcitympierwwierszem">
    <w:name w:val="TEKST_w_TABELI – tekst z wciętym pierw. wierszem"/>
    <w:basedOn w:val="Normalny"/>
    <w:uiPriority w:val="23"/>
    <w:qFormat/>
    <w:rsid w:val="00C32D57"/>
    <w:pPr>
      <w:widowControl/>
      <w:suppressAutoHyphens/>
      <w:ind w:firstLine="510"/>
      <w:outlineLvl w:val="1"/>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32D57"/>
    <w:pPr>
      <w:widowControl/>
      <w:suppressAutoHyphens/>
      <w:jc w:val="center"/>
      <w:outlineLvl w:val="1"/>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outlineLvl w:val="1"/>
    </w:pPr>
    <w:rPr>
      <w:rFonts w:eastAsiaTheme="minorEastAsia"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outlineLvl w:val="6"/>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outlineLvl w:val="7"/>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8139C"/>
    <w:pPr>
      <w:spacing w:line="240" w:lineRule="auto"/>
      <w:jc w:val="left"/>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uiPriority w:val="99"/>
    <w:rsid w:val="00612A71"/>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blStylePr w:type="firstRow">
      <w:tblPr/>
      <w:trPr>
        <w:tblHeader/>
      </w:trPr>
    </w:tblStylePr>
  </w:style>
  <w:style w:type="table" w:customStyle="1" w:styleId="TABELA3zszablonu">
    <w:name w:val="TABELA 3 z szablonu"/>
    <w:basedOn w:val="TABELA2zszablonu"/>
    <w:uiPriority w:val="99"/>
    <w:rsid w:val="00010D27"/>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ZTABELA1zszablonu">
    <w:name w:val="Z_TABELA 1 z szablonu"/>
    <w:basedOn w:val="TABELA1zszablonu"/>
    <w:uiPriority w:val="99"/>
    <w:rsid w:val="00BF4053"/>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blStylePr w:type="firstRow">
      <w:tblPr/>
      <w:trPr>
        <w:tblHeader/>
      </w:trPr>
    </w:tblStylePr>
  </w:style>
  <w:style w:type="table" w:customStyle="1" w:styleId="ZZTABELA1zszablonu">
    <w:name w:val="ZZ_TABELA 1 z szablonu"/>
    <w:basedOn w:val="ZTABELA1zszablonu"/>
    <w:uiPriority w:val="99"/>
    <w:rsid w:val="00BF4053"/>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blStylePr w:type="firstRow">
      <w:tblPr/>
      <w:trPr>
        <w:tblHeader/>
      </w:trPr>
    </w:tblStylePr>
  </w:style>
  <w:style w:type="table" w:customStyle="1" w:styleId="ZTABELA2zszablonu">
    <w:name w:val="Z_TABELA 2 z szablonu"/>
    <w:basedOn w:val="TABELA2zszablonu"/>
    <w:uiPriority w:val="99"/>
    <w:rsid w:val="00010D27"/>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ZTABELA2zszablonu">
    <w:name w:val="ZZ_TABELA 2 z szablonu"/>
    <w:basedOn w:val="ZTABELA2zszablonu"/>
    <w:uiPriority w:val="99"/>
    <w:rsid w:val="00BF4053"/>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TABELA3zszablonu">
    <w:name w:val="Z_TABELA 3 z szablonu"/>
    <w:basedOn w:val="TABELA3zszablonu"/>
    <w:uiPriority w:val="99"/>
    <w:rsid w:val="00010D27"/>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ZZTABELA3zszablonu">
    <w:name w:val="ZZ_TABELA 3 z szablonu"/>
    <w:basedOn w:val="ZTABELA3zszablonu"/>
    <w:uiPriority w:val="99"/>
    <w:rsid w:val="00BF4053"/>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customStyle="1" w:styleId="Nagwek2Znak">
    <w:name w:val="Nagłówek 2 Znak"/>
    <w:basedOn w:val="Domylnaczcionkaakapitu"/>
    <w:link w:val="Nagwek2"/>
    <w:uiPriority w:val="99"/>
    <w:rsid w:val="00366B19"/>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2E4A19"/>
    <w:pPr>
      <w:spacing w:line="240" w:lineRule="auto"/>
    </w:pPr>
    <w:rPr>
      <w:rFonts w:eastAsiaTheme="minorEastAsia" w:cs="Arial"/>
      <w:szCs w:val="20"/>
    </w:rPr>
  </w:style>
  <w:style w:type="character" w:styleId="Hipercze">
    <w:name w:val="Hyperlink"/>
    <w:basedOn w:val="Domylnaczcionkaakapitu"/>
    <w:uiPriority w:val="99"/>
    <w:unhideWhenUsed/>
    <w:rsid w:val="00A52828"/>
    <w:rPr>
      <w:color w:val="0000FF"/>
      <w:u w:val="single"/>
    </w:rPr>
  </w:style>
  <w:style w:type="character" w:customStyle="1" w:styleId="Nierozpoznanawzmianka1">
    <w:name w:val="Nierozpoznana wzmianka1"/>
    <w:basedOn w:val="Domylnaczcionkaakapitu"/>
    <w:uiPriority w:val="99"/>
    <w:semiHidden/>
    <w:unhideWhenUsed/>
    <w:rsid w:val="00A52828"/>
    <w:rPr>
      <w:color w:val="605E5C"/>
      <w:shd w:val="clear" w:color="auto" w:fill="E1DFDD"/>
    </w:rPr>
  </w:style>
  <w:style w:type="paragraph" w:styleId="Akapitzlist">
    <w:name w:val="List Paragraph"/>
    <w:basedOn w:val="Normalny"/>
    <w:uiPriority w:val="34"/>
    <w:qFormat/>
    <w:rsid w:val="00BA706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550F1"/>
    <w:pPr>
      <w:autoSpaceDE w:val="0"/>
      <w:autoSpaceDN w:val="0"/>
      <w:adjustRightInd w:val="0"/>
      <w:spacing w:line="240" w:lineRule="auto"/>
    </w:pPr>
    <w:rPr>
      <w:rFonts w:eastAsiaTheme="minorHAnsi"/>
      <w:color w:val="000000"/>
      <w:lang w:eastAsia="en-US"/>
    </w:rPr>
  </w:style>
  <w:style w:type="paragraph" w:styleId="Tekstpodstawowy">
    <w:name w:val="Body Text"/>
    <w:basedOn w:val="Normalny"/>
    <w:link w:val="TekstpodstawowyZnak"/>
    <w:uiPriority w:val="99"/>
    <w:semiHidden/>
    <w:unhideWhenUsed/>
    <w:rsid w:val="00476C9F"/>
    <w:pPr>
      <w:spacing w:after="120"/>
    </w:pPr>
  </w:style>
  <w:style w:type="character" w:customStyle="1" w:styleId="TekstpodstawowyZnak">
    <w:name w:val="Tekst podstawowy Znak"/>
    <w:basedOn w:val="Domylnaczcionkaakapitu"/>
    <w:link w:val="Tekstpodstawowy"/>
    <w:uiPriority w:val="99"/>
    <w:semiHidden/>
    <w:rsid w:val="00476C9F"/>
    <w:rPr>
      <w:rFonts w:ascii="Times New Roman" w:eastAsiaTheme="minorEastAsia" w:hAnsi="Times New Roman" w:cs="Arial"/>
      <w:szCs w:val="20"/>
    </w:rPr>
  </w:style>
  <w:style w:type="paragraph" w:styleId="Tekstpodstawowyzwciciem">
    <w:name w:val="Body Text First Indent"/>
    <w:basedOn w:val="Tekstpodstawowy"/>
    <w:link w:val="TekstpodstawowyzwciciemZnak"/>
    <w:uiPriority w:val="99"/>
    <w:unhideWhenUsed/>
    <w:rsid w:val="00476C9F"/>
    <w:pPr>
      <w:autoSpaceDE/>
      <w:autoSpaceDN/>
      <w:adjustRightInd/>
      <w:spacing w:after="0"/>
      <w:ind w:firstLine="360"/>
    </w:pPr>
    <w:rPr>
      <w:rFonts w:eastAsia="Times New Roman" w:cs="Times New Roman"/>
      <w:szCs w:val="24"/>
    </w:rPr>
  </w:style>
  <w:style w:type="character" w:customStyle="1" w:styleId="TekstpodstawowyzwciciemZnak">
    <w:name w:val="Tekst podstawowy z wcięciem Znak"/>
    <w:basedOn w:val="TekstpodstawowyZnak"/>
    <w:link w:val="Tekstpodstawowyzwciciem"/>
    <w:uiPriority w:val="99"/>
    <w:rsid w:val="00476C9F"/>
    <w:rPr>
      <w:rFonts w:ascii="Times New Roman" w:eastAsiaTheme="minorEastAsia" w:hAnsi="Times New Roman" w:cs="Arial"/>
      <w:szCs w:val="20"/>
    </w:rPr>
  </w:style>
  <w:style w:type="character" w:customStyle="1" w:styleId="luchili">
    <w:name w:val="luc_hili"/>
    <w:basedOn w:val="Domylnaczcionkaakapitu"/>
    <w:rsid w:val="002A03A5"/>
  </w:style>
  <w:style w:type="character" w:styleId="Pogrubienie">
    <w:name w:val="Strong"/>
    <w:basedOn w:val="Domylnaczcionkaakapitu"/>
    <w:uiPriority w:val="22"/>
    <w:qFormat/>
    <w:rsid w:val="004C4AB4"/>
    <w:rPr>
      <w:b/>
      <w:bCs/>
    </w:rPr>
  </w:style>
  <w:style w:type="character" w:customStyle="1" w:styleId="colour">
    <w:name w:val="colour"/>
    <w:basedOn w:val="Domylnaczcionkaakapitu"/>
    <w:rsid w:val="00CB144D"/>
  </w:style>
  <w:style w:type="paragraph" w:customStyle="1" w:styleId="divpoint">
    <w:name w:val="div.point"/>
    <w:uiPriority w:val="99"/>
    <w:rsid w:val="00103D99"/>
    <w:pPr>
      <w:autoSpaceDE w:val="0"/>
      <w:autoSpaceDN w:val="0"/>
      <w:adjustRightInd w:val="0"/>
      <w:spacing w:line="40" w:lineRule="atLeast"/>
    </w:pPr>
    <w:rPr>
      <w:rFonts w:ascii="Helvetica" w:eastAsiaTheme="minorEastAsia" w:hAnsi="Helvetica" w:cs="Helvetica"/>
      <w:color w:val="000000"/>
      <w:sz w:val="18"/>
      <w:szCs w:val="18"/>
    </w:rPr>
  </w:style>
  <w:style w:type="paragraph" w:styleId="Podtytu">
    <w:name w:val="Subtitle"/>
    <w:basedOn w:val="Normalny"/>
    <w:next w:val="Normalny"/>
    <w:uiPriority w:val="11"/>
    <w:qFormat/>
    <w:rsid w:val="00B366D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nrugaytsltqmfyc4njsgy4dknzq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inrugaytsltqmfyc4njsgy4dqnjrg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galis.pl/document-view.seam?documentId=mfrxilrtg4ytgmrxgu2tiltqmfyc4nbxgizdcobwg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33601</Words>
  <Characters>201612</Characters>
  <Application>Microsoft Office Word</Application>
  <DocSecurity>0</DocSecurity>
  <Lines>1680</Lines>
  <Paragraphs>469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mdworczyk</dc:creator>
  <cp:lastModifiedBy>asia</cp:lastModifiedBy>
  <cp:revision>2</cp:revision>
  <dcterms:created xsi:type="dcterms:W3CDTF">2020-03-23T10:35:00Z</dcterms:created>
  <dcterms:modified xsi:type="dcterms:W3CDTF">2020-03-23T10:35:00Z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