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6D" w:rsidRDefault="0096236D" w:rsidP="0096236D">
      <w:pPr>
        <w:tabs>
          <w:tab w:val="left" w:pos="709"/>
        </w:tabs>
        <w:ind w:right="-1"/>
        <w:jc w:val="right"/>
        <w:rPr>
          <w:rFonts w:ascii="Sylfaen" w:hAnsi="Sylfaen" w:cs="Calibri"/>
        </w:rPr>
      </w:pPr>
      <w:r w:rsidRPr="000E311C">
        <w:rPr>
          <w:rFonts w:ascii="Sylfaen" w:hAnsi="Sylfaen" w:cs="Calibri"/>
        </w:rPr>
        <w:t xml:space="preserve">Poznań, dnia </w:t>
      </w:r>
      <w:r>
        <w:rPr>
          <w:rFonts w:ascii="Sylfaen" w:hAnsi="Sylfaen" w:cs="Calibri"/>
        </w:rPr>
        <w:t>1</w:t>
      </w:r>
      <w:r w:rsidR="00082753">
        <w:rPr>
          <w:rFonts w:ascii="Sylfaen" w:hAnsi="Sylfaen" w:cs="Calibri"/>
        </w:rPr>
        <w:t>6</w:t>
      </w:r>
      <w:r>
        <w:rPr>
          <w:rFonts w:ascii="Sylfaen" w:hAnsi="Sylfaen" w:cs="Calibri"/>
        </w:rPr>
        <w:t xml:space="preserve"> marca </w:t>
      </w:r>
      <w:r w:rsidRPr="000E311C">
        <w:rPr>
          <w:rFonts w:ascii="Sylfaen" w:hAnsi="Sylfaen" w:cs="Calibri"/>
        </w:rPr>
        <w:t>20</w:t>
      </w:r>
      <w:r>
        <w:rPr>
          <w:rFonts w:ascii="Sylfaen" w:hAnsi="Sylfaen" w:cs="Calibri"/>
        </w:rPr>
        <w:t>20</w:t>
      </w:r>
      <w:r w:rsidRPr="000E311C">
        <w:rPr>
          <w:rFonts w:ascii="Sylfaen" w:hAnsi="Sylfaen" w:cs="Calibri"/>
        </w:rPr>
        <w:t xml:space="preserve"> roku</w:t>
      </w:r>
    </w:p>
    <w:p w:rsidR="0096236D" w:rsidRPr="000E311C" w:rsidRDefault="0096236D" w:rsidP="009623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Calibri"/>
          <w:b/>
          <w:bCs/>
          <w:lang w:eastAsia="pl-PL"/>
        </w:rPr>
      </w:pPr>
    </w:p>
    <w:p w:rsidR="0096236D" w:rsidRPr="000E311C" w:rsidRDefault="0096236D" w:rsidP="009623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Calibri"/>
          <w:b/>
          <w:bCs/>
          <w:lang w:eastAsia="pl-PL"/>
        </w:rPr>
      </w:pPr>
      <w:r w:rsidRPr="000E311C">
        <w:rPr>
          <w:rFonts w:ascii="Sylfaen" w:hAnsi="Sylfaen" w:cs="Calibri"/>
          <w:b/>
          <w:bCs/>
          <w:lang w:eastAsia="pl-PL"/>
        </w:rPr>
        <w:t>ODPOWIEDZI NA ZAPYTANIA SKIEROWANE DO ZAMAWIAJĄCEGO.</w:t>
      </w:r>
    </w:p>
    <w:p w:rsidR="0096236D" w:rsidRPr="000E311C" w:rsidRDefault="0096236D" w:rsidP="0096236D">
      <w:pPr>
        <w:tabs>
          <w:tab w:val="left" w:pos="709"/>
        </w:tabs>
        <w:ind w:right="-1"/>
        <w:jc w:val="both"/>
        <w:rPr>
          <w:rFonts w:ascii="Sylfaen" w:hAnsi="Sylfaen" w:cs="Calibri"/>
        </w:rPr>
      </w:pPr>
    </w:p>
    <w:p w:rsidR="0096236D" w:rsidRPr="0096236D" w:rsidRDefault="0096236D" w:rsidP="0096236D">
      <w:pPr>
        <w:tabs>
          <w:tab w:val="left" w:pos="709"/>
        </w:tabs>
        <w:ind w:right="-1"/>
        <w:jc w:val="both"/>
        <w:rPr>
          <w:rFonts w:ascii="Sylfaen" w:hAnsi="Sylfaen" w:cs="Calibri"/>
        </w:rPr>
      </w:pPr>
      <w:r w:rsidRPr="000E311C">
        <w:rPr>
          <w:rFonts w:ascii="Sylfaen" w:hAnsi="Sylfaen" w:cs="Calibri"/>
        </w:rPr>
        <w:t>Nawiązując do ogłoszenia o zamówieni</w:t>
      </w:r>
      <w:r>
        <w:rPr>
          <w:rFonts w:ascii="Sylfaen" w:hAnsi="Sylfaen" w:cs="Calibri"/>
        </w:rPr>
        <w:t>e</w:t>
      </w:r>
      <w:r w:rsidRPr="000E311C">
        <w:rPr>
          <w:rFonts w:ascii="Sylfaen" w:hAnsi="Sylfaen" w:cs="Calibri"/>
        </w:rPr>
        <w:t xml:space="preserve"> opublikowanego w </w:t>
      </w:r>
      <w:r>
        <w:rPr>
          <w:rFonts w:ascii="Sylfaen" w:hAnsi="Sylfaen" w:cs="Calibri"/>
        </w:rPr>
        <w:t>Bazie Konkurencyjności</w:t>
      </w:r>
      <w:r w:rsidRPr="000E311C">
        <w:rPr>
          <w:rFonts w:ascii="Sylfaen" w:hAnsi="Sylfaen" w:cs="Calibri"/>
        </w:rPr>
        <w:t xml:space="preserve"> pod numerem </w:t>
      </w:r>
      <w:r w:rsidRPr="0096236D">
        <w:rPr>
          <w:rFonts w:ascii="Sylfaen" w:hAnsi="Sylfaen" w:cs="Calibri"/>
        </w:rPr>
        <w:t>29110</w:t>
      </w:r>
      <w:r>
        <w:rPr>
          <w:rFonts w:ascii="Sylfaen" w:hAnsi="Sylfaen" w:cs="Calibri"/>
        </w:rPr>
        <w:t xml:space="preserve"> </w:t>
      </w:r>
      <w:r w:rsidRPr="0096236D">
        <w:rPr>
          <w:rFonts w:ascii="Sylfaen" w:hAnsi="Sylfaen" w:cs="Calibri"/>
        </w:rPr>
        <w:t xml:space="preserve">z dnia </w:t>
      </w:r>
      <w:r>
        <w:rPr>
          <w:rFonts w:ascii="Sylfaen" w:hAnsi="Sylfaen" w:cs="Calibri"/>
        </w:rPr>
        <w:t xml:space="preserve">4 marca </w:t>
      </w:r>
      <w:r w:rsidRPr="000E311C">
        <w:rPr>
          <w:rFonts w:ascii="Sylfaen" w:hAnsi="Sylfaen"/>
        </w:rPr>
        <w:t>20</w:t>
      </w:r>
      <w:r>
        <w:rPr>
          <w:rFonts w:ascii="Sylfaen" w:hAnsi="Sylfaen"/>
        </w:rPr>
        <w:t>20</w:t>
      </w:r>
      <w:r w:rsidRPr="000E311C">
        <w:rPr>
          <w:rFonts w:ascii="Sylfaen" w:hAnsi="Sylfaen"/>
        </w:rPr>
        <w:t>r.</w:t>
      </w:r>
      <w:r w:rsidRPr="000E311C">
        <w:rPr>
          <w:rFonts w:ascii="Sylfaen" w:hAnsi="Sylfaen" w:cs="Calibri"/>
        </w:rPr>
        <w:t xml:space="preserve"> w po</w:t>
      </w:r>
      <w:r>
        <w:rPr>
          <w:rFonts w:ascii="Sylfaen" w:hAnsi="Sylfaen" w:cs="Calibri"/>
        </w:rPr>
        <w:t xml:space="preserve">stępowaniu </w:t>
      </w:r>
      <w:r w:rsidR="00822383" w:rsidRPr="000E311C">
        <w:rPr>
          <w:rFonts w:ascii="Sylfaen" w:hAnsi="Sylfaen" w:cs="Calibri"/>
        </w:rPr>
        <w:t xml:space="preserve">na </w:t>
      </w:r>
      <w:r w:rsidR="00822383" w:rsidRPr="0096236D">
        <w:rPr>
          <w:rFonts w:ascii="Sylfaen" w:hAnsi="Sylfaen"/>
          <w:b/>
          <w:i/>
        </w:rPr>
        <w:t>usługi produkcji materiałów video oraz usługi fotograficzne</w:t>
      </w:r>
      <w:r w:rsidR="00822383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 xml:space="preserve">prowadzonym </w:t>
      </w:r>
      <w:r w:rsidR="00822383" w:rsidRPr="00822383">
        <w:rPr>
          <w:rFonts w:ascii="Sylfaen" w:hAnsi="Sylfaen" w:cs="Calibri"/>
          <w:bCs/>
        </w:rPr>
        <w:t>z zasadą konkurencyjności określoną w aktualnych wytycznych Ministra Inwestycji i Rozwoju w zakresie udzielania zamówień w ramach Mechanizmu Finansowego EOG 2014-2021 oraz Norweskiego Mechanizmu Finansowego 2014-2021, dla zamówienia publicznego o wartości niższej niż określona w art. 4 pkt. 8 ustawy z dnia 29 stycznia 2004 r. Prawo zamówień publicznych (tekst jednolity z 2019 Dz.U. z 2019 r. poz. 1843).</w:t>
      </w:r>
      <w:r w:rsidR="00822383">
        <w:rPr>
          <w:rFonts w:ascii="Sylfaen" w:hAnsi="Sylfaen" w:cs="Calibri"/>
        </w:rPr>
        <w:t xml:space="preserve"> </w:t>
      </w:r>
      <w:r w:rsidRPr="000E311C">
        <w:rPr>
          <w:rFonts w:ascii="Sylfaen" w:hAnsi="Sylfaen" w:cs="Calibri"/>
        </w:rPr>
        <w:t>Zamawiający – Związek Miast Polskich udziela odpowiedzi na zapytania Wykonawców.</w:t>
      </w:r>
    </w:p>
    <w:p w:rsidR="0096236D" w:rsidRPr="000E311C" w:rsidRDefault="0096236D" w:rsidP="0096236D">
      <w:pPr>
        <w:spacing w:before="120" w:after="0" w:line="288" w:lineRule="auto"/>
        <w:jc w:val="both"/>
        <w:rPr>
          <w:rFonts w:ascii="Sylfaen" w:hAnsi="Sylfaen" w:cs="Calibri"/>
        </w:rPr>
      </w:pPr>
    </w:p>
    <w:p w:rsidR="0096236D" w:rsidRPr="000E311C" w:rsidRDefault="0096236D" w:rsidP="0096236D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b/>
          <w:bCs/>
          <w:lang w:eastAsia="pl-PL"/>
        </w:rPr>
      </w:pPr>
      <w:r w:rsidRPr="000E311C">
        <w:rPr>
          <w:rFonts w:ascii="Sylfaen" w:hAnsi="Sylfaen" w:cs="Calibri"/>
          <w:b/>
          <w:bCs/>
          <w:lang w:eastAsia="pl-PL"/>
        </w:rPr>
        <w:t>Zapytania Wykonawców:</w:t>
      </w:r>
    </w:p>
    <w:p w:rsidR="0096236D" w:rsidRPr="000E311C" w:rsidRDefault="0096236D" w:rsidP="0096236D">
      <w:pPr>
        <w:spacing w:before="120" w:after="0" w:line="288" w:lineRule="auto"/>
        <w:jc w:val="both"/>
        <w:rPr>
          <w:rFonts w:ascii="Sylfaen" w:hAnsi="Sylfaen" w:cs="Calibri"/>
        </w:rPr>
      </w:pPr>
      <w:r w:rsidRPr="000E311C">
        <w:rPr>
          <w:rFonts w:ascii="Sylfaen" w:hAnsi="Sylfaen" w:cs="Calibri"/>
          <w:b/>
          <w:bCs/>
          <w:lang w:eastAsia="pl-PL"/>
        </w:rPr>
        <w:t>Pytanie Nr 1</w:t>
      </w:r>
    </w:p>
    <w:p w:rsidR="00082753" w:rsidRDefault="00082753" w:rsidP="00822383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 w:rsidRPr="00082753">
        <w:rPr>
          <w:rFonts w:ascii="Sylfaen" w:hAnsi="Sylfaen" w:cs="Calibri"/>
          <w:bCs/>
        </w:rPr>
        <w:t>Czy w związku z sytuacją epidemiologiczną w Polsce istnieje możliwość wprowadzenia dodatkowej formy wysłania oferty za pomocą poczty elektronicznej z ew. opcją zaszyfrowania plików ?. W obecnej sytuacji wydaje się to uzasadnione tym bardziej, że są już wprowadzane zmiany w funkcjonowaniu chociażby Poczty Polskiej co może spowodować wydłużeniu termin dostarczania przesyłek. </w:t>
      </w:r>
    </w:p>
    <w:p w:rsidR="00C62438" w:rsidRPr="000E311C" w:rsidRDefault="00C62438" w:rsidP="00C62438">
      <w:pPr>
        <w:spacing w:before="120" w:after="0" w:line="288" w:lineRule="auto"/>
        <w:jc w:val="both"/>
        <w:rPr>
          <w:rFonts w:ascii="Sylfaen" w:hAnsi="Sylfaen" w:cs="Calibri"/>
          <w:b/>
          <w:bCs/>
          <w:lang w:eastAsia="pl-PL"/>
        </w:rPr>
      </w:pPr>
      <w:r w:rsidRPr="000E311C">
        <w:rPr>
          <w:rFonts w:ascii="Sylfaen" w:hAnsi="Sylfaen" w:cs="Calibri"/>
          <w:b/>
          <w:bCs/>
          <w:lang w:eastAsia="pl-PL"/>
        </w:rPr>
        <w:t xml:space="preserve">Odpowiedź </w:t>
      </w:r>
    </w:p>
    <w:p w:rsidR="00082753" w:rsidRPr="00082753" w:rsidRDefault="00C62438" w:rsidP="00082753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>
        <w:rPr>
          <w:rFonts w:ascii="Sylfaen" w:hAnsi="Sylfaen" w:cs="Calibri"/>
          <w:bCs/>
        </w:rPr>
        <w:t xml:space="preserve">Zamawiający </w:t>
      </w:r>
      <w:r w:rsidR="00082753">
        <w:rPr>
          <w:rFonts w:ascii="Sylfaen" w:hAnsi="Sylfaen" w:cs="Calibri"/>
          <w:bCs/>
        </w:rPr>
        <w:t xml:space="preserve">określił zasady komunikacji w punkcie 7.1 Zapytania ofertowego, ppkt. </w:t>
      </w:r>
      <w:r w:rsidR="00082753" w:rsidRPr="00082753">
        <w:rPr>
          <w:rFonts w:ascii="Sylfaen" w:hAnsi="Sylfaen" w:cs="Calibri"/>
          <w:bCs/>
        </w:rPr>
        <w:t>1, 2, 3.</w:t>
      </w:r>
    </w:p>
    <w:p w:rsidR="00082753" w:rsidRPr="00082753" w:rsidRDefault="00082753" w:rsidP="00082753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 w:rsidRPr="00082753">
        <w:rPr>
          <w:rFonts w:ascii="Sylfaen" w:hAnsi="Sylfaen" w:cs="Calibri"/>
          <w:bCs/>
        </w:rPr>
        <w:t>7.1. Zasady i formy przekazywania oświadczeń, wniosków i innych:</w:t>
      </w:r>
    </w:p>
    <w:p w:rsidR="00082753" w:rsidRPr="00082753" w:rsidRDefault="00082753" w:rsidP="00082753">
      <w:pPr>
        <w:rPr>
          <w:rFonts w:ascii="Sylfaen" w:hAnsi="Sylfaen" w:cs="Segoe UI"/>
          <w:color w:val="000000"/>
        </w:rPr>
      </w:pPr>
      <w:r w:rsidRPr="00082753">
        <w:rPr>
          <w:rFonts w:ascii="Sylfaen" w:hAnsi="Sylfaen" w:cs="Segoe UI"/>
          <w:color w:val="000000"/>
        </w:rPr>
        <w:t>1) Komunikacja pomiędzy Zamawiającym a wykonawcami odbywać się: za pośrednictwem operatora pocztowego w rozumieniu ustawy z dnia 23 listopada 2012 r. – Prawo pocztowe (tekst jednolity Dz. U. z 2018 poz. 2188), osobiście lub za pośrednictwem posłańca. Dopuszcza się również komunikację </w:t>
      </w:r>
      <w:r w:rsidRPr="00082753">
        <w:rPr>
          <w:rStyle w:val="Pogrubienie"/>
          <w:rFonts w:ascii="Sylfaen" w:hAnsi="Sylfaen" w:cs="Segoe UI"/>
          <w:color w:val="000000"/>
        </w:rPr>
        <w:t>przy użyciu środków komunikacji elektronicznej w rozumieniu ustawy z dnia 18 lipca 2002 r. o świadczeniu usług drogą elektroniczną</w:t>
      </w:r>
      <w:r w:rsidRPr="00082753">
        <w:rPr>
          <w:rFonts w:ascii="Sylfaen" w:hAnsi="Sylfaen" w:cs="Segoe UI"/>
          <w:color w:val="000000"/>
        </w:rPr>
        <w:t> (tekst jednolity Dz. U. z 2019 r. poz. 123).</w:t>
      </w:r>
    </w:p>
    <w:p w:rsidR="00082753" w:rsidRPr="00082753" w:rsidRDefault="00082753" w:rsidP="00082753">
      <w:pPr>
        <w:rPr>
          <w:rFonts w:ascii="Sylfaen" w:hAnsi="Sylfaen" w:cs="Segoe UI"/>
          <w:color w:val="000000"/>
        </w:rPr>
      </w:pPr>
      <w:r w:rsidRPr="00082753">
        <w:rPr>
          <w:rFonts w:ascii="Sylfaen" w:hAnsi="Sylfaen" w:cs="Segoe UI"/>
          <w:color w:val="000000"/>
        </w:rPr>
        <w:t>2) Ofertę, sporządza się, pod rygorem nieważności, odpowiednio w postaci pisemnej opatrzoną własnoręcznym podpisem lub </w:t>
      </w:r>
      <w:r w:rsidRPr="00082753">
        <w:rPr>
          <w:rStyle w:val="Pogrubienie"/>
          <w:rFonts w:ascii="Sylfaen" w:hAnsi="Sylfaen" w:cs="Segoe UI"/>
          <w:color w:val="000000"/>
        </w:rPr>
        <w:t>w postaci elektronicznej opatrzoną kwalifikowanym podpisem elektronicznym.</w:t>
      </w:r>
    </w:p>
    <w:p w:rsidR="00082753" w:rsidRPr="00082753" w:rsidRDefault="00082753" w:rsidP="00082753">
      <w:pPr>
        <w:rPr>
          <w:rFonts w:ascii="Sylfaen" w:hAnsi="Sylfaen" w:cs="Segoe UI"/>
          <w:color w:val="000000"/>
        </w:rPr>
      </w:pPr>
      <w:r w:rsidRPr="00082753">
        <w:rPr>
          <w:rFonts w:ascii="Sylfaen" w:hAnsi="Sylfaen" w:cs="Segoe UI"/>
          <w:color w:val="000000"/>
        </w:rPr>
        <w:t>3) W postępowaniu o udzielenie niniejszego zamówienia pozostała komunikacja pomiędzy Zamawiającym a Wykonawcami (z wyłączeniem czynności złożenia oferty - wskazanych w pkt 2), w szczególności składanie oświadczeń, wniosków zawiadomień oraz przekazywanie informacji odbywa się za pośrednictwem operatora pocztowego w rozumieniu ustawy z dnia 23 listopada 2012 r. – Prawo pocztowe (tekst jednolity Dz. U. z 2018 poz. 2188), osobiście, za pośrednictwem posłańca lub elektronicznie za pomocą poczty elektronicznej, email: </w:t>
      </w:r>
      <w:hyperlink r:id="rId5" w:tgtFrame="_blank" w:history="1">
        <w:r w:rsidRPr="00082753">
          <w:rPr>
            <w:rStyle w:val="Hipercze"/>
            <w:rFonts w:ascii="Sylfaen" w:hAnsi="Sylfaen" w:cs="Segoe UI"/>
            <w:color w:val="3C61AA"/>
          </w:rPr>
          <w:t>biuro@zmp.poznan.pl</w:t>
        </w:r>
      </w:hyperlink>
      <w:r w:rsidRPr="00082753">
        <w:rPr>
          <w:rFonts w:ascii="Sylfaen" w:hAnsi="Sylfaen" w:cs="Segoe UI"/>
          <w:color w:val="000000"/>
        </w:rPr>
        <w:t>.</w:t>
      </w:r>
    </w:p>
    <w:p w:rsidR="00082753" w:rsidRPr="00082753" w:rsidRDefault="00082753" w:rsidP="00822383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</w:p>
    <w:p w:rsidR="00C62438" w:rsidRPr="000E311C" w:rsidRDefault="00C62438" w:rsidP="00C62438">
      <w:pPr>
        <w:spacing w:before="120" w:after="0" w:line="288" w:lineRule="auto"/>
        <w:jc w:val="both"/>
        <w:rPr>
          <w:rFonts w:ascii="Sylfaen" w:hAnsi="Sylfaen" w:cs="Calibri"/>
        </w:rPr>
      </w:pPr>
      <w:r w:rsidRPr="000E311C">
        <w:rPr>
          <w:rFonts w:ascii="Sylfaen" w:hAnsi="Sylfaen" w:cs="Calibri"/>
          <w:b/>
          <w:bCs/>
          <w:lang w:eastAsia="pl-PL"/>
        </w:rPr>
        <w:lastRenderedPageBreak/>
        <w:t xml:space="preserve">Pytanie Nr </w:t>
      </w:r>
      <w:r>
        <w:rPr>
          <w:rFonts w:ascii="Sylfaen" w:hAnsi="Sylfaen" w:cs="Calibri"/>
          <w:b/>
          <w:bCs/>
          <w:lang w:eastAsia="pl-PL"/>
        </w:rPr>
        <w:t>2</w:t>
      </w:r>
    </w:p>
    <w:p w:rsidR="00082753" w:rsidRPr="00082753" w:rsidRDefault="00082753" w:rsidP="00082753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 w:rsidRPr="00082753">
        <w:rPr>
          <w:rFonts w:ascii="Sylfaen" w:hAnsi="Sylfaen" w:cs="Calibri"/>
          <w:bCs/>
        </w:rPr>
        <w:t>Chciałam się zapytać czy w związku z obecną sytuacją sanitarną udzielają Państwo możliwość złożenia oferty drogą mailową?</w:t>
      </w:r>
    </w:p>
    <w:p w:rsidR="00C62438" w:rsidRPr="000E311C" w:rsidRDefault="00C62438" w:rsidP="00C62438">
      <w:pPr>
        <w:spacing w:before="120" w:after="0" w:line="288" w:lineRule="auto"/>
        <w:jc w:val="both"/>
        <w:rPr>
          <w:rFonts w:ascii="Sylfaen" w:hAnsi="Sylfaen" w:cs="Calibri"/>
          <w:b/>
          <w:bCs/>
          <w:lang w:eastAsia="pl-PL"/>
        </w:rPr>
      </w:pPr>
      <w:r w:rsidRPr="000E311C">
        <w:rPr>
          <w:rFonts w:ascii="Sylfaen" w:hAnsi="Sylfaen" w:cs="Calibri"/>
          <w:b/>
          <w:bCs/>
          <w:lang w:eastAsia="pl-PL"/>
        </w:rPr>
        <w:t xml:space="preserve">Odpowiedź </w:t>
      </w:r>
    </w:p>
    <w:p w:rsidR="00822383" w:rsidRPr="00822383" w:rsidRDefault="00C62438" w:rsidP="00822383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>
        <w:rPr>
          <w:rFonts w:ascii="Sylfaen" w:hAnsi="Sylfaen" w:cs="Calibri"/>
          <w:bCs/>
        </w:rPr>
        <w:t xml:space="preserve">Zamawiający </w:t>
      </w:r>
      <w:r w:rsidR="00082753">
        <w:rPr>
          <w:rFonts w:ascii="Sylfaen" w:hAnsi="Sylfaen" w:cs="Calibri"/>
          <w:bCs/>
        </w:rPr>
        <w:t xml:space="preserve">udzielił odpowiedzi w pytaniu nr 1. </w:t>
      </w:r>
    </w:p>
    <w:p w:rsidR="00822383" w:rsidRDefault="00822383" w:rsidP="00822383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</w:p>
    <w:p w:rsidR="007A06CE" w:rsidRPr="000E311C" w:rsidRDefault="007A06CE" w:rsidP="007A06CE">
      <w:pPr>
        <w:spacing w:before="120" w:after="0" w:line="288" w:lineRule="auto"/>
        <w:jc w:val="both"/>
        <w:rPr>
          <w:rFonts w:ascii="Sylfaen" w:hAnsi="Sylfaen" w:cs="Calibri"/>
        </w:rPr>
      </w:pPr>
      <w:r w:rsidRPr="000E311C">
        <w:rPr>
          <w:rFonts w:ascii="Sylfaen" w:hAnsi="Sylfaen" w:cs="Calibri"/>
          <w:b/>
          <w:bCs/>
          <w:lang w:eastAsia="pl-PL"/>
        </w:rPr>
        <w:t xml:space="preserve">Pytanie Nr </w:t>
      </w:r>
      <w:r>
        <w:rPr>
          <w:rFonts w:ascii="Sylfaen" w:hAnsi="Sylfaen" w:cs="Calibri"/>
          <w:b/>
          <w:bCs/>
          <w:lang w:eastAsia="pl-PL"/>
        </w:rPr>
        <w:t>3</w:t>
      </w:r>
    </w:p>
    <w:p w:rsidR="007A06CE" w:rsidRPr="007A06CE" w:rsidRDefault="007A06CE" w:rsidP="007A06CE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 w:rsidRPr="007A06CE">
        <w:rPr>
          <w:rFonts w:ascii="Sylfaen" w:hAnsi="Sylfaen" w:cs="Calibri"/>
          <w:bCs/>
        </w:rPr>
        <w:t>Częstotliwości wystawiania faktur częściowych za realizację zamówienia</w:t>
      </w:r>
    </w:p>
    <w:p w:rsidR="007A06CE" w:rsidRPr="007A06CE" w:rsidRDefault="007A06CE" w:rsidP="007A06CE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 w:rsidRPr="007A06CE">
        <w:rPr>
          <w:rFonts w:ascii="Sylfaen" w:hAnsi="Sylfaen" w:cs="Calibri"/>
          <w:bCs/>
        </w:rPr>
        <w:t>Realizacja zamówienia składa się z wielu mniejszych elementów i obejmuje dość długi okres. Projekt umowy przewiduje w § 6</w:t>
      </w:r>
      <w:r w:rsidR="001D23AA">
        <w:rPr>
          <w:rFonts w:ascii="Sylfaen" w:hAnsi="Sylfaen" w:cs="Calibri"/>
          <w:bCs/>
        </w:rPr>
        <w:t xml:space="preserve"> </w:t>
      </w:r>
      <w:r w:rsidRPr="007A06CE">
        <w:rPr>
          <w:rFonts w:ascii="Sylfaen" w:hAnsi="Sylfaen" w:cs="Calibri"/>
          <w:bCs/>
        </w:rPr>
        <w:t>ust. 3 możliwość wystawiania faktur częściowych, nie precyzuje jednak jak często i za jakie części zamówienia miałyby one być wystawiane. Proszę o doprecyzowanie.</w:t>
      </w:r>
    </w:p>
    <w:p w:rsidR="007A06CE" w:rsidRPr="000E311C" w:rsidRDefault="007A06CE" w:rsidP="001D23AA">
      <w:pPr>
        <w:tabs>
          <w:tab w:val="left" w:pos="709"/>
        </w:tabs>
        <w:ind w:right="-1"/>
        <w:jc w:val="both"/>
        <w:rPr>
          <w:rFonts w:ascii="Sylfaen" w:hAnsi="Sylfaen" w:cs="Calibri"/>
          <w:b/>
          <w:bCs/>
          <w:lang w:eastAsia="pl-PL"/>
        </w:rPr>
      </w:pPr>
      <w:r w:rsidRPr="000E311C">
        <w:rPr>
          <w:rFonts w:ascii="Sylfaen" w:hAnsi="Sylfaen" w:cs="Calibri"/>
          <w:b/>
          <w:bCs/>
          <w:lang w:eastAsia="pl-PL"/>
        </w:rPr>
        <w:t xml:space="preserve">Odpowiedź </w:t>
      </w:r>
    </w:p>
    <w:p w:rsidR="001D23AA" w:rsidRPr="001D23AA" w:rsidRDefault="007A06CE" w:rsidP="001D23AA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>
        <w:rPr>
          <w:rFonts w:ascii="Sylfaen" w:hAnsi="Sylfaen" w:cs="Calibri"/>
          <w:bCs/>
        </w:rPr>
        <w:t xml:space="preserve">Zamawiający </w:t>
      </w:r>
      <w:r w:rsidR="001D23AA">
        <w:rPr>
          <w:rFonts w:ascii="Sylfaen" w:hAnsi="Sylfaen" w:cs="Calibri"/>
          <w:bCs/>
        </w:rPr>
        <w:t>zgodnie z zapisem par. 6 ust. 3 Projektu umowy dopuszcza możliwość wy</w:t>
      </w:r>
      <w:r w:rsidR="001D23AA" w:rsidRPr="001D23AA">
        <w:rPr>
          <w:rFonts w:ascii="Sylfaen" w:hAnsi="Sylfaen" w:cs="Calibri"/>
          <w:bCs/>
        </w:rPr>
        <w:t>stawienia faktur częściowych jest protokół odbioru dostawy bez zastrzeżeń, podpisany przez strony umowy.</w:t>
      </w:r>
      <w:r w:rsidR="001D23AA">
        <w:rPr>
          <w:rFonts w:ascii="Sylfaen" w:hAnsi="Sylfaen" w:cs="Calibri"/>
          <w:bCs/>
        </w:rPr>
        <w:t xml:space="preserve"> Możliwość wystawienia faktury częściowej uzależniona jest od zrealizowanego zdarzenia, przy zastrzeżeniu, iż nie częściej niż raz na miesiąc.  </w:t>
      </w:r>
    </w:p>
    <w:p w:rsidR="001D23AA" w:rsidRDefault="001D23AA" w:rsidP="007A06CE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</w:p>
    <w:p w:rsidR="007A06CE" w:rsidRPr="000E311C" w:rsidRDefault="007A06CE" w:rsidP="007A06CE">
      <w:pPr>
        <w:spacing w:before="120" w:after="0" w:line="288" w:lineRule="auto"/>
        <w:jc w:val="both"/>
        <w:rPr>
          <w:rFonts w:ascii="Sylfaen" w:hAnsi="Sylfaen" w:cs="Calibri"/>
        </w:rPr>
      </w:pPr>
      <w:r w:rsidRPr="000E311C">
        <w:rPr>
          <w:rFonts w:ascii="Sylfaen" w:hAnsi="Sylfaen" w:cs="Calibri"/>
          <w:b/>
          <w:bCs/>
          <w:lang w:eastAsia="pl-PL"/>
        </w:rPr>
        <w:t xml:space="preserve">Pytanie Nr </w:t>
      </w:r>
      <w:r>
        <w:rPr>
          <w:rFonts w:ascii="Sylfaen" w:hAnsi="Sylfaen" w:cs="Calibri"/>
          <w:b/>
          <w:bCs/>
          <w:lang w:eastAsia="pl-PL"/>
        </w:rPr>
        <w:t>4</w:t>
      </w:r>
    </w:p>
    <w:p w:rsidR="007A06CE" w:rsidRPr="007A06CE" w:rsidRDefault="007A06CE" w:rsidP="007A06CE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 w:rsidRPr="007A06CE">
        <w:rPr>
          <w:rFonts w:ascii="Sylfaen" w:hAnsi="Sylfaen" w:cs="Calibri"/>
          <w:bCs/>
        </w:rPr>
        <w:t>Sposobu kalkulacji ceny w zał. 1A.</w:t>
      </w:r>
    </w:p>
    <w:p w:rsidR="007A06CE" w:rsidRPr="007A06CE" w:rsidRDefault="007A06CE" w:rsidP="007A06CE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 w:rsidRPr="007A06CE">
        <w:rPr>
          <w:rFonts w:ascii="Sylfaen" w:hAnsi="Sylfaen" w:cs="Calibri"/>
          <w:bCs/>
        </w:rPr>
        <w:t>Z nagłówka kolumny "cena ofertowa brutto" wynika, że należy podawać ceny jednostkowe za miesiąc realizacji i następnie mnożyć przez liczbę miesięcy. Tymczasem bardziej logiczne wydaje się podawanie cen jednostkowych za realizację pojedynczego  materiału wideo/sesji fotograficznej . Czy nagłówki kolumn w formularzu 1A są prawidłowo sformułowane? Do czego należy odnosić podawane ceny jednostkowe - do 1 miesiąca czy do 1 materiału wideo/sesji fotograficznej?</w:t>
      </w:r>
    </w:p>
    <w:p w:rsidR="007A06CE" w:rsidRPr="000E311C" w:rsidRDefault="007A06CE" w:rsidP="007A06CE">
      <w:pPr>
        <w:spacing w:before="120" w:after="0" w:line="288" w:lineRule="auto"/>
        <w:jc w:val="both"/>
        <w:rPr>
          <w:rFonts w:ascii="Sylfaen" w:hAnsi="Sylfaen" w:cs="Calibri"/>
          <w:b/>
          <w:bCs/>
          <w:lang w:eastAsia="pl-PL"/>
        </w:rPr>
      </w:pPr>
      <w:r w:rsidRPr="000E311C">
        <w:rPr>
          <w:rFonts w:ascii="Sylfaen" w:hAnsi="Sylfaen" w:cs="Calibri"/>
          <w:b/>
          <w:bCs/>
          <w:lang w:eastAsia="pl-PL"/>
        </w:rPr>
        <w:t xml:space="preserve">Odpowiedź </w:t>
      </w:r>
    </w:p>
    <w:p w:rsidR="001D23AA" w:rsidRDefault="007A06CE" w:rsidP="007A06CE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>
        <w:rPr>
          <w:rFonts w:ascii="Sylfaen" w:hAnsi="Sylfaen" w:cs="Calibri"/>
          <w:bCs/>
        </w:rPr>
        <w:t xml:space="preserve">Zamawiający </w:t>
      </w:r>
      <w:r>
        <w:rPr>
          <w:rFonts w:ascii="Sylfaen" w:hAnsi="Sylfaen" w:cs="Calibri"/>
          <w:bCs/>
        </w:rPr>
        <w:t xml:space="preserve">zgodnie z zapisem </w:t>
      </w:r>
      <w:r w:rsidR="001D23AA">
        <w:rPr>
          <w:rFonts w:ascii="Sylfaen" w:hAnsi="Sylfaen" w:cs="Calibri"/>
          <w:bCs/>
        </w:rPr>
        <w:t xml:space="preserve">Opisu sposobu obliczenia ceny podaje w Załączniku nr 1A ceny jednostkowe następnie mnoży je razy ilość sztuk. Słowo miesięcy w legendzie stanowi omyłkę pisarską. Cena ofertowa jest </w:t>
      </w:r>
      <w:r w:rsidR="001D23AA" w:rsidRPr="001D23AA">
        <w:rPr>
          <w:rFonts w:ascii="Sylfaen" w:hAnsi="Sylfaen" w:cs="Calibri"/>
          <w:bCs/>
        </w:rPr>
        <w:t>wylicz</w:t>
      </w:r>
      <w:r w:rsidR="001D23AA">
        <w:rPr>
          <w:rFonts w:ascii="Sylfaen" w:hAnsi="Sylfaen" w:cs="Calibri"/>
          <w:bCs/>
        </w:rPr>
        <w:t>a</w:t>
      </w:r>
      <w:r w:rsidR="001D23AA" w:rsidRPr="001D23AA">
        <w:rPr>
          <w:rFonts w:ascii="Sylfaen" w:hAnsi="Sylfaen" w:cs="Calibri"/>
          <w:bCs/>
        </w:rPr>
        <w:t xml:space="preserve">na na podstawie ceny jednostkowej * liczba </w:t>
      </w:r>
      <w:r w:rsidR="001D23AA">
        <w:rPr>
          <w:rFonts w:ascii="Sylfaen" w:hAnsi="Sylfaen" w:cs="Calibri"/>
          <w:bCs/>
        </w:rPr>
        <w:t>ilości zdarzenia wra</w:t>
      </w:r>
      <w:r w:rsidR="001D23AA" w:rsidRPr="001D23AA">
        <w:rPr>
          <w:rFonts w:ascii="Sylfaen" w:hAnsi="Sylfaen" w:cs="Calibri"/>
          <w:bCs/>
        </w:rPr>
        <w:t>z z należnym podatkiem VAT)</w:t>
      </w:r>
      <w:r w:rsidR="001D23AA">
        <w:rPr>
          <w:rFonts w:ascii="Sylfaen" w:hAnsi="Sylfaen" w:cs="Calibri"/>
          <w:bCs/>
        </w:rPr>
        <w:t xml:space="preserve">. </w:t>
      </w:r>
    </w:p>
    <w:p w:rsidR="007A06CE" w:rsidRDefault="007A06CE" w:rsidP="00822383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bookmarkStart w:id="0" w:name="_GoBack"/>
      <w:bookmarkEnd w:id="0"/>
    </w:p>
    <w:p w:rsidR="00F80041" w:rsidRPr="00E9131A" w:rsidRDefault="00F80041" w:rsidP="00F80041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CE68D7" w:rsidRDefault="009E5549" w:rsidP="00CE68D7">
      <w:pPr>
        <w:pStyle w:val="pkt"/>
        <w:spacing w:line="276" w:lineRule="auto"/>
        <w:ind w:left="0" w:firstLine="0"/>
        <w:rPr>
          <w:rFonts w:ascii="Sylfaen" w:hAnsi="Sylfaen" w:cs="Arial"/>
          <w:sz w:val="22"/>
          <w:szCs w:val="20"/>
        </w:rPr>
      </w:pPr>
      <w:r w:rsidRPr="009E5549">
        <w:rPr>
          <w:rFonts w:ascii="Sylfaen" w:hAnsi="Sylfaen" w:cs="Arial"/>
          <w:sz w:val="22"/>
          <w:szCs w:val="20"/>
        </w:rPr>
        <w:t xml:space="preserve">Jednocześnie, Zamawiający informuje, iż wszelkie powyższe zmiany stają się integralną częścią Zapytania ofertowego nr 24/NOR5/2020 na usługi produkcji materiałów video oraz usługi fotograficzne. </w:t>
      </w:r>
    </w:p>
    <w:p w:rsidR="009E5549" w:rsidRDefault="009E5549" w:rsidP="00CE68D7">
      <w:pPr>
        <w:pStyle w:val="pkt"/>
        <w:spacing w:line="276" w:lineRule="auto"/>
        <w:ind w:left="0" w:firstLine="0"/>
        <w:rPr>
          <w:rFonts w:ascii="Sylfaen" w:hAnsi="Sylfaen" w:cs="Arial"/>
          <w:sz w:val="22"/>
          <w:szCs w:val="20"/>
        </w:rPr>
      </w:pPr>
    </w:p>
    <w:p w:rsidR="00CE68D7" w:rsidRPr="00471B34" w:rsidRDefault="00CE68D7" w:rsidP="00CE68D7">
      <w:pPr>
        <w:pStyle w:val="pkt"/>
        <w:spacing w:line="276" w:lineRule="auto"/>
        <w:ind w:left="0" w:firstLine="0"/>
        <w:rPr>
          <w:rFonts w:ascii="Sylfaen" w:hAnsi="Sylfaen" w:cs="Arial"/>
          <w:sz w:val="22"/>
          <w:szCs w:val="20"/>
        </w:rPr>
      </w:pPr>
      <w:r w:rsidRPr="00471B34">
        <w:rPr>
          <w:rFonts w:ascii="Sylfaen" w:hAnsi="Sylfaen" w:cs="Arial"/>
          <w:sz w:val="22"/>
          <w:szCs w:val="20"/>
        </w:rPr>
        <w:t>Prosimy o potwierdzenie otrzymania pis</w:t>
      </w:r>
      <w:r>
        <w:rPr>
          <w:rFonts w:ascii="Sylfaen" w:hAnsi="Sylfaen" w:cs="Arial"/>
          <w:sz w:val="22"/>
          <w:szCs w:val="20"/>
        </w:rPr>
        <w:t xml:space="preserve">ma przesłanego pocztą e-mailową. </w:t>
      </w:r>
    </w:p>
    <w:sectPr w:rsidR="00CE68D7" w:rsidRPr="0047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0C07"/>
    <w:multiLevelType w:val="multilevel"/>
    <w:tmpl w:val="FDF0A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2F70A2"/>
    <w:multiLevelType w:val="hybridMultilevel"/>
    <w:tmpl w:val="88800F46"/>
    <w:lvl w:ilvl="0" w:tplc="4D62308C">
      <w:start w:val="1"/>
      <w:numFmt w:val="lowerLetter"/>
      <w:lvlText w:val="%1."/>
      <w:lvlJc w:val="left"/>
      <w:pPr>
        <w:ind w:left="200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" w15:restartNumberingAfterBreak="0">
    <w:nsid w:val="272C7EE9"/>
    <w:multiLevelType w:val="multilevel"/>
    <w:tmpl w:val="5B3EC34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D9733A"/>
    <w:multiLevelType w:val="hybridMultilevel"/>
    <w:tmpl w:val="6F22E8B6"/>
    <w:lvl w:ilvl="0" w:tplc="4D62308C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C6984"/>
    <w:multiLevelType w:val="multilevel"/>
    <w:tmpl w:val="464677E6"/>
    <w:lvl w:ilvl="0">
      <w:start w:val="4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737FE4"/>
    <w:multiLevelType w:val="hybridMultilevel"/>
    <w:tmpl w:val="3B6045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D3D0ED1"/>
    <w:multiLevelType w:val="hybridMultilevel"/>
    <w:tmpl w:val="25AA6E8C"/>
    <w:lvl w:ilvl="0" w:tplc="4D62308C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42901"/>
    <w:multiLevelType w:val="hybridMultilevel"/>
    <w:tmpl w:val="9468D9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486086"/>
    <w:multiLevelType w:val="hybridMultilevel"/>
    <w:tmpl w:val="67AEF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F9E22FD"/>
    <w:multiLevelType w:val="hybridMultilevel"/>
    <w:tmpl w:val="88800F46"/>
    <w:lvl w:ilvl="0" w:tplc="4D62308C">
      <w:start w:val="1"/>
      <w:numFmt w:val="lowerLetter"/>
      <w:lvlText w:val="%1."/>
      <w:lvlJc w:val="left"/>
      <w:pPr>
        <w:ind w:left="200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0" w15:restartNumberingAfterBreak="0">
    <w:nsid w:val="51061048"/>
    <w:multiLevelType w:val="hybridMultilevel"/>
    <w:tmpl w:val="1E4004D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21144BA2">
      <w:start w:val="7"/>
      <w:numFmt w:val="lowerLetter"/>
      <w:lvlText w:val="%2."/>
      <w:lvlJc w:val="left"/>
      <w:pPr>
        <w:ind w:left="2574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1A74B07"/>
    <w:multiLevelType w:val="hybridMultilevel"/>
    <w:tmpl w:val="5E4E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D62308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B599C"/>
    <w:multiLevelType w:val="hybridMultilevel"/>
    <w:tmpl w:val="02BADA44"/>
    <w:lvl w:ilvl="0" w:tplc="4D62308C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00388"/>
    <w:multiLevelType w:val="multilevel"/>
    <w:tmpl w:val="4308D8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7362376A"/>
    <w:multiLevelType w:val="multilevel"/>
    <w:tmpl w:val="44FE23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C935930"/>
    <w:multiLevelType w:val="hybridMultilevel"/>
    <w:tmpl w:val="B54A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ind w:left="79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95"/>
          </w:tabs>
          <w:ind w:left="595" w:hanging="595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18"/>
          </w:tabs>
          <w:ind w:left="1418" w:hanging="33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</w:num>
  <w:num w:numId="11">
    <w:abstractNumId w:val="15"/>
  </w:num>
  <w:num w:numId="12">
    <w:abstractNumId w:val="1"/>
  </w:num>
  <w:num w:numId="13">
    <w:abstractNumId w:val="9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41"/>
    <w:rsid w:val="000309DA"/>
    <w:rsid w:val="0005333A"/>
    <w:rsid w:val="000750A5"/>
    <w:rsid w:val="00082753"/>
    <w:rsid w:val="0009784D"/>
    <w:rsid w:val="000A531D"/>
    <w:rsid w:val="000C4B7D"/>
    <w:rsid w:val="000D44E1"/>
    <w:rsid w:val="000D4CD6"/>
    <w:rsid w:val="000E003D"/>
    <w:rsid w:val="000F7C1A"/>
    <w:rsid w:val="00125CB6"/>
    <w:rsid w:val="001A0B10"/>
    <w:rsid w:val="001D23AA"/>
    <w:rsid w:val="001E1F38"/>
    <w:rsid w:val="001F75F8"/>
    <w:rsid w:val="00213702"/>
    <w:rsid w:val="002411E8"/>
    <w:rsid w:val="002A7204"/>
    <w:rsid w:val="002C55AB"/>
    <w:rsid w:val="003227DB"/>
    <w:rsid w:val="00353B76"/>
    <w:rsid w:val="003705BF"/>
    <w:rsid w:val="004047D0"/>
    <w:rsid w:val="00425D70"/>
    <w:rsid w:val="00465F46"/>
    <w:rsid w:val="0046799B"/>
    <w:rsid w:val="004704FD"/>
    <w:rsid w:val="004A4143"/>
    <w:rsid w:val="004B5C6B"/>
    <w:rsid w:val="004C0CE0"/>
    <w:rsid w:val="004C545E"/>
    <w:rsid w:val="00517DDB"/>
    <w:rsid w:val="00537B5F"/>
    <w:rsid w:val="005B5942"/>
    <w:rsid w:val="005C0950"/>
    <w:rsid w:val="005C151C"/>
    <w:rsid w:val="005C6177"/>
    <w:rsid w:val="005C6C9F"/>
    <w:rsid w:val="00633EF5"/>
    <w:rsid w:val="00637906"/>
    <w:rsid w:val="006641B4"/>
    <w:rsid w:val="00697D0B"/>
    <w:rsid w:val="006A4B8C"/>
    <w:rsid w:val="006D2680"/>
    <w:rsid w:val="007154FE"/>
    <w:rsid w:val="00720DF9"/>
    <w:rsid w:val="00723DC8"/>
    <w:rsid w:val="00760AFB"/>
    <w:rsid w:val="007A06CE"/>
    <w:rsid w:val="007B6973"/>
    <w:rsid w:val="007E430B"/>
    <w:rsid w:val="00803BF5"/>
    <w:rsid w:val="00820F42"/>
    <w:rsid w:val="00822383"/>
    <w:rsid w:val="008232CC"/>
    <w:rsid w:val="00880972"/>
    <w:rsid w:val="00891A29"/>
    <w:rsid w:val="008B3D37"/>
    <w:rsid w:val="008B4A3F"/>
    <w:rsid w:val="009403A6"/>
    <w:rsid w:val="00941607"/>
    <w:rsid w:val="0096236D"/>
    <w:rsid w:val="009643F4"/>
    <w:rsid w:val="00975A69"/>
    <w:rsid w:val="009810BE"/>
    <w:rsid w:val="009A7296"/>
    <w:rsid w:val="009E5549"/>
    <w:rsid w:val="00A11C49"/>
    <w:rsid w:val="00A17E01"/>
    <w:rsid w:val="00A51D65"/>
    <w:rsid w:val="00A676D0"/>
    <w:rsid w:val="00A87823"/>
    <w:rsid w:val="00AA0745"/>
    <w:rsid w:val="00AA1CB3"/>
    <w:rsid w:val="00AA4025"/>
    <w:rsid w:val="00AC49C9"/>
    <w:rsid w:val="00AE4229"/>
    <w:rsid w:val="00AE6B08"/>
    <w:rsid w:val="00AF1763"/>
    <w:rsid w:val="00B20D7A"/>
    <w:rsid w:val="00B843AE"/>
    <w:rsid w:val="00BC3DEF"/>
    <w:rsid w:val="00BE16A2"/>
    <w:rsid w:val="00C3076D"/>
    <w:rsid w:val="00C62438"/>
    <w:rsid w:val="00C67959"/>
    <w:rsid w:val="00CB6776"/>
    <w:rsid w:val="00CC4841"/>
    <w:rsid w:val="00CE68D7"/>
    <w:rsid w:val="00D13DAB"/>
    <w:rsid w:val="00D4231F"/>
    <w:rsid w:val="00DA3F4D"/>
    <w:rsid w:val="00DA70B7"/>
    <w:rsid w:val="00DC40FF"/>
    <w:rsid w:val="00DD005F"/>
    <w:rsid w:val="00E102D7"/>
    <w:rsid w:val="00E3521B"/>
    <w:rsid w:val="00E43752"/>
    <w:rsid w:val="00E55CDD"/>
    <w:rsid w:val="00E5756E"/>
    <w:rsid w:val="00EB7D41"/>
    <w:rsid w:val="00ED00F8"/>
    <w:rsid w:val="00ED2002"/>
    <w:rsid w:val="00ED4418"/>
    <w:rsid w:val="00F22B4B"/>
    <w:rsid w:val="00F23018"/>
    <w:rsid w:val="00F80041"/>
    <w:rsid w:val="00F929CE"/>
    <w:rsid w:val="00FC0B2F"/>
    <w:rsid w:val="00FE0903"/>
    <w:rsid w:val="00FE2053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625C8-A886-4681-A1BD-89983A03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DF9"/>
  </w:style>
  <w:style w:type="paragraph" w:styleId="Nagwek1">
    <w:name w:val="heading 1"/>
    <w:basedOn w:val="Normalny"/>
    <w:next w:val="Normalny"/>
    <w:link w:val="Nagwek1Znak"/>
    <w:uiPriority w:val="9"/>
    <w:qFormat/>
    <w:rsid w:val="00CE6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62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37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3DEF"/>
    <w:rPr>
      <w:color w:val="954F72" w:themeColor="followedHyperlink"/>
      <w:u w:val="single"/>
    </w:rPr>
  </w:style>
  <w:style w:type="paragraph" w:customStyle="1" w:styleId="pkt">
    <w:name w:val="pkt"/>
    <w:basedOn w:val="Normalny"/>
    <w:rsid w:val="00720DF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qFormat/>
    <w:rsid w:val="001F75F8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1F75F8"/>
    <w:rPr>
      <w:rFonts w:ascii="Calibri" w:eastAsia="Calibri" w:hAnsi="Calibri" w:cs="Times New Roman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623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6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082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zm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Nowaczyk</dc:creator>
  <cp:keywords/>
  <dc:description/>
  <cp:lastModifiedBy>Magda</cp:lastModifiedBy>
  <cp:revision>5</cp:revision>
  <dcterms:created xsi:type="dcterms:W3CDTF">2020-03-16T18:56:00Z</dcterms:created>
  <dcterms:modified xsi:type="dcterms:W3CDTF">2020-03-16T19:07:00Z</dcterms:modified>
</cp:coreProperties>
</file>