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AC" w:rsidRPr="00E41110" w:rsidRDefault="000A5FAC" w:rsidP="00E411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UCHWAŁA nr 6</w:t>
      </w:r>
      <w:r w:rsidR="00D0220B">
        <w:rPr>
          <w:rFonts w:ascii="Times New Roman" w:hAnsi="Times New Roman" w:cs="Times New Roman"/>
          <w:b/>
          <w:sz w:val="24"/>
          <w:szCs w:val="24"/>
        </w:rPr>
        <w:t>0</w:t>
      </w:r>
    </w:p>
    <w:p w:rsidR="000A5FAC" w:rsidRPr="00E41110" w:rsidRDefault="000A5FAC" w:rsidP="00E411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strony pracowników i strony pracodawców Rady Dialogu Społecznego</w:t>
      </w:r>
    </w:p>
    <w:p w:rsidR="000A5FAC" w:rsidRPr="00E41110" w:rsidRDefault="000A5FAC" w:rsidP="00E4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0121">
        <w:rPr>
          <w:rFonts w:ascii="Times New Roman" w:hAnsi="Times New Roman" w:cs="Times New Roman"/>
          <w:b/>
          <w:sz w:val="24"/>
          <w:szCs w:val="24"/>
        </w:rPr>
        <w:t>21 września</w:t>
      </w:r>
      <w:r w:rsidRPr="00E41110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7448C8" w:rsidRPr="00E41110" w:rsidRDefault="00E167EC" w:rsidP="00E41110">
      <w:pPr>
        <w:pStyle w:val="Akapitzlist"/>
        <w:spacing w:before="120"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w sprawie</w:t>
      </w:r>
      <w:r w:rsidR="007448C8" w:rsidRPr="00E41110">
        <w:rPr>
          <w:rFonts w:ascii="Times New Roman" w:hAnsi="Times New Roman" w:cs="Times New Roman"/>
          <w:b/>
          <w:sz w:val="24"/>
          <w:szCs w:val="24"/>
        </w:rPr>
        <w:t xml:space="preserve"> dokumentu „Koncepcja nowego Prawa Zamówień Publicznych”</w:t>
      </w:r>
    </w:p>
    <w:p w:rsidR="007448C8" w:rsidRPr="00E41110" w:rsidRDefault="007448C8" w:rsidP="00E4111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C8" w:rsidRPr="00E41110" w:rsidRDefault="007448C8" w:rsidP="00E4111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991" w:rsidRPr="00E41110" w:rsidRDefault="009B3991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C8" w:rsidRPr="00E41110" w:rsidRDefault="007448C8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Na podstawie art. 29 w zw. z art. 2 ust. 1 ustawy z dnia 24 lipca 2015 r. o Radzie Dialogu Społecznego i innych instytucjach dialogu społecznego (Dz. U. poz. 1240</w:t>
      </w:r>
      <w:r w:rsidR="00E167EC" w:rsidRPr="00E41110">
        <w:rPr>
          <w:rFonts w:ascii="Times New Roman" w:hAnsi="Times New Roman" w:cs="Times New Roman"/>
          <w:sz w:val="24"/>
          <w:szCs w:val="24"/>
        </w:rPr>
        <w:t xml:space="preserve"> oraz z 2017 r. poz.</w:t>
      </w:r>
      <w:r w:rsidR="002861A5" w:rsidRPr="00E41110">
        <w:rPr>
          <w:rFonts w:ascii="Times New Roman" w:hAnsi="Times New Roman" w:cs="Times New Roman"/>
          <w:sz w:val="24"/>
          <w:szCs w:val="24"/>
        </w:rPr>
        <w:t> </w:t>
      </w:r>
      <w:r w:rsidR="00E167EC" w:rsidRPr="00E41110">
        <w:rPr>
          <w:rFonts w:ascii="Times New Roman" w:hAnsi="Times New Roman" w:cs="Times New Roman"/>
          <w:sz w:val="24"/>
          <w:szCs w:val="24"/>
        </w:rPr>
        <w:t>2371</w:t>
      </w:r>
      <w:r w:rsidRPr="00E41110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9B3991" w:rsidRPr="00E41110" w:rsidRDefault="009B3991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C8" w:rsidRPr="00E41110" w:rsidRDefault="007448C8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C8" w:rsidRPr="00E41110" w:rsidRDefault="007448C8" w:rsidP="00E4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§ 1</w:t>
      </w:r>
      <w:r w:rsidR="009F0AAB" w:rsidRPr="00E41110">
        <w:rPr>
          <w:rFonts w:ascii="Times New Roman" w:hAnsi="Times New Roman" w:cs="Times New Roman"/>
          <w:b/>
          <w:sz w:val="24"/>
          <w:szCs w:val="24"/>
        </w:rPr>
        <w:t>.</w:t>
      </w:r>
    </w:p>
    <w:p w:rsidR="00512EA7" w:rsidRPr="00E41110" w:rsidRDefault="00222E86" w:rsidP="00E4111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Strona pracowników i strona pracodawców Rady Dialogu Społecznego</w:t>
      </w:r>
      <w:r w:rsidR="00512EA7" w:rsidRPr="00E41110">
        <w:rPr>
          <w:rFonts w:ascii="Times New Roman" w:hAnsi="Times New Roman" w:cs="Times New Roman"/>
          <w:sz w:val="24"/>
          <w:szCs w:val="24"/>
        </w:rPr>
        <w:t xml:space="preserve"> pozytywnie </w:t>
      </w:r>
      <w:r w:rsidR="00E45FC6" w:rsidRPr="00E41110">
        <w:rPr>
          <w:rFonts w:ascii="Times New Roman" w:hAnsi="Times New Roman" w:cs="Times New Roman"/>
          <w:sz w:val="24"/>
          <w:szCs w:val="24"/>
        </w:rPr>
        <w:t>ocenia</w:t>
      </w:r>
      <w:r w:rsidR="00512EA7" w:rsidRPr="00E41110">
        <w:rPr>
          <w:rFonts w:ascii="Times New Roman" w:hAnsi="Times New Roman" w:cs="Times New Roman"/>
          <w:sz w:val="24"/>
          <w:szCs w:val="24"/>
        </w:rPr>
        <w:t xml:space="preserve"> cel i priorytety nowego prawa zamówień publicznych przedstawione w </w:t>
      </w:r>
      <w:r w:rsidR="009F0AAB" w:rsidRPr="00E41110">
        <w:rPr>
          <w:rFonts w:ascii="Times New Roman" w:hAnsi="Times New Roman" w:cs="Times New Roman"/>
          <w:sz w:val="24"/>
          <w:szCs w:val="24"/>
        </w:rPr>
        <w:t>dokumencie „</w:t>
      </w:r>
      <w:r w:rsidR="009F0AAB" w:rsidRPr="00E41110">
        <w:rPr>
          <w:rFonts w:ascii="Times New Roman" w:hAnsi="Times New Roman" w:cs="Times New Roman"/>
          <w:i/>
          <w:sz w:val="24"/>
          <w:szCs w:val="24"/>
        </w:rPr>
        <w:t>Koncepcja</w:t>
      </w:r>
      <w:r w:rsidR="003E3933" w:rsidRPr="00E41110">
        <w:rPr>
          <w:rFonts w:ascii="Times New Roman" w:hAnsi="Times New Roman" w:cs="Times New Roman"/>
          <w:i/>
          <w:sz w:val="24"/>
          <w:szCs w:val="24"/>
        </w:rPr>
        <w:t xml:space="preserve"> nowego prawa zamówień publicznych</w:t>
      </w:r>
      <w:r w:rsidR="009F0AAB" w:rsidRPr="00E41110">
        <w:rPr>
          <w:rFonts w:ascii="Times New Roman" w:hAnsi="Times New Roman" w:cs="Times New Roman"/>
          <w:i/>
          <w:sz w:val="24"/>
          <w:szCs w:val="24"/>
        </w:rPr>
        <w:t>”</w:t>
      </w:r>
      <w:r w:rsidR="009F0AAB" w:rsidRPr="00E41110">
        <w:rPr>
          <w:rFonts w:ascii="Times New Roman" w:hAnsi="Times New Roman" w:cs="Times New Roman"/>
          <w:sz w:val="24"/>
          <w:szCs w:val="24"/>
        </w:rPr>
        <w:t>, zwanym dalej</w:t>
      </w:r>
      <w:r w:rsidR="003E3933" w:rsidRPr="00E41110">
        <w:rPr>
          <w:rFonts w:ascii="Times New Roman" w:hAnsi="Times New Roman" w:cs="Times New Roman"/>
          <w:sz w:val="24"/>
          <w:szCs w:val="24"/>
        </w:rPr>
        <w:t xml:space="preserve">: </w:t>
      </w:r>
      <w:r w:rsidR="009F0AAB" w:rsidRPr="00E41110">
        <w:rPr>
          <w:rFonts w:ascii="Times New Roman" w:hAnsi="Times New Roman" w:cs="Times New Roman"/>
          <w:sz w:val="24"/>
          <w:szCs w:val="24"/>
        </w:rPr>
        <w:t>„Koncepcją”</w:t>
      </w:r>
      <w:r w:rsidR="00E167EC" w:rsidRPr="00E41110">
        <w:rPr>
          <w:rFonts w:ascii="Times New Roman" w:hAnsi="Times New Roman" w:cs="Times New Roman"/>
          <w:sz w:val="24"/>
          <w:szCs w:val="24"/>
        </w:rPr>
        <w:t>.</w:t>
      </w:r>
    </w:p>
    <w:p w:rsidR="00247EFA" w:rsidRPr="00E41110" w:rsidRDefault="00E167EC" w:rsidP="00E4111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Wyrażamy uznanie dla pracy wykonanej przez stronę Rządową w związk</w:t>
      </w:r>
      <w:r w:rsidR="002861A5" w:rsidRPr="00E41110">
        <w:rPr>
          <w:rFonts w:ascii="Times New Roman" w:hAnsi="Times New Roman" w:cs="Times New Roman"/>
          <w:sz w:val="24"/>
          <w:szCs w:val="24"/>
        </w:rPr>
        <w:t>u z </w:t>
      </w:r>
      <w:r w:rsidRPr="00E41110">
        <w:rPr>
          <w:rFonts w:ascii="Times New Roman" w:hAnsi="Times New Roman" w:cs="Times New Roman"/>
          <w:sz w:val="24"/>
          <w:szCs w:val="24"/>
        </w:rPr>
        <w:t xml:space="preserve">przygotowaniem Koncepcji. </w:t>
      </w:r>
      <w:r w:rsidR="00247EFA" w:rsidRPr="00E41110">
        <w:rPr>
          <w:rFonts w:ascii="Times New Roman" w:hAnsi="Times New Roman" w:cs="Times New Roman"/>
          <w:sz w:val="24"/>
          <w:szCs w:val="24"/>
        </w:rPr>
        <w:t xml:space="preserve">Opracowany dokument wskazuje na nowe podejście do dialogu w kluczowych </w:t>
      </w:r>
      <w:r w:rsidRPr="00E41110">
        <w:rPr>
          <w:rFonts w:ascii="Times New Roman" w:hAnsi="Times New Roman" w:cs="Times New Roman"/>
          <w:sz w:val="24"/>
          <w:szCs w:val="24"/>
        </w:rPr>
        <w:t>kwestiach</w:t>
      </w:r>
      <w:r w:rsidR="00247EFA" w:rsidRPr="00E41110">
        <w:rPr>
          <w:rFonts w:ascii="Times New Roman" w:hAnsi="Times New Roman" w:cs="Times New Roman"/>
          <w:sz w:val="24"/>
          <w:szCs w:val="24"/>
        </w:rPr>
        <w:t xml:space="preserve"> i zachęcamy, aby taki sposób procedowania stał się standardem współpracy z </w:t>
      </w:r>
      <w:r w:rsidRPr="00E41110">
        <w:rPr>
          <w:rFonts w:ascii="Times New Roman" w:hAnsi="Times New Roman" w:cs="Times New Roman"/>
          <w:sz w:val="24"/>
          <w:szCs w:val="24"/>
        </w:rPr>
        <w:t>partnerami społecznymi.</w:t>
      </w:r>
    </w:p>
    <w:p w:rsidR="00247EFA" w:rsidRPr="00E41110" w:rsidRDefault="00222E86" w:rsidP="00E4111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Strona pracowników i strona pracodawców Rady Dialogu Społecznego</w:t>
      </w:r>
      <w:r w:rsidR="00247EFA" w:rsidRPr="00E41110">
        <w:rPr>
          <w:rFonts w:ascii="Times New Roman" w:hAnsi="Times New Roman" w:cs="Times New Roman"/>
          <w:sz w:val="24"/>
          <w:szCs w:val="24"/>
        </w:rPr>
        <w:t xml:space="preserve"> podtrzymuje stanowisko zawarte w </w:t>
      </w:r>
      <w:r w:rsidR="00247EFA" w:rsidRPr="00E41110">
        <w:rPr>
          <w:rFonts w:ascii="Times New Roman" w:hAnsi="Times New Roman" w:cs="Times New Roman"/>
          <w:i/>
          <w:sz w:val="24"/>
          <w:szCs w:val="24"/>
        </w:rPr>
        <w:t>Uchwale nr 58 strony pracowników i strony pracodawców Rady Dialogu Społecznego z dnia 25 kwietnia 2018 r. w sprawie przyjęcia Postulatów do nowej ustawy regulującej udzielanie zamówień publicznych w zak</w:t>
      </w:r>
      <w:r w:rsidR="00E167EC" w:rsidRPr="00E41110">
        <w:rPr>
          <w:rFonts w:ascii="Times New Roman" w:hAnsi="Times New Roman" w:cs="Times New Roman"/>
          <w:i/>
          <w:sz w:val="24"/>
          <w:szCs w:val="24"/>
        </w:rPr>
        <w:t>resie tzw. zamówień klasycznych</w:t>
      </w:r>
      <w:r w:rsidR="00E167EC" w:rsidRPr="00E41110">
        <w:rPr>
          <w:rFonts w:ascii="Times New Roman" w:hAnsi="Times New Roman" w:cs="Times New Roman"/>
          <w:sz w:val="24"/>
          <w:szCs w:val="24"/>
        </w:rPr>
        <w:t xml:space="preserve"> i wyraża gotowość współpracy z Min</w:t>
      </w:r>
      <w:r w:rsidR="002861A5" w:rsidRPr="00E41110">
        <w:rPr>
          <w:rFonts w:ascii="Times New Roman" w:hAnsi="Times New Roman" w:cs="Times New Roman"/>
          <w:sz w:val="24"/>
          <w:szCs w:val="24"/>
        </w:rPr>
        <w:t>isterstwem Przedsiębiorczości i </w:t>
      </w:r>
      <w:r w:rsidR="00E167EC" w:rsidRPr="00E41110">
        <w:rPr>
          <w:rFonts w:ascii="Times New Roman" w:hAnsi="Times New Roman" w:cs="Times New Roman"/>
          <w:sz w:val="24"/>
          <w:szCs w:val="24"/>
        </w:rPr>
        <w:t>Technologii oraz Urzędem Zamówień Publicznych w procesie tworzenia nowego prawa zamówień publicznych.</w:t>
      </w:r>
    </w:p>
    <w:p w:rsidR="009F0AAB" w:rsidRPr="00E41110" w:rsidRDefault="009F0AAB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AAB" w:rsidRPr="00E41110" w:rsidRDefault="009F0AAB" w:rsidP="00E4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F1757" w:rsidRPr="00E41110" w:rsidRDefault="00C371C9" w:rsidP="00E4111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Zmiana systemu zamó</w:t>
      </w:r>
      <w:r w:rsidR="00D76997" w:rsidRPr="00E41110">
        <w:rPr>
          <w:rFonts w:ascii="Times New Roman" w:hAnsi="Times New Roman" w:cs="Times New Roman"/>
          <w:sz w:val="24"/>
          <w:szCs w:val="24"/>
        </w:rPr>
        <w:t>wień publicznych</w:t>
      </w:r>
      <w:r w:rsidRPr="00E41110">
        <w:rPr>
          <w:rFonts w:ascii="Times New Roman" w:hAnsi="Times New Roman" w:cs="Times New Roman"/>
          <w:sz w:val="24"/>
          <w:szCs w:val="24"/>
        </w:rPr>
        <w:t xml:space="preserve"> powinna </w:t>
      </w:r>
      <w:r w:rsidR="00D76997" w:rsidRPr="00E41110">
        <w:rPr>
          <w:rFonts w:ascii="Times New Roman" w:hAnsi="Times New Roman" w:cs="Times New Roman"/>
          <w:sz w:val="24"/>
          <w:szCs w:val="24"/>
        </w:rPr>
        <w:t>mieć na celu</w:t>
      </w:r>
      <w:r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4B2D3A" w:rsidRPr="00E41110">
        <w:rPr>
          <w:rFonts w:ascii="Times New Roman" w:hAnsi="Times New Roman" w:cs="Times New Roman"/>
          <w:sz w:val="24"/>
          <w:szCs w:val="24"/>
        </w:rPr>
        <w:t>wzrost</w:t>
      </w:r>
      <w:r w:rsidR="00285412" w:rsidRPr="00E41110">
        <w:rPr>
          <w:rFonts w:ascii="Times New Roman" w:hAnsi="Times New Roman" w:cs="Times New Roman"/>
          <w:sz w:val="24"/>
          <w:szCs w:val="24"/>
        </w:rPr>
        <w:t xml:space="preserve"> konkurencyjności prowadzonych postępowań, co od lat stanowi jedną z istotnych bolączek obecnego stanu rzeczy. Równocześnie, zamówienia publiczne mogą stanowić skuteczny środek </w:t>
      </w:r>
      <w:r w:rsidR="00E34652" w:rsidRPr="00E41110">
        <w:rPr>
          <w:rFonts w:ascii="Times New Roman" w:hAnsi="Times New Roman" w:cs="Times New Roman"/>
          <w:sz w:val="24"/>
          <w:szCs w:val="24"/>
        </w:rPr>
        <w:t>do realizacji</w:t>
      </w:r>
      <w:r w:rsidR="004B2D3A" w:rsidRPr="00E41110">
        <w:rPr>
          <w:rFonts w:ascii="Times New Roman" w:hAnsi="Times New Roman" w:cs="Times New Roman"/>
          <w:sz w:val="24"/>
          <w:szCs w:val="24"/>
        </w:rPr>
        <w:t xml:space="preserve"> polityk państwa, </w:t>
      </w:r>
      <w:r w:rsidR="003C700A" w:rsidRPr="00E41110">
        <w:rPr>
          <w:rFonts w:ascii="Times New Roman" w:hAnsi="Times New Roman" w:cs="Times New Roman"/>
          <w:sz w:val="24"/>
          <w:szCs w:val="24"/>
        </w:rPr>
        <w:t>wpływać na</w:t>
      </w:r>
      <w:r w:rsidR="00560F2C" w:rsidRPr="00E41110">
        <w:rPr>
          <w:rFonts w:ascii="Times New Roman" w:hAnsi="Times New Roman" w:cs="Times New Roman"/>
          <w:sz w:val="24"/>
          <w:szCs w:val="24"/>
        </w:rPr>
        <w:t xml:space="preserve"> wykonanie</w:t>
      </w:r>
      <w:r w:rsidR="003C700A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560F2C" w:rsidRPr="00E41110">
        <w:rPr>
          <w:rFonts w:ascii="Times New Roman" w:hAnsi="Times New Roman" w:cs="Times New Roman"/>
          <w:sz w:val="24"/>
          <w:szCs w:val="24"/>
        </w:rPr>
        <w:t xml:space="preserve">przez </w:t>
      </w:r>
      <w:r w:rsidR="00532641" w:rsidRPr="00E41110">
        <w:rPr>
          <w:rFonts w:ascii="Times New Roman" w:hAnsi="Times New Roman" w:cs="Times New Roman"/>
          <w:sz w:val="24"/>
          <w:szCs w:val="24"/>
        </w:rPr>
        <w:t>podmioty publiczne</w:t>
      </w:r>
      <w:r w:rsidR="00560F2C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B847CB" w:rsidRPr="00E41110">
        <w:rPr>
          <w:rFonts w:ascii="Times New Roman" w:hAnsi="Times New Roman" w:cs="Times New Roman"/>
          <w:sz w:val="24"/>
          <w:szCs w:val="24"/>
        </w:rPr>
        <w:t>celów</w:t>
      </w:r>
      <w:r w:rsidR="003836D5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560F2C" w:rsidRPr="00E41110">
        <w:rPr>
          <w:rFonts w:ascii="Times New Roman" w:hAnsi="Times New Roman" w:cs="Times New Roman"/>
          <w:sz w:val="24"/>
          <w:szCs w:val="24"/>
        </w:rPr>
        <w:t>w</w:t>
      </w:r>
      <w:r w:rsidR="009F0AAB" w:rsidRPr="00E41110">
        <w:rPr>
          <w:rFonts w:ascii="Times New Roman" w:hAnsi="Times New Roman" w:cs="Times New Roman"/>
          <w:sz w:val="24"/>
          <w:szCs w:val="24"/>
        </w:rPr>
        <w:t> </w:t>
      </w:r>
      <w:r w:rsidR="00532641" w:rsidRPr="00E41110">
        <w:rPr>
          <w:rFonts w:ascii="Times New Roman" w:hAnsi="Times New Roman" w:cs="Times New Roman"/>
          <w:sz w:val="24"/>
          <w:szCs w:val="24"/>
        </w:rPr>
        <w:t>zakresie zrównoważonych zamówień publicznych i</w:t>
      </w:r>
      <w:r w:rsidR="009F0AAB" w:rsidRPr="00E41110">
        <w:rPr>
          <w:rFonts w:ascii="Times New Roman" w:hAnsi="Times New Roman" w:cs="Times New Roman"/>
          <w:sz w:val="24"/>
          <w:szCs w:val="24"/>
        </w:rPr>
        <w:t xml:space="preserve"> postawy przedsiębiorców</w:t>
      </w:r>
      <w:r w:rsidRPr="00E41110">
        <w:rPr>
          <w:rFonts w:ascii="Times New Roman" w:hAnsi="Times New Roman" w:cs="Times New Roman"/>
          <w:sz w:val="24"/>
          <w:szCs w:val="24"/>
        </w:rPr>
        <w:t xml:space="preserve">, </w:t>
      </w:r>
      <w:r w:rsidR="00F2234E" w:rsidRPr="00E41110">
        <w:rPr>
          <w:rFonts w:ascii="Times New Roman" w:hAnsi="Times New Roman" w:cs="Times New Roman"/>
          <w:sz w:val="24"/>
          <w:szCs w:val="24"/>
        </w:rPr>
        <w:t>by poprzez</w:t>
      </w:r>
      <w:r w:rsidRPr="00E41110">
        <w:rPr>
          <w:rFonts w:ascii="Times New Roman" w:hAnsi="Times New Roman" w:cs="Times New Roman"/>
          <w:sz w:val="24"/>
          <w:szCs w:val="24"/>
        </w:rPr>
        <w:t xml:space="preserve"> stosowanie prawa i decyzje biznesowe kształtowa</w:t>
      </w:r>
      <w:r w:rsidR="00285412" w:rsidRPr="00E41110">
        <w:rPr>
          <w:rFonts w:ascii="Times New Roman" w:hAnsi="Times New Roman" w:cs="Times New Roman"/>
          <w:sz w:val="24"/>
          <w:szCs w:val="24"/>
        </w:rPr>
        <w:t>ć</w:t>
      </w:r>
      <w:r w:rsidRPr="00E41110">
        <w:rPr>
          <w:rFonts w:ascii="Times New Roman" w:hAnsi="Times New Roman" w:cs="Times New Roman"/>
          <w:sz w:val="24"/>
          <w:szCs w:val="24"/>
        </w:rPr>
        <w:t xml:space="preserve"> zrównoważone łańcuchy dostaw</w:t>
      </w:r>
      <w:r w:rsidR="00F2234E" w:rsidRPr="00E41110">
        <w:rPr>
          <w:rFonts w:ascii="Times New Roman" w:hAnsi="Times New Roman" w:cs="Times New Roman"/>
          <w:sz w:val="24"/>
          <w:szCs w:val="24"/>
        </w:rPr>
        <w:t>.</w:t>
      </w:r>
    </w:p>
    <w:p w:rsidR="00E167EC" w:rsidRPr="00E41110" w:rsidRDefault="00E167EC" w:rsidP="00E4111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1757" w:rsidRPr="00E41110" w:rsidRDefault="00642ECD" w:rsidP="00E4111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0F1757" w:rsidRPr="00E41110" w:rsidRDefault="00285412" w:rsidP="00E411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Kluczowym elementem nowej polityki zakupowej oraz regulacji dotyczących zamówień publicznych powinn</w:t>
      </w:r>
      <w:r w:rsidR="00344F4C" w:rsidRPr="00E41110">
        <w:rPr>
          <w:rFonts w:ascii="Times New Roman" w:hAnsi="Times New Roman" w:cs="Times New Roman"/>
          <w:sz w:val="24"/>
          <w:szCs w:val="24"/>
        </w:rPr>
        <w:t>o</w:t>
      </w:r>
      <w:r w:rsidRPr="00E41110">
        <w:rPr>
          <w:rFonts w:ascii="Times New Roman" w:hAnsi="Times New Roman" w:cs="Times New Roman"/>
          <w:sz w:val="24"/>
          <w:szCs w:val="24"/>
        </w:rPr>
        <w:t xml:space="preserve"> być </w:t>
      </w:r>
      <w:r w:rsidR="00287E2A" w:rsidRPr="00E41110">
        <w:rPr>
          <w:rFonts w:ascii="Times New Roman" w:hAnsi="Times New Roman" w:cs="Times New Roman"/>
          <w:sz w:val="24"/>
          <w:szCs w:val="24"/>
        </w:rPr>
        <w:t>efektywniejsze wydatkowanie środków publicznych</w:t>
      </w:r>
      <w:r w:rsidR="00C52EBB" w:rsidRPr="00E41110">
        <w:rPr>
          <w:rFonts w:ascii="Times New Roman" w:hAnsi="Times New Roman" w:cs="Times New Roman"/>
          <w:sz w:val="24"/>
          <w:szCs w:val="24"/>
        </w:rPr>
        <w:t>,</w:t>
      </w:r>
      <w:r w:rsidR="00344F4C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C52EBB" w:rsidRPr="00E41110">
        <w:rPr>
          <w:rFonts w:ascii="Times New Roman" w:hAnsi="Times New Roman" w:cs="Times New Roman"/>
          <w:sz w:val="24"/>
          <w:szCs w:val="24"/>
        </w:rPr>
        <w:t xml:space="preserve">czyli urzeczywistnienie realizacji zasady </w:t>
      </w:r>
      <w:r w:rsidR="00287E2A" w:rsidRPr="00E41110">
        <w:rPr>
          <w:rFonts w:ascii="Times New Roman" w:hAnsi="Times New Roman" w:cs="Times New Roman"/>
          <w:sz w:val="24"/>
          <w:szCs w:val="24"/>
        </w:rPr>
        <w:t>best value for money</w:t>
      </w:r>
      <w:r w:rsidR="00C52EBB" w:rsidRPr="00E41110">
        <w:rPr>
          <w:rFonts w:ascii="Times New Roman" w:hAnsi="Times New Roman" w:cs="Times New Roman"/>
          <w:sz w:val="24"/>
          <w:szCs w:val="24"/>
        </w:rPr>
        <w:t xml:space="preserve">. </w:t>
      </w:r>
      <w:r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C52EBB" w:rsidRPr="00E41110">
        <w:rPr>
          <w:rFonts w:ascii="Times New Roman" w:hAnsi="Times New Roman" w:cs="Times New Roman"/>
          <w:sz w:val="24"/>
          <w:szCs w:val="24"/>
        </w:rPr>
        <w:t xml:space="preserve">Pozytywnie oceniamy w związku z tym wszelkie elementy, które znalazły się w Koncepcji i które mają się przyczynić do osiągnięcia tego celu. </w:t>
      </w:r>
      <w:r w:rsidR="00344F4C" w:rsidRPr="00E41110">
        <w:rPr>
          <w:rFonts w:ascii="Times New Roman" w:hAnsi="Times New Roman" w:cs="Times New Roman"/>
          <w:sz w:val="24"/>
          <w:szCs w:val="24"/>
        </w:rPr>
        <w:t>W naszej ocenie, jednym z istotnych postulatów, któr</w:t>
      </w:r>
      <w:r w:rsidR="002D0DD4" w:rsidRPr="00E41110">
        <w:rPr>
          <w:rFonts w:ascii="Times New Roman" w:hAnsi="Times New Roman" w:cs="Times New Roman"/>
          <w:sz w:val="24"/>
          <w:szCs w:val="24"/>
        </w:rPr>
        <w:t>y należy uwzględnić w tym zakresie jest zrównoważenie zobowiązań kontraktowych</w:t>
      </w:r>
      <w:r w:rsidR="002861A5" w:rsidRPr="00E41110">
        <w:rPr>
          <w:rFonts w:ascii="Times New Roman" w:hAnsi="Times New Roman" w:cs="Times New Roman"/>
          <w:sz w:val="24"/>
          <w:szCs w:val="24"/>
        </w:rPr>
        <w:t xml:space="preserve"> stron umowy w </w:t>
      </w:r>
      <w:r w:rsidR="002D0DD4" w:rsidRPr="00E41110">
        <w:rPr>
          <w:rFonts w:ascii="Times New Roman" w:hAnsi="Times New Roman" w:cs="Times New Roman"/>
          <w:sz w:val="24"/>
          <w:szCs w:val="24"/>
        </w:rPr>
        <w:t xml:space="preserve">sprawie zamówienia publicznego.     </w:t>
      </w:r>
    </w:p>
    <w:p w:rsidR="00060EFD" w:rsidRPr="00E41110" w:rsidRDefault="00287E2A" w:rsidP="00E411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lastRenderedPageBreak/>
        <w:t>Równie istotny dla nowej polityki dotyczącej zamówień publicznych powinien być wzrost udziału zrównoważonych zamówień publicznych w całym systemie. Konieczne jest zatem wprowadzenie mechanizmów, które spowodują wzrost stosowania w praktyce aspektów społecznych, w tym rzeczywistego stosowania klauzul społecznych</w:t>
      </w:r>
      <w:r w:rsidR="00E167EC" w:rsidRPr="00E41110">
        <w:rPr>
          <w:rFonts w:ascii="Times New Roman" w:hAnsi="Times New Roman" w:cs="Times New Roman"/>
          <w:sz w:val="24"/>
          <w:szCs w:val="24"/>
        </w:rPr>
        <w:t xml:space="preserve">. </w:t>
      </w:r>
      <w:r w:rsidR="007C57B1" w:rsidRPr="00E41110">
        <w:rPr>
          <w:rFonts w:ascii="Times New Roman" w:hAnsi="Times New Roman" w:cs="Times New Roman"/>
          <w:sz w:val="24"/>
          <w:szCs w:val="24"/>
        </w:rPr>
        <w:t>W</w:t>
      </w:r>
      <w:r w:rsidRPr="00E41110">
        <w:rPr>
          <w:rFonts w:ascii="Times New Roman" w:hAnsi="Times New Roman" w:cs="Times New Roman"/>
          <w:sz w:val="24"/>
          <w:szCs w:val="24"/>
        </w:rPr>
        <w:t>ymóg zatrudnienia na umowę o pracę i przestrzegania prawa pracy w realizacji zamówień publicznych powinien zostać określony jako zasada ogólna, wspólna całemu systemowi zamówień publicznych, niezależenie od tego, czy mamy do czynienia z tzw. zamówieniami klasycznymi, sektorowymi, w dziedzinie obronności i bezpiecz</w:t>
      </w:r>
      <w:r w:rsidR="002861A5" w:rsidRPr="00E41110">
        <w:rPr>
          <w:rFonts w:ascii="Times New Roman" w:hAnsi="Times New Roman" w:cs="Times New Roman"/>
          <w:sz w:val="24"/>
          <w:szCs w:val="24"/>
        </w:rPr>
        <w:t>eństwa, modelami koncesyjnymi i </w:t>
      </w:r>
      <w:r w:rsidRPr="00E41110">
        <w:rPr>
          <w:rFonts w:ascii="Times New Roman" w:hAnsi="Times New Roman" w:cs="Times New Roman"/>
          <w:sz w:val="24"/>
          <w:szCs w:val="24"/>
        </w:rPr>
        <w:t xml:space="preserve">niezależnie od wartości danego zamówienia. Pozwoli to w pełni zrealizować przez kraj </w:t>
      </w:r>
      <w:r w:rsidR="00E167EC" w:rsidRPr="00E41110">
        <w:rPr>
          <w:rFonts w:ascii="Times New Roman" w:hAnsi="Times New Roman" w:cs="Times New Roman"/>
          <w:sz w:val="24"/>
          <w:szCs w:val="24"/>
        </w:rPr>
        <w:t>d</w:t>
      </w:r>
      <w:r w:rsidRPr="00E41110">
        <w:rPr>
          <w:rFonts w:ascii="Times New Roman" w:hAnsi="Times New Roman" w:cs="Times New Roman"/>
          <w:sz w:val="24"/>
          <w:szCs w:val="24"/>
        </w:rPr>
        <w:t xml:space="preserve">yrektywę 2014/24/UE w sprawie zamówień publicznych. </w:t>
      </w:r>
      <w:r w:rsidR="0046449A" w:rsidRPr="00E41110">
        <w:rPr>
          <w:rFonts w:ascii="Times New Roman" w:hAnsi="Times New Roman" w:cs="Times New Roman"/>
          <w:sz w:val="24"/>
          <w:szCs w:val="24"/>
        </w:rPr>
        <w:t xml:space="preserve">Wymóg zatrudnienia na umowę o pracę nie może zostać uznany za element komplikujący procedurę realizacji zamówienia publicznego, być przedmiotem uelastycznienia bądź uproszczenia. Powinien też przestać być traktowany jako kategoria klauzuli społecznej. </w:t>
      </w:r>
      <w:r w:rsidR="00060EFD" w:rsidRPr="00E41110">
        <w:rPr>
          <w:rFonts w:ascii="Times New Roman" w:hAnsi="Times New Roman" w:cs="Times New Roman"/>
          <w:sz w:val="24"/>
          <w:szCs w:val="24"/>
        </w:rPr>
        <w:t xml:space="preserve">Zamawiający powinni mieć obowiązek weryfikacji realizacji tego wymogu w trakcie realizacji zamówienia i zostać wyposażeni w narzędzia umożliwiające taką kontrolę. Za właściwe uznajemy ponadto wprowadzenie solidarnej odpowiedzialności za zobowiązania wynikające z umów zawartych z pracownikami. </w:t>
      </w:r>
      <w:r w:rsidR="001336C1" w:rsidRPr="00E41110">
        <w:rPr>
          <w:rFonts w:ascii="Times New Roman" w:hAnsi="Times New Roman" w:cs="Times New Roman"/>
          <w:sz w:val="24"/>
          <w:szCs w:val="24"/>
        </w:rPr>
        <w:t xml:space="preserve">Uchwaleniu nowego prawa zamówień publicznych powinna towarzyszyć ratyfikacja przez Polskę Konwencji nr 94 Międzynarodowej Organizacji Pracy dotyczącej postanowień o pracy w umowach zawieranych przez władze publiczne. </w:t>
      </w:r>
      <w:r w:rsidR="002861A5" w:rsidRPr="00E41110">
        <w:rPr>
          <w:rFonts w:ascii="Times New Roman" w:hAnsi="Times New Roman" w:cs="Times New Roman"/>
          <w:sz w:val="24"/>
          <w:szCs w:val="24"/>
        </w:rPr>
        <w:t>Po</w:t>
      </w:r>
      <w:r w:rsidR="00060EFD" w:rsidRPr="00E41110">
        <w:rPr>
          <w:rFonts w:ascii="Times New Roman" w:hAnsi="Times New Roman" w:cs="Times New Roman"/>
          <w:sz w:val="24"/>
          <w:szCs w:val="24"/>
        </w:rPr>
        <w:t>wyż</w:t>
      </w:r>
      <w:r w:rsidR="003A6AFD" w:rsidRPr="00E41110">
        <w:rPr>
          <w:rFonts w:ascii="Times New Roman" w:hAnsi="Times New Roman" w:cs="Times New Roman"/>
          <w:sz w:val="24"/>
          <w:szCs w:val="24"/>
        </w:rPr>
        <w:t>sze</w:t>
      </w:r>
      <w:r w:rsidR="00060EFD" w:rsidRPr="00E41110">
        <w:rPr>
          <w:rFonts w:ascii="Times New Roman" w:hAnsi="Times New Roman" w:cs="Times New Roman"/>
          <w:sz w:val="24"/>
          <w:szCs w:val="24"/>
        </w:rPr>
        <w:t xml:space="preserve"> podejście wymaga zmian </w:t>
      </w:r>
      <w:r w:rsidR="003A6AFD" w:rsidRPr="00E41110">
        <w:rPr>
          <w:rFonts w:ascii="Times New Roman" w:hAnsi="Times New Roman" w:cs="Times New Roman"/>
          <w:sz w:val="24"/>
          <w:szCs w:val="24"/>
        </w:rPr>
        <w:t>w</w:t>
      </w:r>
      <w:r w:rsidR="00060EFD" w:rsidRPr="00E41110">
        <w:rPr>
          <w:rFonts w:ascii="Times New Roman" w:hAnsi="Times New Roman" w:cs="Times New Roman"/>
          <w:sz w:val="24"/>
          <w:szCs w:val="24"/>
        </w:rPr>
        <w:t xml:space="preserve"> now</w:t>
      </w:r>
      <w:r w:rsidR="003A6AFD" w:rsidRPr="00E41110">
        <w:rPr>
          <w:rFonts w:ascii="Times New Roman" w:hAnsi="Times New Roman" w:cs="Times New Roman"/>
          <w:sz w:val="24"/>
          <w:szCs w:val="24"/>
        </w:rPr>
        <w:t>ym</w:t>
      </w:r>
      <w:r w:rsidR="00060EFD" w:rsidRPr="00E41110">
        <w:rPr>
          <w:rFonts w:ascii="Times New Roman" w:hAnsi="Times New Roman" w:cs="Times New Roman"/>
          <w:sz w:val="24"/>
          <w:szCs w:val="24"/>
        </w:rPr>
        <w:t xml:space="preserve"> prawa zamówień publicznych w stosunku do obecnie obowiązujących przepisów ustawy. Tam, gdzie nie będą miały zastosowania przepisy ustawy, należy upowszechniać stosowanie takich narzędzi jak m.in. zalecenia, wzorce dokumentów, dobre praktyki, szkolenia dla zamawiających. </w:t>
      </w:r>
    </w:p>
    <w:p w:rsidR="000F1757" w:rsidRPr="00E41110" w:rsidRDefault="005A1E3B" w:rsidP="00E411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Pozyty</w:t>
      </w:r>
      <w:r w:rsidR="002D0DD4" w:rsidRPr="00E41110">
        <w:rPr>
          <w:rFonts w:ascii="Times New Roman" w:hAnsi="Times New Roman" w:cs="Times New Roman"/>
          <w:sz w:val="24"/>
          <w:szCs w:val="24"/>
        </w:rPr>
        <w:t xml:space="preserve">wnie oceniamy również zapowiedź ograniczenia </w:t>
      </w:r>
      <w:r w:rsidR="002861A5" w:rsidRPr="00E41110">
        <w:rPr>
          <w:rFonts w:ascii="Times New Roman" w:hAnsi="Times New Roman" w:cs="Times New Roman"/>
          <w:sz w:val="24"/>
          <w:szCs w:val="24"/>
        </w:rPr>
        <w:t>wyłączeń stosowania ustawy</w:t>
      </w:r>
      <w:r w:rsidR="005C7B0A" w:rsidRPr="00E41110">
        <w:rPr>
          <w:rFonts w:ascii="Times New Roman" w:hAnsi="Times New Roman" w:cs="Times New Roman"/>
          <w:sz w:val="24"/>
          <w:szCs w:val="24"/>
        </w:rPr>
        <w:t xml:space="preserve">. Powinien mu jednak równocześnie towarzyszyć przegląd przesłanek </w:t>
      </w:r>
      <w:r w:rsidR="002D0DD4" w:rsidRPr="00E41110">
        <w:rPr>
          <w:rFonts w:ascii="Times New Roman" w:hAnsi="Times New Roman" w:cs="Times New Roman"/>
          <w:sz w:val="24"/>
          <w:szCs w:val="24"/>
        </w:rPr>
        <w:t xml:space="preserve">umożliwiających korzystanie przez zamawiających z trybu zamówień z wolnej ręki, w tym </w:t>
      </w:r>
      <w:r w:rsidR="005C7B0A" w:rsidRPr="00E41110">
        <w:rPr>
          <w:rFonts w:ascii="Times New Roman" w:hAnsi="Times New Roman" w:cs="Times New Roman"/>
          <w:sz w:val="24"/>
          <w:szCs w:val="24"/>
        </w:rPr>
        <w:t xml:space="preserve">odpowiednie ograniczenie możliwości korzystania z </w:t>
      </w:r>
      <w:r w:rsidR="002D0DD4" w:rsidRPr="00E41110">
        <w:rPr>
          <w:rFonts w:ascii="Times New Roman" w:hAnsi="Times New Roman" w:cs="Times New Roman"/>
          <w:sz w:val="24"/>
          <w:szCs w:val="24"/>
        </w:rPr>
        <w:t xml:space="preserve">zamówień in-house. </w:t>
      </w:r>
    </w:p>
    <w:p w:rsidR="009F0AAB" w:rsidRPr="00E41110" w:rsidRDefault="009F0AAB" w:rsidP="00E41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AAB" w:rsidRPr="00E41110" w:rsidRDefault="009F0AAB" w:rsidP="00E4111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1F9" w:rsidRPr="00E41110">
        <w:rPr>
          <w:rFonts w:ascii="Times New Roman" w:hAnsi="Times New Roman" w:cs="Times New Roman"/>
          <w:b/>
          <w:sz w:val="24"/>
          <w:szCs w:val="24"/>
        </w:rPr>
        <w:t>4</w:t>
      </w:r>
      <w:r w:rsidRPr="00E41110">
        <w:rPr>
          <w:rFonts w:ascii="Times New Roman" w:hAnsi="Times New Roman" w:cs="Times New Roman"/>
          <w:b/>
          <w:sz w:val="24"/>
          <w:szCs w:val="24"/>
        </w:rPr>
        <w:t>.</w:t>
      </w:r>
    </w:p>
    <w:p w:rsidR="009F0AAB" w:rsidRPr="00E41110" w:rsidRDefault="009F0AAB" w:rsidP="00E411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Odnosząc się do </w:t>
      </w:r>
      <w:r w:rsidR="00867B0B" w:rsidRPr="00E41110">
        <w:rPr>
          <w:rFonts w:ascii="Times New Roman" w:hAnsi="Times New Roman" w:cs="Times New Roman"/>
          <w:sz w:val="24"/>
          <w:szCs w:val="24"/>
        </w:rPr>
        <w:t>poszczególnych</w:t>
      </w:r>
      <w:r w:rsidRPr="00E41110">
        <w:rPr>
          <w:rFonts w:ascii="Times New Roman" w:hAnsi="Times New Roman" w:cs="Times New Roman"/>
          <w:sz w:val="24"/>
          <w:szCs w:val="24"/>
        </w:rPr>
        <w:t xml:space="preserve"> zagadnień </w:t>
      </w:r>
      <w:r w:rsidR="001B2561" w:rsidRPr="00E41110">
        <w:rPr>
          <w:rFonts w:ascii="Times New Roman" w:hAnsi="Times New Roman" w:cs="Times New Roman"/>
          <w:sz w:val="24"/>
          <w:szCs w:val="24"/>
        </w:rPr>
        <w:t>strona pracowników i pracodawców Rady Dialogu Społecznego</w:t>
      </w:r>
      <w:r w:rsidR="0090508A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Pr="00E41110">
        <w:rPr>
          <w:rFonts w:ascii="Times New Roman" w:hAnsi="Times New Roman" w:cs="Times New Roman"/>
          <w:sz w:val="24"/>
          <w:szCs w:val="24"/>
        </w:rPr>
        <w:t>wskazuje, co następuje:</w:t>
      </w:r>
    </w:p>
    <w:p w:rsidR="0092395F" w:rsidRPr="00E41110" w:rsidRDefault="00867B0B" w:rsidP="00E41110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u</w:t>
      </w:r>
      <w:r w:rsidR="009F0AAB" w:rsidRPr="00E41110">
        <w:rPr>
          <w:rFonts w:ascii="Times New Roman" w:hAnsi="Times New Roman" w:cs="Times New Roman"/>
          <w:sz w:val="24"/>
          <w:szCs w:val="24"/>
        </w:rPr>
        <w:t xml:space="preserve">znajemy za właściwe </w:t>
      </w:r>
      <w:r w:rsidR="00671ED1" w:rsidRPr="00E41110">
        <w:rPr>
          <w:rFonts w:ascii="Times New Roman" w:hAnsi="Times New Roman" w:cs="Times New Roman"/>
          <w:sz w:val="24"/>
          <w:szCs w:val="24"/>
        </w:rPr>
        <w:t>stanowisko</w:t>
      </w:r>
      <w:r w:rsidR="006D6E1B" w:rsidRPr="00E41110">
        <w:rPr>
          <w:rFonts w:ascii="Times New Roman" w:hAnsi="Times New Roman" w:cs="Times New Roman"/>
          <w:sz w:val="24"/>
          <w:szCs w:val="24"/>
        </w:rPr>
        <w:t xml:space="preserve"> o</w:t>
      </w:r>
      <w:r w:rsidR="0090508A" w:rsidRPr="00E41110">
        <w:rPr>
          <w:rFonts w:ascii="Times New Roman" w:hAnsi="Times New Roman" w:cs="Times New Roman"/>
          <w:sz w:val="24"/>
          <w:szCs w:val="24"/>
        </w:rPr>
        <w:t xml:space="preserve"> konieczności</w:t>
      </w:r>
      <w:r w:rsidR="00374897" w:rsidRPr="00E41110">
        <w:rPr>
          <w:rFonts w:ascii="Times New Roman" w:hAnsi="Times New Roman" w:cs="Times New Roman"/>
          <w:sz w:val="24"/>
          <w:szCs w:val="24"/>
        </w:rPr>
        <w:t xml:space="preserve"> zmiany przepisów dotyczących szacowania wartości przedmiotu zamówienia</w:t>
      </w:r>
      <w:r w:rsidR="00B315EE" w:rsidRPr="00E41110">
        <w:rPr>
          <w:rFonts w:ascii="Times New Roman" w:hAnsi="Times New Roman" w:cs="Times New Roman"/>
          <w:sz w:val="24"/>
          <w:szCs w:val="24"/>
        </w:rPr>
        <w:t>, który to proces jest kluczowy dla</w:t>
      </w:r>
      <w:r w:rsidR="00CD7329" w:rsidRPr="00E41110">
        <w:rPr>
          <w:rFonts w:ascii="Times New Roman" w:hAnsi="Times New Roman" w:cs="Times New Roman"/>
          <w:sz w:val="24"/>
          <w:szCs w:val="24"/>
        </w:rPr>
        <w:t xml:space="preserve"> realizacji zamówienia zarówno</w:t>
      </w:r>
      <w:r w:rsidR="009F0AAB" w:rsidRPr="00E41110">
        <w:rPr>
          <w:rFonts w:ascii="Times New Roman" w:hAnsi="Times New Roman" w:cs="Times New Roman"/>
          <w:sz w:val="24"/>
          <w:szCs w:val="24"/>
        </w:rPr>
        <w:t xml:space="preserve"> z</w:t>
      </w:r>
      <w:r w:rsidR="002861A5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B315EE" w:rsidRPr="00E41110">
        <w:rPr>
          <w:rFonts w:ascii="Times New Roman" w:hAnsi="Times New Roman" w:cs="Times New Roman"/>
          <w:sz w:val="24"/>
          <w:szCs w:val="24"/>
        </w:rPr>
        <w:t>punktu wid</w:t>
      </w:r>
      <w:r w:rsidR="00CD7329" w:rsidRPr="00E41110">
        <w:rPr>
          <w:rFonts w:ascii="Times New Roman" w:hAnsi="Times New Roman" w:cs="Times New Roman"/>
          <w:sz w:val="24"/>
          <w:szCs w:val="24"/>
        </w:rPr>
        <w:t>zenia publicznego</w:t>
      </w:r>
      <w:r w:rsidR="009F0AAB" w:rsidRPr="00E41110">
        <w:rPr>
          <w:rFonts w:ascii="Times New Roman" w:hAnsi="Times New Roman" w:cs="Times New Roman"/>
          <w:sz w:val="24"/>
          <w:szCs w:val="24"/>
        </w:rPr>
        <w:t>,</w:t>
      </w:r>
      <w:r w:rsidR="00CD7329" w:rsidRPr="00E41110">
        <w:rPr>
          <w:rFonts w:ascii="Times New Roman" w:hAnsi="Times New Roman" w:cs="Times New Roman"/>
          <w:sz w:val="24"/>
          <w:szCs w:val="24"/>
        </w:rPr>
        <w:t xml:space="preserve"> jak i</w:t>
      </w:r>
      <w:r w:rsidR="00B315EE" w:rsidRPr="00E41110">
        <w:rPr>
          <w:rFonts w:ascii="Times New Roman" w:hAnsi="Times New Roman" w:cs="Times New Roman"/>
          <w:sz w:val="24"/>
          <w:szCs w:val="24"/>
        </w:rPr>
        <w:t xml:space="preserve"> społecznego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  <w:r w:rsidR="00F6579E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Pr="00E41110">
        <w:rPr>
          <w:rFonts w:ascii="Times New Roman" w:hAnsi="Times New Roman" w:cs="Times New Roman"/>
          <w:sz w:val="24"/>
          <w:szCs w:val="24"/>
        </w:rPr>
        <w:t>w</w:t>
      </w:r>
      <w:r w:rsidR="00F6579E" w:rsidRPr="00E41110">
        <w:rPr>
          <w:rFonts w:ascii="Times New Roman" w:hAnsi="Times New Roman" w:cs="Times New Roman"/>
          <w:sz w:val="24"/>
          <w:szCs w:val="24"/>
        </w:rPr>
        <w:t xml:space="preserve"> przepisach kształtujących ustalanie wartości zamówienia</w:t>
      </w:r>
      <w:r w:rsidR="005069B4" w:rsidRPr="00E41110">
        <w:rPr>
          <w:rFonts w:ascii="Times New Roman" w:hAnsi="Times New Roman" w:cs="Times New Roman"/>
          <w:sz w:val="24"/>
          <w:szCs w:val="24"/>
        </w:rPr>
        <w:t xml:space="preserve"> należy zawrzeć</w:t>
      </w:r>
      <w:r w:rsidR="00F6579E" w:rsidRPr="00E41110">
        <w:rPr>
          <w:rFonts w:ascii="Times New Roman" w:hAnsi="Times New Roman" w:cs="Times New Roman"/>
          <w:sz w:val="24"/>
          <w:szCs w:val="24"/>
        </w:rPr>
        <w:t xml:space="preserve"> obowiązek uwzględnienia całkowitych kosztów pracy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  <w:r w:rsidR="0090508A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Pr="00E41110">
        <w:rPr>
          <w:rFonts w:ascii="Times New Roman" w:hAnsi="Times New Roman" w:cs="Times New Roman"/>
          <w:sz w:val="24"/>
          <w:szCs w:val="24"/>
        </w:rPr>
        <w:t>z</w:t>
      </w:r>
      <w:r w:rsidR="00BF3334" w:rsidRPr="00E41110">
        <w:rPr>
          <w:rFonts w:ascii="Times New Roman" w:hAnsi="Times New Roman" w:cs="Times New Roman"/>
          <w:sz w:val="24"/>
          <w:szCs w:val="24"/>
        </w:rPr>
        <w:t>amawiający powinien określać w warunkach zamówienia rodzaje prac wymagających zatrudnienia na umow</w:t>
      </w:r>
      <w:r w:rsidRPr="00E41110">
        <w:rPr>
          <w:rFonts w:ascii="Times New Roman" w:hAnsi="Times New Roman" w:cs="Times New Roman"/>
          <w:sz w:val="24"/>
          <w:szCs w:val="24"/>
        </w:rPr>
        <w:t>ę o pracę i koszty wynikające z </w:t>
      </w:r>
      <w:r w:rsidR="00BF3334" w:rsidRPr="00E41110">
        <w:rPr>
          <w:rFonts w:ascii="Times New Roman" w:hAnsi="Times New Roman" w:cs="Times New Roman"/>
          <w:sz w:val="24"/>
          <w:szCs w:val="24"/>
        </w:rPr>
        <w:t>zatrudnienia oraz przestrzegania pr</w:t>
      </w:r>
      <w:r w:rsidR="007630E2" w:rsidRPr="00E41110">
        <w:rPr>
          <w:rFonts w:ascii="Times New Roman" w:hAnsi="Times New Roman" w:cs="Times New Roman"/>
          <w:sz w:val="24"/>
          <w:szCs w:val="24"/>
        </w:rPr>
        <w:t>awa w zakresie bhp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</w:p>
    <w:p w:rsidR="0028348F" w:rsidRPr="00E41110" w:rsidRDefault="00867B0B" w:rsidP="00E41110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p</w:t>
      </w:r>
      <w:r w:rsidR="0090508A" w:rsidRPr="00E41110">
        <w:rPr>
          <w:rFonts w:ascii="Times New Roman" w:hAnsi="Times New Roman" w:cs="Times New Roman"/>
          <w:sz w:val="24"/>
          <w:szCs w:val="24"/>
        </w:rPr>
        <w:t xml:space="preserve">ozytywnie oceniamy zapowiedź </w:t>
      </w:r>
      <w:r w:rsidR="00D808CE" w:rsidRPr="00E41110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5866DA" w:rsidRPr="00E41110">
        <w:rPr>
          <w:rFonts w:ascii="Times New Roman" w:hAnsi="Times New Roman" w:cs="Times New Roman"/>
          <w:sz w:val="24"/>
          <w:szCs w:val="24"/>
        </w:rPr>
        <w:t>ustawowych instrumentów waloryzacji umów oraz usprawniających płatności w ramach realizacji zamówienia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</w:p>
    <w:p w:rsidR="00AB3CD1" w:rsidRPr="00E41110" w:rsidRDefault="00867B0B" w:rsidP="00E41110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p</w:t>
      </w:r>
      <w:r w:rsidR="003E31E4" w:rsidRPr="00E41110">
        <w:rPr>
          <w:rFonts w:ascii="Times New Roman" w:hAnsi="Times New Roman" w:cs="Times New Roman"/>
          <w:sz w:val="24"/>
          <w:szCs w:val="24"/>
        </w:rPr>
        <w:t xml:space="preserve">ozytywnie odnosimy się </w:t>
      </w:r>
      <w:r w:rsidR="00CA617D" w:rsidRPr="00E41110">
        <w:rPr>
          <w:rFonts w:ascii="Times New Roman" w:hAnsi="Times New Roman" w:cs="Times New Roman"/>
          <w:sz w:val="24"/>
          <w:szCs w:val="24"/>
        </w:rPr>
        <w:t xml:space="preserve">do zapowiedzi zmian w zakresie potencjału </w:t>
      </w:r>
      <w:r w:rsidR="003A6A94" w:rsidRPr="00E41110">
        <w:rPr>
          <w:rFonts w:ascii="Times New Roman" w:hAnsi="Times New Roman" w:cs="Times New Roman"/>
          <w:sz w:val="24"/>
          <w:szCs w:val="24"/>
        </w:rPr>
        <w:t>własnego w</w:t>
      </w:r>
      <w:r w:rsidR="005069B4" w:rsidRPr="00E41110">
        <w:rPr>
          <w:rFonts w:ascii="Times New Roman" w:hAnsi="Times New Roman" w:cs="Times New Roman"/>
          <w:sz w:val="24"/>
          <w:szCs w:val="24"/>
        </w:rPr>
        <w:t>ykonawcy, któr</w:t>
      </w:r>
      <w:r w:rsidR="002861A5" w:rsidRPr="00E41110">
        <w:rPr>
          <w:rFonts w:ascii="Times New Roman" w:hAnsi="Times New Roman" w:cs="Times New Roman"/>
          <w:sz w:val="24"/>
          <w:szCs w:val="24"/>
        </w:rPr>
        <w:t>y</w:t>
      </w:r>
      <w:r w:rsidR="005069B4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2861A5" w:rsidRPr="00E41110">
        <w:rPr>
          <w:rFonts w:ascii="Times New Roman" w:hAnsi="Times New Roman" w:cs="Times New Roman"/>
          <w:sz w:val="24"/>
          <w:szCs w:val="24"/>
        </w:rPr>
        <w:t>powinien zwiększać swoją wagę</w:t>
      </w:r>
      <w:r w:rsidR="003A6A94"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="00C25230" w:rsidRPr="00E41110">
        <w:rPr>
          <w:rFonts w:ascii="Times New Roman" w:hAnsi="Times New Roman" w:cs="Times New Roman"/>
          <w:sz w:val="24"/>
          <w:szCs w:val="24"/>
        </w:rPr>
        <w:t>w zamówieniach publicznych</w:t>
      </w:r>
      <w:r w:rsidR="002861A5" w:rsidRPr="00E41110">
        <w:rPr>
          <w:rFonts w:ascii="Times New Roman" w:hAnsi="Times New Roman" w:cs="Times New Roman"/>
          <w:sz w:val="24"/>
          <w:szCs w:val="24"/>
        </w:rPr>
        <w:t xml:space="preserve"> i </w:t>
      </w:r>
      <w:r w:rsidR="0054061B" w:rsidRPr="00E41110">
        <w:rPr>
          <w:rFonts w:ascii="Times New Roman" w:hAnsi="Times New Roman" w:cs="Times New Roman"/>
          <w:sz w:val="24"/>
          <w:szCs w:val="24"/>
        </w:rPr>
        <w:t>ogranicz</w:t>
      </w:r>
      <w:r w:rsidR="002861A5" w:rsidRPr="00E41110">
        <w:rPr>
          <w:rFonts w:ascii="Times New Roman" w:hAnsi="Times New Roman" w:cs="Times New Roman"/>
          <w:sz w:val="24"/>
          <w:szCs w:val="24"/>
        </w:rPr>
        <w:t>yć łańcuch</w:t>
      </w:r>
      <w:r w:rsidR="0054061B" w:rsidRPr="00E41110">
        <w:rPr>
          <w:rFonts w:ascii="Times New Roman" w:hAnsi="Times New Roman" w:cs="Times New Roman"/>
          <w:sz w:val="24"/>
          <w:szCs w:val="24"/>
        </w:rPr>
        <w:t xml:space="preserve"> podwykonawstwa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</w:p>
    <w:p w:rsidR="00743C05" w:rsidRPr="00E41110" w:rsidRDefault="00867B0B" w:rsidP="00E41110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43C05" w:rsidRPr="00E41110">
        <w:rPr>
          <w:rFonts w:ascii="Times New Roman" w:hAnsi="Times New Roman" w:cs="Times New Roman"/>
          <w:sz w:val="24"/>
          <w:szCs w:val="24"/>
        </w:rPr>
        <w:t>ozytywny wpływ na rynek zamówień publicznych będzie miało przygotowanie katalogu klauzul abuzywnych</w:t>
      </w:r>
      <w:r w:rsidRPr="00E41110">
        <w:rPr>
          <w:rFonts w:ascii="Times New Roman" w:hAnsi="Times New Roman" w:cs="Times New Roman"/>
          <w:sz w:val="24"/>
          <w:szCs w:val="24"/>
        </w:rPr>
        <w:t xml:space="preserve"> – katalog</w:t>
      </w:r>
      <w:r w:rsidR="00743C05" w:rsidRPr="00E41110">
        <w:rPr>
          <w:rFonts w:ascii="Times New Roman" w:hAnsi="Times New Roman" w:cs="Times New Roman"/>
          <w:sz w:val="24"/>
          <w:szCs w:val="24"/>
        </w:rPr>
        <w:t xml:space="preserve"> ten powinien powstać w konsultacji z uczestnikami rynku zamówień publicznych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  <w:r w:rsidR="00743C05" w:rsidRPr="00E4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E5" w:rsidRPr="00E41110" w:rsidRDefault="00867B0B" w:rsidP="00E41110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1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D4DE5" w:rsidRPr="00E41110">
        <w:rPr>
          <w:rFonts w:ascii="Times New Roman" w:hAnsi="Times New Roman" w:cs="Times New Roman"/>
          <w:color w:val="000000" w:themeColor="text1"/>
          <w:sz w:val="24"/>
          <w:szCs w:val="24"/>
        </w:rPr>
        <w:t>ary umowne powinny być adekwatne do wartości przedmiotu zamówienia</w:t>
      </w:r>
      <w:r w:rsidRPr="00E4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="00BD4DE5" w:rsidRPr="00E41110">
        <w:rPr>
          <w:rFonts w:ascii="Times New Roman" w:hAnsi="Times New Roman" w:cs="Times New Roman"/>
          <w:color w:val="000000" w:themeColor="text1"/>
          <w:sz w:val="24"/>
          <w:szCs w:val="24"/>
        </w:rPr>
        <w:t>proporcjonalne do skali zawinienia, ich wysokość powinna jednak stanowić ele</w:t>
      </w:r>
      <w:r w:rsidRPr="00E41110">
        <w:rPr>
          <w:rFonts w:ascii="Times New Roman" w:hAnsi="Times New Roman" w:cs="Times New Roman"/>
          <w:color w:val="000000" w:themeColor="text1"/>
          <w:sz w:val="24"/>
          <w:szCs w:val="24"/>
        </w:rPr>
        <w:t>ment swobody kształtowania umów;</w:t>
      </w:r>
    </w:p>
    <w:p w:rsidR="00E00C22" w:rsidRPr="00E41110" w:rsidRDefault="00E54D38" w:rsidP="00E41110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finalna ocenia zapowiedzi zmian dotyczących obligatoryjnych oraz fakultatywnych przesłanek wykluczenia będzie możliwa po przedstawieniu projektu nowego prawa zamówień. </w:t>
      </w:r>
      <w:r w:rsidR="000D6DBA" w:rsidRPr="00E41110">
        <w:rPr>
          <w:rFonts w:ascii="Times New Roman" w:hAnsi="Times New Roman" w:cs="Times New Roman"/>
          <w:sz w:val="24"/>
          <w:szCs w:val="24"/>
        </w:rPr>
        <w:t xml:space="preserve">Zapisy te powinny mieć </w:t>
      </w:r>
      <w:r w:rsidR="00C76E87" w:rsidRPr="00E41110">
        <w:rPr>
          <w:rFonts w:ascii="Times New Roman" w:hAnsi="Times New Roman" w:cs="Times New Roman"/>
          <w:sz w:val="24"/>
          <w:szCs w:val="24"/>
        </w:rPr>
        <w:t xml:space="preserve">jednak </w:t>
      </w:r>
      <w:r w:rsidR="000D6DBA" w:rsidRPr="00E41110">
        <w:rPr>
          <w:rFonts w:ascii="Times New Roman" w:hAnsi="Times New Roman" w:cs="Times New Roman"/>
          <w:sz w:val="24"/>
          <w:szCs w:val="24"/>
        </w:rPr>
        <w:t xml:space="preserve">na uwadze cele postawione przed </w:t>
      </w:r>
      <w:r w:rsidR="000F1C6D" w:rsidRPr="00E41110">
        <w:rPr>
          <w:rFonts w:ascii="Times New Roman" w:hAnsi="Times New Roman" w:cs="Times New Roman"/>
          <w:sz w:val="24"/>
          <w:szCs w:val="24"/>
        </w:rPr>
        <w:t xml:space="preserve">systemem prawa zamówień publicznych i polityką zakupową państwa. </w:t>
      </w:r>
    </w:p>
    <w:p w:rsidR="000F0864" w:rsidRPr="00E41110" w:rsidRDefault="00867B0B" w:rsidP="00E411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F0864" w:rsidRPr="00E41110">
        <w:rPr>
          <w:rFonts w:ascii="Times New Roman" w:hAnsi="Times New Roman" w:cs="Times New Roman"/>
          <w:sz w:val="24"/>
          <w:szCs w:val="24"/>
        </w:rPr>
        <w:t>zagadnień kluczowych wskazanych w Koncepcji, w tym m. in. tzw. dziewięć pozycji do dyskusji, należy wskazać, że w przejrzysty sposób pozwalają one rozpocząć pogłębione prace nad poszczególnymi regulacjami. Na tym etapie prac nad nowymi regulacjami wskazujemy na następujące zagadnienia, które mogą okazać się istotne z punktu widzenia praktyki w obszarze zamówień publicznych:</w:t>
      </w:r>
    </w:p>
    <w:p w:rsidR="00867B0B" w:rsidRPr="00E41110" w:rsidRDefault="00867B0B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wprowadzenie obowiązku przeprowadzenia analizy poprzedzającej wszczęcie postępowania o udzielenie zamówienia pu</w:t>
      </w:r>
      <w:r w:rsidR="00247EFA" w:rsidRPr="00E41110">
        <w:rPr>
          <w:rFonts w:ascii="Times New Roman" w:hAnsi="Times New Roman" w:cs="Times New Roman"/>
          <w:sz w:val="24"/>
          <w:szCs w:val="24"/>
        </w:rPr>
        <w:t>blicznego w każdym przypadku, z </w:t>
      </w:r>
      <w:r w:rsidRPr="00E41110">
        <w:rPr>
          <w:rFonts w:ascii="Times New Roman" w:hAnsi="Times New Roman" w:cs="Times New Roman"/>
          <w:sz w:val="24"/>
          <w:szCs w:val="24"/>
        </w:rPr>
        <w:t>zastrzeżeniem, że analiza powinna być dostosowana do wielkości i rodzaju postępowania i nie powodowa</w:t>
      </w:r>
      <w:r w:rsidR="009B3991" w:rsidRPr="00E41110">
        <w:rPr>
          <w:rFonts w:ascii="Times New Roman" w:hAnsi="Times New Roman" w:cs="Times New Roman"/>
          <w:sz w:val="24"/>
          <w:szCs w:val="24"/>
        </w:rPr>
        <w:t>ć</w:t>
      </w:r>
      <w:r w:rsidRPr="00E41110">
        <w:rPr>
          <w:rFonts w:ascii="Times New Roman" w:hAnsi="Times New Roman" w:cs="Times New Roman"/>
          <w:sz w:val="24"/>
          <w:szCs w:val="24"/>
        </w:rPr>
        <w:t xml:space="preserve"> nadmiernych kosztów dla zamawiającego – chodzi </w:t>
      </w:r>
      <w:r w:rsidR="00247EFA" w:rsidRPr="00E41110">
        <w:rPr>
          <w:rFonts w:ascii="Times New Roman" w:hAnsi="Times New Roman" w:cs="Times New Roman"/>
          <w:sz w:val="24"/>
          <w:szCs w:val="24"/>
        </w:rPr>
        <w:t>o </w:t>
      </w:r>
      <w:r w:rsidRPr="00E41110">
        <w:rPr>
          <w:rFonts w:ascii="Times New Roman" w:hAnsi="Times New Roman" w:cs="Times New Roman"/>
          <w:sz w:val="24"/>
          <w:szCs w:val="24"/>
        </w:rPr>
        <w:t>posiadanie w aktach dokumentu wskazującego na przeprowadzenie takiej analizy;</w:t>
      </w:r>
    </w:p>
    <w:p w:rsidR="00867B0B" w:rsidRPr="00E41110" w:rsidRDefault="00247EFA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obniżenie progu bagatelności, </w:t>
      </w:r>
      <w:r w:rsidR="00E34652" w:rsidRPr="00E41110">
        <w:rPr>
          <w:rFonts w:ascii="Times New Roman" w:hAnsi="Times New Roman" w:cs="Times New Roman"/>
          <w:sz w:val="24"/>
          <w:szCs w:val="24"/>
        </w:rPr>
        <w:t>zgodnie z</w:t>
      </w:r>
      <w:r w:rsidRPr="00E41110">
        <w:rPr>
          <w:rFonts w:ascii="Times New Roman" w:hAnsi="Times New Roman" w:cs="Times New Roman"/>
          <w:sz w:val="24"/>
          <w:szCs w:val="24"/>
        </w:rPr>
        <w:t xml:space="preserve"> </w:t>
      </w:r>
      <w:r w:rsidRPr="00E41110">
        <w:rPr>
          <w:rFonts w:ascii="Times New Roman" w:hAnsi="Times New Roman" w:cs="Times New Roman"/>
          <w:i/>
          <w:sz w:val="24"/>
          <w:szCs w:val="24"/>
        </w:rPr>
        <w:t>Uchwałą nr 58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</w:p>
    <w:p w:rsidR="00247EFA" w:rsidRPr="00E41110" w:rsidRDefault="00247EFA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wyodrębnienie do osobnej ustawy przepisów dotyczących zamówień w dziedzinach obronności i bezpieczeństwa, z zachowaniem spójności pomiędzy </w:t>
      </w:r>
      <w:r w:rsidR="00FD7E97" w:rsidRPr="00E41110">
        <w:rPr>
          <w:rFonts w:ascii="Times New Roman" w:hAnsi="Times New Roman" w:cs="Times New Roman"/>
          <w:sz w:val="24"/>
          <w:szCs w:val="24"/>
        </w:rPr>
        <w:t>ustawami, w </w:t>
      </w:r>
      <w:r w:rsidRPr="00E41110">
        <w:rPr>
          <w:rFonts w:ascii="Times New Roman" w:hAnsi="Times New Roman" w:cs="Times New Roman"/>
          <w:sz w:val="24"/>
          <w:szCs w:val="24"/>
        </w:rPr>
        <w:t xml:space="preserve">szczególności w zakresie zasad, równości dostępności stron </w:t>
      </w:r>
      <w:r w:rsidR="00E167EC" w:rsidRPr="00E41110">
        <w:rPr>
          <w:rFonts w:ascii="Times New Roman" w:hAnsi="Times New Roman" w:cs="Times New Roman"/>
          <w:sz w:val="24"/>
          <w:szCs w:val="24"/>
        </w:rPr>
        <w:t xml:space="preserve">i aspektów społecznych </w:t>
      </w:r>
      <w:r w:rsidRPr="00E41110">
        <w:rPr>
          <w:rFonts w:ascii="Times New Roman" w:hAnsi="Times New Roman" w:cs="Times New Roman"/>
          <w:sz w:val="24"/>
          <w:szCs w:val="24"/>
        </w:rPr>
        <w:t>oraz jednolitym podejściem do polityki zakupowej państwa;</w:t>
      </w:r>
    </w:p>
    <w:p w:rsidR="00247EFA" w:rsidRPr="00E41110" w:rsidRDefault="00FB4851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rozważenie wprowadzenie instrumentów miękkich za</w:t>
      </w:r>
      <w:r w:rsidR="00FD7E97" w:rsidRPr="00E41110">
        <w:rPr>
          <w:rFonts w:ascii="Times New Roman" w:hAnsi="Times New Roman" w:cs="Times New Roman"/>
          <w:sz w:val="24"/>
          <w:szCs w:val="24"/>
        </w:rPr>
        <w:t>chęcających do uczestniczenia w </w:t>
      </w:r>
      <w:r w:rsidRPr="00E41110">
        <w:rPr>
          <w:rFonts w:ascii="Times New Roman" w:hAnsi="Times New Roman" w:cs="Times New Roman"/>
          <w:sz w:val="24"/>
          <w:szCs w:val="24"/>
        </w:rPr>
        <w:t xml:space="preserve">zamówieniach MŚP, </w:t>
      </w:r>
      <w:r w:rsidR="00E167EC" w:rsidRPr="00E41110">
        <w:rPr>
          <w:rFonts w:ascii="Times New Roman" w:hAnsi="Times New Roman" w:cs="Times New Roman"/>
          <w:sz w:val="24"/>
          <w:szCs w:val="24"/>
        </w:rPr>
        <w:t xml:space="preserve">w szczególności na rzecz poprawy jakości dokumentacji ofertowej, </w:t>
      </w:r>
      <w:r w:rsidRPr="00E41110">
        <w:rPr>
          <w:rFonts w:ascii="Times New Roman" w:hAnsi="Times New Roman" w:cs="Times New Roman"/>
          <w:sz w:val="24"/>
          <w:szCs w:val="24"/>
        </w:rPr>
        <w:t>obawiamy się bowiem, że wprowadzenie sztywnych wymogów może negatywnie wpłynąć na konkurencję w zamówieniach;</w:t>
      </w:r>
    </w:p>
    <w:p w:rsidR="00FB4851" w:rsidRPr="00E41110" w:rsidRDefault="00FB4851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wprowadzenie możliwości zorganizowania spotkania zamawiającego po wyborze oferty, na wniosek wykonawcy</w:t>
      </w:r>
      <w:r w:rsidR="009B3991" w:rsidRPr="00E41110">
        <w:rPr>
          <w:rFonts w:ascii="Times New Roman" w:hAnsi="Times New Roman" w:cs="Times New Roman"/>
          <w:sz w:val="24"/>
          <w:szCs w:val="24"/>
        </w:rPr>
        <w:t>, jest właściwym kierunkiem do budowy zaufania wobec stron oraz może wpłynąć na zmniejszenie liczby odwołań</w:t>
      </w:r>
      <w:r w:rsidRPr="00E41110">
        <w:rPr>
          <w:rFonts w:ascii="Times New Roman" w:hAnsi="Times New Roman" w:cs="Times New Roman"/>
          <w:sz w:val="24"/>
          <w:szCs w:val="24"/>
        </w:rPr>
        <w:t>;</w:t>
      </w:r>
    </w:p>
    <w:p w:rsidR="00FB4851" w:rsidRPr="00E41110" w:rsidRDefault="00FB4851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wprowadzenie do nowej ustawy systemu certyfikacji prowadzonego przez jednostkę sektora finansów publicznych oraz proponujemy wpisanie udziału ekspertów branżowych w opracowywaniu systemu dla poszczególnych sektorów;</w:t>
      </w:r>
    </w:p>
    <w:p w:rsidR="00FB4851" w:rsidRPr="00E41110" w:rsidRDefault="009B3991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konieczność prowadzenia dalszych prac</w:t>
      </w:r>
      <w:r w:rsidR="00FB4851" w:rsidRPr="00E41110">
        <w:rPr>
          <w:rFonts w:ascii="Times New Roman" w:hAnsi="Times New Roman" w:cs="Times New Roman"/>
          <w:sz w:val="24"/>
          <w:szCs w:val="24"/>
        </w:rPr>
        <w:t xml:space="preserve"> nad zmianą modelu postępowania odwoławczego</w:t>
      </w:r>
      <w:r w:rsidRPr="00E41110">
        <w:rPr>
          <w:rFonts w:ascii="Times New Roman" w:hAnsi="Times New Roman" w:cs="Times New Roman"/>
          <w:sz w:val="24"/>
          <w:szCs w:val="24"/>
        </w:rPr>
        <w:t>, w tym dokonanie pogłębionej</w:t>
      </w:r>
      <w:r w:rsidR="00316C68" w:rsidRPr="00E41110">
        <w:rPr>
          <w:rFonts w:ascii="Times New Roman" w:hAnsi="Times New Roman" w:cs="Times New Roman"/>
          <w:sz w:val="24"/>
          <w:szCs w:val="24"/>
        </w:rPr>
        <w:t xml:space="preserve"> analiz</w:t>
      </w:r>
      <w:r w:rsidRPr="00E41110">
        <w:rPr>
          <w:rFonts w:ascii="Times New Roman" w:hAnsi="Times New Roman" w:cs="Times New Roman"/>
          <w:sz w:val="24"/>
          <w:szCs w:val="24"/>
        </w:rPr>
        <w:t>y</w:t>
      </w:r>
      <w:r w:rsidR="00316C68" w:rsidRPr="00E41110">
        <w:rPr>
          <w:rFonts w:ascii="Times New Roman" w:hAnsi="Times New Roman" w:cs="Times New Roman"/>
          <w:sz w:val="24"/>
          <w:szCs w:val="24"/>
        </w:rPr>
        <w:t xml:space="preserve"> dotyczącej ewentualnego </w:t>
      </w:r>
      <w:r w:rsidR="00FB4851" w:rsidRPr="00E41110">
        <w:rPr>
          <w:rFonts w:ascii="Times New Roman" w:hAnsi="Times New Roman" w:cs="Times New Roman"/>
          <w:sz w:val="24"/>
          <w:szCs w:val="24"/>
        </w:rPr>
        <w:t>wprowadzenie tzw. prekluzji dowodowej</w:t>
      </w:r>
      <w:r w:rsidR="000F0864" w:rsidRPr="00E41110">
        <w:rPr>
          <w:rFonts w:ascii="Times New Roman" w:hAnsi="Times New Roman" w:cs="Times New Roman"/>
          <w:sz w:val="24"/>
          <w:szCs w:val="24"/>
        </w:rPr>
        <w:t>;</w:t>
      </w:r>
      <w:r w:rsidR="000F0864" w:rsidRPr="00E4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864" w:rsidRPr="00E41110">
        <w:rPr>
          <w:rFonts w:ascii="Times New Roman" w:hAnsi="Times New Roman" w:cs="Times New Roman"/>
          <w:sz w:val="24"/>
          <w:szCs w:val="24"/>
        </w:rPr>
        <w:t>należy mieć na uwadze, aby ewentualne wprowadzenie zmian w zakresie możliwości prowad</w:t>
      </w:r>
      <w:r w:rsidRPr="00E41110">
        <w:rPr>
          <w:rFonts w:ascii="Times New Roman" w:hAnsi="Times New Roman" w:cs="Times New Roman"/>
          <w:sz w:val="24"/>
          <w:szCs w:val="24"/>
        </w:rPr>
        <w:t>zenia postępowania dowodowego w </w:t>
      </w:r>
      <w:r w:rsidR="000F0864" w:rsidRPr="00E41110">
        <w:rPr>
          <w:rFonts w:ascii="Times New Roman" w:hAnsi="Times New Roman" w:cs="Times New Roman"/>
          <w:sz w:val="24"/>
          <w:szCs w:val="24"/>
        </w:rPr>
        <w:t xml:space="preserve">postępowaniu przed Krajową Izbą Odwoławczą nie prowadziło do utrudnień lub do uniemożliwienia kompleksowego zbadania sprawy, strony uczestniczące w procedurze powinny mieć możliwość aktywnego, rzeczowego zgłaszania dowodów, co oczywiście powinno pozostawać w zgodzie z zasadą ekonomiki postępowania; zagadnienie ma charakter kompleksowy i powinno być rozpatrywane łącznie z kwestią dotyczącą </w:t>
      </w:r>
      <w:r w:rsidR="000F0864" w:rsidRPr="00E41110">
        <w:rPr>
          <w:rFonts w:ascii="Times New Roman" w:hAnsi="Times New Roman" w:cs="Times New Roman"/>
          <w:sz w:val="24"/>
          <w:szCs w:val="24"/>
        </w:rPr>
        <w:lastRenderedPageBreak/>
        <w:t>całościowego systemu środków</w:t>
      </w:r>
      <w:bookmarkStart w:id="0" w:name="_GoBack"/>
      <w:bookmarkEnd w:id="0"/>
      <w:r w:rsidR="000F0864" w:rsidRPr="00E41110">
        <w:rPr>
          <w:rFonts w:ascii="Times New Roman" w:hAnsi="Times New Roman" w:cs="Times New Roman"/>
          <w:sz w:val="24"/>
          <w:szCs w:val="24"/>
        </w:rPr>
        <w:t xml:space="preserve"> odwoławczych dotyc</w:t>
      </w:r>
      <w:r w:rsidRPr="00E41110">
        <w:rPr>
          <w:rFonts w:ascii="Times New Roman" w:hAnsi="Times New Roman" w:cs="Times New Roman"/>
          <w:sz w:val="24"/>
          <w:szCs w:val="24"/>
        </w:rPr>
        <w:t>zących zamówień publicznych – a </w:t>
      </w:r>
      <w:r w:rsidR="000F0864" w:rsidRPr="00E41110">
        <w:rPr>
          <w:rFonts w:ascii="Times New Roman" w:hAnsi="Times New Roman" w:cs="Times New Roman"/>
          <w:sz w:val="24"/>
          <w:szCs w:val="24"/>
        </w:rPr>
        <w:t>zatem wymaga pogłębionego rozpatrzenia na etapie dalszych prac;</w:t>
      </w:r>
    </w:p>
    <w:p w:rsidR="004706CF" w:rsidRPr="00E41110" w:rsidRDefault="00FB4851" w:rsidP="00E41110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dalsze prace nad propozyc</w:t>
      </w:r>
      <w:r w:rsidR="000F0864" w:rsidRPr="00E41110">
        <w:rPr>
          <w:rFonts w:ascii="Times New Roman" w:hAnsi="Times New Roman" w:cs="Times New Roman"/>
          <w:sz w:val="24"/>
          <w:szCs w:val="24"/>
        </w:rPr>
        <w:t>ją dotyczącą list kontrolnych, tzw. „checklist”; pragniemy zasygnalizować, iż regulacje dotyczące zamówień publicznych mają swoisty, ponadbranżowy charakter oraz dotykają różnych sfer i regulacji prawnych, ponadto niezwykle kluczowe wydaje się zagadnienie korelacji zamówi</w:t>
      </w:r>
      <w:r w:rsidR="009B3991" w:rsidRPr="00E41110">
        <w:rPr>
          <w:rFonts w:ascii="Times New Roman" w:hAnsi="Times New Roman" w:cs="Times New Roman"/>
          <w:sz w:val="24"/>
          <w:szCs w:val="24"/>
        </w:rPr>
        <w:t>enia publicznego z </w:t>
      </w:r>
      <w:r w:rsidR="000F0864" w:rsidRPr="00E41110">
        <w:rPr>
          <w:rFonts w:ascii="Times New Roman" w:hAnsi="Times New Roman" w:cs="Times New Roman"/>
          <w:sz w:val="24"/>
          <w:szCs w:val="24"/>
        </w:rPr>
        <w:t>zapewnieniem zasad uczciwej konkurencji i otwartości rynku. Dotychczasowa praktyka pokazuje, iż w tym zakresie ma miejsce swoista luka kompetencyjna pomiędzy właściwymi organami. Zagadnienie to ma charakter pierwotny względem zakresu prowadzonych później kontroli. Proponujemy k</w:t>
      </w:r>
      <w:r w:rsidR="009B3991" w:rsidRPr="00E41110">
        <w:rPr>
          <w:rFonts w:ascii="Times New Roman" w:hAnsi="Times New Roman" w:cs="Times New Roman"/>
          <w:sz w:val="24"/>
          <w:szCs w:val="24"/>
        </w:rPr>
        <w:t>ompleksowo omówić tę tematykę w </w:t>
      </w:r>
      <w:r w:rsidR="000F0864" w:rsidRPr="00E41110">
        <w:rPr>
          <w:rFonts w:ascii="Times New Roman" w:hAnsi="Times New Roman" w:cs="Times New Roman"/>
          <w:sz w:val="24"/>
          <w:szCs w:val="24"/>
        </w:rPr>
        <w:t>ramach prac nad nowymi regulacjami.</w:t>
      </w:r>
    </w:p>
    <w:p w:rsidR="00247EFA" w:rsidRPr="00E41110" w:rsidRDefault="00247EFA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EFA" w:rsidRPr="00E41110" w:rsidRDefault="00247EFA" w:rsidP="00E4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1F9" w:rsidRPr="00E41110">
        <w:rPr>
          <w:rFonts w:ascii="Times New Roman" w:hAnsi="Times New Roman" w:cs="Times New Roman"/>
          <w:b/>
          <w:sz w:val="24"/>
          <w:szCs w:val="24"/>
        </w:rPr>
        <w:t>5</w:t>
      </w:r>
      <w:r w:rsidRPr="00E41110">
        <w:rPr>
          <w:rFonts w:ascii="Times New Roman" w:hAnsi="Times New Roman" w:cs="Times New Roman"/>
          <w:b/>
          <w:sz w:val="24"/>
          <w:szCs w:val="24"/>
        </w:rPr>
        <w:t>.</w:t>
      </w:r>
    </w:p>
    <w:p w:rsidR="00247EFA" w:rsidRPr="00E41110" w:rsidRDefault="00247EFA" w:rsidP="00E4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Niniejsze stanowisko </w:t>
      </w:r>
      <w:r w:rsidR="00191A29" w:rsidRPr="00E41110">
        <w:rPr>
          <w:rFonts w:ascii="Times New Roman" w:hAnsi="Times New Roman" w:cs="Times New Roman"/>
          <w:sz w:val="24"/>
          <w:szCs w:val="24"/>
        </w:rPr>
        <w:t>strony pracowników i strona pracodawców Rady Dialogu Społecznego</w:t>
      </w:r>
      <w:r w:rsidRPr="00E41110">
        <w:rPr>
          <w:rFonts w:ascii="Times New Roman" w:hAnsi="Times New Roman" w:cs="Times New Roman"/>
          <w:sz w:val="24"/>
          <w:szCs w:val="24"/>
        </w:rPr>
        <w:t xml:space="preserve"> nie kończy prac </w:t>
      </w:r>
      <w:r w:rsidR="00222E86" w:rsidRPr="00E41110">
        <w:rPr>
          <w:rFonts w:ascii="Times New Roman" w:hAnsi="Times New Roman" w:cs="Times New Roman"/>
          <w:sz w:val="24"/>
          <w:szCs w:val="24"/>
        </w:rPr>
        <w:t>strony pracowników i strona pracodawców Rady Dialogu Społecznego</w:t>
      </w:r>
      <w:r w:rsidRPr="00E41110">
        <w:rPr>
          <w:rFonts w:ascii="Times New Roman" w:hAnsi="Times New Roman" w:cs="Times New Roman"/>
          <w:sz w:val="24"/>
          <w:szCs w:val="24"/>
        </w:rPr>
        <w:t xml:space="preserve"> nad Koncepcją. Dokument nie wyczerpuje wątków wymagających korekty w nowym prawie zamówień publicznych. </w:t>
      </w:r>
      <w:r w:rsidR="00222E86" w:rsidRPr="00E41110">
        <w:rPr>
          <w:rFonts w:ascii="Times New Roman" w:hAnsi="Times New Roman" w:cs="Times New Roman"/>
          <w:sz w:val="24"/>
          <w:szCs w:val="24"/>
        </w:rPr>
        <w:t>Strona pracowników i strona pracodawców Rady Dialogu Społecznego</w:t>
      </w:r>
      <w:r w:rsidRPr="00E41110">
        <w:rPr>
          <w:rFonts w:ascii="Times New Roman" w:hAnsi="Times New Roman" w:cs="Times New Roman"/>
          <w:sz w:val="24"/>
          <w:szCs w:val="24"/>
        </w:rPr>
        <w:t xml:space="preserve"> zastrzega sobie prawo do ostatecznej oceny zapowiedzi przedstawionych w Koncepcji po przedłożeniu przygotowanych na podstawie tego dokumentu przepisów projektu nowego prawa zamówień publicznych. </w:t>
      </w:r>
    </w:p>
    <w:p w:rsidR="00247EFA" w:rsidRPr="00E41110" w:rsidRDefault="00247EFA" w:rsidP="00E41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86" w:rsidRPr="00E41110" w:rsidRDefault="00222E86" w:rsidP="00E4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10">
        <w:rPr>
          <w:rFonts w:ascii="Times New Roman" w:hAnsi="Times New Roman" w:cs="Times New Roman"/>
          <w:b/>
          <w:sz w:val="24"/>
          <w:szCs w:val="24"/>
        </w:rPr>
        <w:t>§ 6.</w:t>
      </w: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Za stronę pracowników</w:t>
      </w: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jc w:val="both"/>
        <w:rPr>
          <w:rFonts w:ascii="Times New Roman" w:hAnsi="Times New Roman" w:cs="Times New Roman"/>
          <w:sz w:val="24"/>
          <w:szCs w:val="24"/>
        </w:rPr>
      </w:pPr>
      <w:r w:rsidRPr="00E41110">
        <w:rPr>
          <w:rFonts w:ascii="Times New Roman" w:hAnsi="Times New Roman" w:cs="Times New Roman"/>
          <w:sz w:val="24"/>
          <w:szCs w:val="24"/>
        </w:rPr>
        <w:t>Za stronę pracodawców</w:t>
      </w:r>
    </w:p>
    <w:p w:rsidR="00222E86" w:rsidRPr="00E41110" w:rsidRDefault="00222E86" w:rsidP="00E41110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22E86" w:rsidRPr="00E41110" w:rsidRDefault="00222E86" w:rsidP="00E41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2E86" w:rsidRPr="00E41110" w:rsidSect="007011E9">
      <w:footerReference w:type="default" r:id="rId7"/>
      <w:pgSz w:w="11906" w:h="16838"/>
      <w:pgMar w:top="993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BD" w:rsidRDefault="00A225BD" w:rsidP="00D5066A">
      <w:pPr>
        <w:spacing w:after="0" w:line="240" w:lineRule="auto"/>
      </w:pPr>
      <w:r>
        <w:separator/>
      </w:r>
    </w:p>
  </w:endnote>
  <w:endnote w:type="continuationSeparator" w:id="0">
    <w:p w:rsidR="00A225BD" w:rsidRDefault="00A225BD" w:rsidP="00D5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954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344F4C" w:rsidRPr="00D5066A" w:rsidRDefault="00287E2A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D5066A">
          <w:rPr>
            <w:rFonts w:asciiTheme="majorHAnsi" w:hAnsiTheme="majorHAnsi"/>
            <w:sz w:val="16"/>
            <w:szCs w:val="16"/>
          </w:rPr>
          <w:fldChar w:fldCharType="begin"/>
        </w:r>
        <w:r w:rsidR="00344F4C" w:rsidRPr="00D5066A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D5066A">
          <w:rPr>
            <w:rFonts w:asciiTheme="majorHAnsi" w:hAnsiTheme="majorHAnsi"/>
            <w:sz w:val="16"/>
            <w:szCs w:val="16"/>
          </w:rPr>
          <w:fldChar w:fldCharType="separate"/>
        </w:r>
        <w:r w:rsidR="007F15C0">
          <w:rPr>
            <w:rFonts w:asciiTheme="majorHAnsi" w:hAnsiTheme="majorHAnsi"/>
            <w:noProof/>
            <w:sz w:val="16"/>
            <w:szCs w:val="16"/>
          </w:rPr>
          <w:t>4</w:t>
        </w:r>
        <w:r w:rsidRPr="00D5066A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344F4C" w:rsidRDefault="00344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BD" w:rsidRDefault="00A225BD" w:rsidP="00D5066A">
      <w:pPr>
        <w:spacing w:after="0" w:line="240" w:lineRule="auto"/>
      </w:pPr>
      <w:r>
        <w:separator/>
      </w:r>
    </w:p>
  </w:footnote>
  <w:footnote w:type="continuationSeparator" w:id="0">
    <w:p w:rsidR="00A225BD" w:rsidRDefault="00A225BD" w:rsidP="00D5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BDB"/>
    <w:multiLevelType w:val="hybridMultilevel"/>
    <w:tmpl w:val="7236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72A"/>
    <w:multiLevelType w:val="hybridMultilevel"/>
    <w:tmpl w:val="9E5C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F82"/>
    <w:multiLevelType w:val="hybridMultilevel"/>
    <w:tmpl w:val="E180ABDE"/>
    <w:lvl w:ilvl="0" w:tplc="E0884D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55E8"/>
    <w:multiLevelType w:val="hybridMultilevel"/>
    <w:tmpl w:val="6F4A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7A3D"/>
    <w:multiLevelType w:val="hybridMultilevel"/>
    <w:tmpl w:val="2AF8D90E"/>
    <w:lvl w:ilvl="0" w:tplc="81DEC650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3B02004F"/>
    <w:multiLevelType w:val="hybridMultilevel"/>
    <w:tmpl w:val="79D45360"/>
    <w:lvl w:ilvl="0" w:tplc="0C22B4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86166"/>
    <w:multiLevelType w:val="hybridMultilevel"/>
    <w:tmpl w:val="B8427304"/>
    <w:lvl w:ilvl="0" w:tplc="E0884D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F50512"/>
    <w:multiLevelType w:val="hybridMultilevel"/>
    <w:tmpl w:val="E180ABDE"/>
    <w:lvl w:ilvl="0" w:tplc="E0884D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1F60"/>
    <w:multiLevelType w:val="hybridMultilevel"/>
    <w:tmpl w:val="BDA2810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2FB7"/>
    <w:multiLevelType w:val="hybridMultilevel"/>
    <w:tmpl w:val="68306B3E"/>
    <w:lvl w:ilvl="0" w:tplc="E0884D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F5E13"/>
    <w:multiLevelType w:val="hybridMultilevel"/>
    <w:tmpl w:val="9E5C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75EF0"/>
    <w:multiLevelType w:val="hybridMultilevel"/>
    <w:tmpl w:val="E180ABDE"/>
    <w:lvl w:ilvl="0" w:tplc="E0884D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3DCD"/>
    <w:multiLevelType w:val="hybridMultilevel"/>
    <w:tmpl w:val="6A70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E7CAD"/>
    <w:multiLevelType w:val="hybridMultilevel"/>
    <w:tmpl w:val="7472A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3"/>
    <w:rsid w:val="00044F9B"/>
    <w:rsid w:val="0004740F"/>
    <w:rsid w:val="00060EFD"/>
    <w:rsid w:val="00063AF9"/>
    <w:rsid w:val="00095AE3"/>
    <w:rsid w:val="000A5FAC"/>
    <w:rsid w:val="000C19DC"/>
    <w:rsid w:val="000C4D62"/>
    <w:rsid w:val="000D5997"/>
    <w:rsid w:val="000D6DBA"/>
    <w:rsid w:val="000E138B"/>
    <w:rsid w:val="000F0864"/>
    <w:rsid w:val="000F1757"/>
    <w:rsid w:val="000F1C6D"/>
    <w:rsid w:val="001130DC"/>
    <w:rsid w:val="00122A70"/>
    <w:rsid w:val="001336C1"/>
    <w:rsid w:val="00144B52"/>
    <w:rsid w:val="00145BA8"/>
    <w:rsid w:val="001618D7"/>
    <w:rsid w:val="00180789"/>
    <w:rsid w:val="00191A29"/>
    <w:rsid w:val="00192D24"/>
    <w:rsid w:val="001A086B"/>
    <w:rsid w:val="001A41F9"/>
    <w:rsid w:val="001B2561"/>
    <w:rsid w:val="001C3DB1"/>
    <w:rsid w:val="001C7D37"/>
    <w:rsid w:val="001D2169"/>
    <w:rsid w:val="00222E86"/>
    <w:rsid w:val="002339FB"/>
    <w:rsid w:val="00236236"/>
    <w:rsid w:val="00247EFA"/>
    <w:rsid w:val="00275B7C"/>
    <w:rsid w:val="0028348F"/>
    <w:rsid w:val="00285412"/>
    <w:rsid w:val="002861A5"/>
    <w:rsid w:val="00287E2A"/>
    <w:rsid w:val="002B29D9"/>
    <w:rsid w:val="002C1C87"/>
    <w:rsid w:val="002C5895"/>
    <w:rsid w:val="002D0DD4"/>
    <w:rsid w:val="00300B26"/>
    <w:rsid w:val="00316C68"/>
    <w:rsid w:val="00344F4C"/>
    <w:rsid w:val="00345900"/>
    <w:rsid w:val="00364D8E"/>
    <w:rsid w:val="00374897"/>
    <w:rsid w:val="003777EB"/>
    <w:rsid w:val="003836D5"/>
    <w:rsid w:val="003A2AB7"/>
    <w:rsid w:val="003A6A94"/>
    <w:rsid w:val="003A6AFD"/>
    <w:rsid w:val="003A7D02"/>
    <w:rsid w:val="003B1277"/>
    <w:rsid w:val="003B3717"/>
    <w:rsid w:val="003C700A"/>
    <w:rsid w:val="003E31E4"/>
    <w:rsid w:val="003E3933"/>
    <w:rsid w:val="003E6596"/>
    <w:rsid w:val="00425B2C"/>
    <w:rsid w:val="00432139"/>
    <w:rsid w:val="004568AE"/>
    <w:rsid w:val="0046449A"/>
    <w:rsid w:val="004706CF"/>
    <w:rsid w:val="00476C5D"/>
    <w:rsid w:val="004B2D3A"/>
    <w:rsid w:val="004C5250"/>
    <w:rsid w:val="004F348B"/>
    <w:rsid w:val="004F464B"/>
    <w:rsid w:val="005046F0"/>
    <w:rsid w:val="005069B4"/>
    <w:rsid w:val="00512EA7"/>
    <w:rsid w:val="00522FC3"/>
    <w:rsid w:val="00532641"/>
    <w:rsid w:val="0054061B"/>
    <w:rsid w:val="0054194B"/>
    <w:rsid w:val="005439B8"/>
    <w:rsid w:val="00543B70"/>
    <w:rsid w:val="00560F2C"/>
    <w:rsid w:val="00566E06"/>
    <w:rsid w:val="005866DA"/>
    <w:rsid w:val="0059231D"/>
    <w:rsid w:val="005961DB"/>
    <w:rsid w:val="0059689B"/>
    <w:rsid w:val="00596D6E"/>
    <w:rsid w:val="005A1E3B"/>
    <w:rsid w:val="005B3EBD"/>
    <w:rsid w:val="005C059A"/>
    <w:rsid w:val="005C7B0A"/>
    <w:rsid w:val="005D2CF1"/>
    <w:rsid w:val="005D4E39"/>
    <w:rsid w:val="0061017F"/>
    <w:rsid w:val="00623A86"/>
    <w:rsid w:val="00631005"/>
    <w:rsid w:val="00633E66"/>
    <w:rsid w:val="00642ECD"/>
    <w:rsid w:val="00671ED1"/>
    <w:rsid w:val="006A6510"/>
    <w:rsid w:val="006C7133"/>
    <w:rsid w:val="006D3BC2"/>
    <w:rsid w:val="006D6E1B"/>
    <w:rsid w:val="007011E9"/>
    <w:rsid w:val="00701654"/>
    <w:rsid w:val="0071312A"/>
    <w:rsid w:val="00736063"/>
    <w:rsid w:val="00743C05"/>
    <w:rsid w:val="007448C8"/>
    <w:rsid w:val="007529B3"/>
    <w:rsid w:val="0075670D"/>
    <w:rsid w:val="007630E2"/>
    <w:rsid w:val="007660B5"/>
    <w:rsid w:val="0078251B"/>
    <w:rsid w:val="007925EF"/>
    <w:rsid w:val="007B1916"/>
    <w:rsid w:val="007B2E75"/>
    <w:rsid w:val="007C57B1"/>
    <w:rsid w:val="007D6ABC"/>
    <w:rsid w:val="007E3C85"/>
    <w:rsid w:val="007F15C0"/>
    <w:rsid w:val="008137B6"/>
    <w:rsid w:val="008311E4"/>
    <w:rsid w:val="0083146E"/>
    <w:rsid w:val="00834C04"/>
    <w:rsid w:val="00853B62"/>
    <w:rsid w:val="008662B9"/>
    <w:rsid w:val="00867B0B"/>
    <w:rsid w:val="00884BB1"/>
    <w:rsid w:val="00887ADE"/>
    <w:rsid w:val="008A1089"/>
    <w:rsid w:val="0090508A"/>
    <w:rsid w:val="00910A68"/>
    <w:rsid w:val="0092395F"/>
    <w:rsid w:val="00963161"/>
    <w:rsid w:val="009B3328"/>
    <w:rsid w:val="009B3991"/>
    <w:rsid w:val="009F0AAB"/>
    <w:rsid w:val="00A225BD"/>
    <w:rsid w:val="00A27FE4"/>
    <w:rsid w:val="00A6251B"/>
    <w:rsid w:val="00A779A8"/>
    <w:rsid w:val="00AB3CD1"/>
    <w:rsid w:val="00AC213A"/>
    <w:rsid w:val="00AC30F7"/>
    <w:rsid w:val="00AC7356"/>
    <w:rsid w:val="00AF38EB"/>
    <w:rsid w:val="00AF66D1"/>
    <w:rsid w:val="00B315EE"/>
    <w:rsid w:val="00B4292D"/>
    <w:rsid w:val="00B513CB"/>
    <w:rsid w:val="00B80277"/>
    <w:rsid w:val="00B847CB"/>
    <w:rsid w:val="00B87417"/>
    <w:rsid w:val="00B92A5E"/>
    <w:rsid w:val="00BA272A"/>
    <w:rsid w:val="00BC4027"/>
    <w:rsid w:val="00BD4DE5"/>
    <w:rsid w:val="00BF3334"/>
    <w:rsid w:val="00C25230"/>
    <w:rsid w:val="00C325E6"/>
    <w:rsid w:val="00C371C9"/>
    <w:rsid w:val="00C44F6B"/>
    <w:rsid w:val="00C52EBB"/>
    <w:rsid w:val="00C64F11"/>
    <w:rsid w:val="00C76E87"/>
    <w:rsid w:val="00CA617D"/>
    <w:rsid w:val="00CC5391"/>
    <w:rsid w:val="00CD715A"/>
    <w:rsid w:val="00CD7329"/>
    <w:rsid w:val="00CE1CE3"/>
    <w:rsid w:val="00D0220B"/>
    <w:rsid w:val="00D043CD"/>
    <w:rsid w:val="00D05329"/>
    <w:rsid w:val="00D06104"/>
    <w:rsid w:val="00D3429F"/>
    <w:rsid w:val="00D5066A"/>
    <w:rsid w:val="00D572B5"/>
    <w:rsid w:val="00D74923"/>
    <w:rsid w:val="00D76997"/>
    <w:rsid w:val="00D808CE"/>
    <w:rsid w:val="00DC29B3"/>
    <w:rsid w:val="00DE1817"/>
    <w:rsid w:val="00DE6855"/>
    <w:rsid w:val="00DF493E"/>
    <w:rsid w:val="00E00C22"/>
    <w:rsid w:val="00E167EC"/>
    <w:rsid w:val="00E34652"/>
    <w:rsid w:val="00E41110"/>
    <w:rsid w:val="00E45FC6"/>
    <w:rsid w:val="00E46F23"/>
    <w:rsid w:val="00E54D38"/>
    <w:rsid w:val="00E65C1D"/>
    <w:rsid w:val="00EC3E24"/>
    <w:rsid w:val="00EF069E"/>
    <w:rsid w:val="00EF1B97"/>
    <w:rsid w:val="00F2234E"/>
    <w:rsid w:val="00F56464"/>
    <w:rsid w:val="00F6579E"/>
    <w:rsid w:val="00F73DB8"/>
    <w:rsid w:val="00F90121"/>
    <w:rsid w:val="00FA6147"/>
    <w:rsid w:val="00FB4851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9B4B-49DE-411A-B9F1-7BAF6D3E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66A"/>
  </w:style>
  <w:style w:type="paragraph" w:styleId="Stopka">
    <w:name w:val="footer"/>
    <w:basedOn w:val="Normalny"/>
    <w:link w:val="StopkaZnak"/>
    <w:uiPriority w:val="99"/>
    <w:unhideWhenUsed/>
    <w:rsid w:val="00D5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66A"/>
  </w:style>
  <w:style w:type="character" w:styleId="Odwoaniedokomentarza">
    <w:name w:val="annotation reference"/>
    <w:basedOn w:val="Domylnaczcionkaakapitu"/>
    <w:uiPriority w:val="99"/>
    <w:semiHidden/>
    <w:unhideWhenUsed/>
    <w:rsid w:val="003B3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71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6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Marek Wójcik</cp:lastModifiedBy>
  <cp:revision>2</cp:revision>
  <cp:lastPrinted>2018-07-11T07:52:00Z</cp:lastPrinted>
  <dcterms:created xsi:type="dcterms:W3CDTF">2018-10-04T11:04:00Z</dcterms:created>
  <dcterms:modified xsi:type="dcterms:W3CDTF">2018-10-04T11:04:00Z</dcterms:modified>
</cp:coreProperties>
</file>