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F" w:rsidRDefault="0093153F" w:rsidP="00261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lang w:val="pl-PL"/>
        </w:rPr>
      </w:pPr>
      <w:r w:rsidRPr="0093153F">
        <w:rPr>
          <w:b/>
          <w:lang w:val="pl-PL"/>
        </w:rPr>
        <w:t xml:space="preserve">Agenda konferencji </w:t>
      </w:r>
      <w:r w:rsidRPr="00D453EF">
        <w:rPr>
          <w:b/>
          <w:i/>
          <w:lang w:val="pl-PL"/>
        </w:rPr>
        <w:t>“ITS W MOIM MIEŚCIE II”</w:t>
      </w:r>
    </w:p>
    <w:p w:rsidR="00261370" w:rsidRPr="0093153F" w:rsidRDefault="00261370" w:rsidP="00261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93153F">
        <w:rPr>
          <w:b/>
          <w:lang w:val="pl-PL"/>
        </w:rPr>
        <w:t xml:space="preserve">24-25 kwietnia 2018, Ambasada Hiszpanii, Warszawa </w:t>
      </w:r>
    </w:p>
    <w:p w:rsidR="0093153F" w:rsidRDefault="0093153F" w:rsidP="0093153F">
      <w:pPr>
        <w:spacing w:after="0" w:line="240" w:lineRule="auto"/>
        <w:rPr>
          <w:b/>
          <w:lang w:val="pl-PL"/>
        </w:rPr>
      </w:pPr>
    </w:p>
    <w:p w:rsidR="00261370" w:rsidRPr="00103C12" w:rsidRDefault="00261370" w:rsidP="00261370">
      <w:pPr>
        <w:jc w:val="both"/>
        <w:rPr>
          <w:lang w:val="pl-PL"/>
        </w:rPr>
      </w:pPr>
      <w:r w:rsidRPr="00103C12">
        <w:rPr>
          <w:lang w:val="pl-PL"/>
        </w:rPr>
        <w:t>09.00 – 9.30</w:t>
      </w:r>
      <w:r w:rsidRPr="00103C12">
        <w:rPr>
          <w:lang w:val="pl-PL"/>
        </w:rPr>
        <w:tab/>
        <w:t xml:space="preserve">Rejestracja </w:t>
      </w:r>
    </w:p>
    <w:p w:rsidR="00261370" w:rsidRDefault="00261370" w:rsidP="00261370">
      <w:pPr>
        <w:pStyle w:val="Sinespaciado"/>
        <w:rPr>
          <w:lang w:val="pl-PL"/>
        </w:rPr>
      </w:pPr>
      <w:r w:rsidRPr="00103C12">
        <w:rPr>
          <w:lang w:val="pl-PL"/>
        </w:rPr>
        <w:t>9.30 – 9.35</w:t>
      </w:r>
      <w:r w:rsidRPr="00103C12">
        <w:rPr>
          <w:lang w:val="pl-PL"/>
        </w:rPr>
        <w:tab/>
      </w:r>
      <w:r w:rsidRPr="006245FA">
        <w:rPr>
          <w:lang w:val="pl-PL"/>
        </w:rPr>
        <w:t xml:space="preserve">Otwarcie seminarium </w:t>
      </w:r>
    </w:p>
    <w:p w:rsidR="00261370" w:rsidRPr="00F4766E" w:rsidRDefault="00261370" w:rsidP="00261370">
      <w:pPr>
        <w:pStyle w:val="Sinespaciado"/>
        <w:ind w:left="708" w:firstLine="708"/>
        <w:rPr>
          <w:color w:val="1F497D" w:themeColor="text2"/>
          <w:lang w:val="pl-PL"/>
        </w:rPr>
      </w:pPr>
      <w:r w:rsidRPr="00F4766E">
        <w:rPr>
          <w:color w:val="1F497D" w:themeColor="text2"/>
          <w:lang w:val="pl-PL"/>
        </w:rPr>
        <w:t>Ambasador Królestwa Hiszpanii w Polsce</w:t>
      </w:r>
    </w:p>
    <w:p w:rsidR="00261370" w:rsidRDefault="00261370" w:rsidP="00261370">
      <w:pPr>
        <w:ind w:left="1416" w:hanging="1410"/>
        <w:jc w:val="both"/>
        <w:rPr>
          <w:lang w:val="pl-PL"/>
        </w:rPr>
      </w:pPr>
    </w:p>
    <w:p w:rsidR="00261370" w:rsidRPr="00DB77BC" w:rsidRDefault="00261370" w:rsidP="00261370">
      <w:pPr>
        <w:ind w:left="1416" w:hanging="1410"/>
        <w:jc w:val="both"/>
        <w:rPr>
          <w:lang w:val="pl-PL"/>
        </w:rPr>
      </w:pPr>
      <w:r w:rsidRPr="00DB77BC">
        <w:rPr>
          <w:lang w:val="pl-PL"/>
        </w:rPr>
        <w:t>9.35 –9.45</w:t>
      </w:r>
      <w:r w:rsidRPr="00DB77BC">
        <w:rPr>
          <w:lang w:val="pl-PL"/>
        </w:rPr>
        <w:tab/>
        <w:t xml:space="preserve">Wystąpienie przedstawiciela hiszpańskiego samorządu lub Hiszpańskiego Zrzeszenia Inteligentnych Miast </w:t>
      </w:r>
    </w:p>
    <w:p w:rsidR="00261370" w:rsidRPr="008D0855" w:rsidRDefault="00261370" w:rsidP="00261370">
      <w:pPr>
        <w:ind w:left="1418" w:hanging="1418"/>
        <w:jc w:val="both"/>
        <w:rPr>
          <w:lang w:val="pl-PL"/>
        </w:rPr>
      </w:pPr>
      <w:r w:rsidRPr="008D0855">
        <w:rPr>
          <w:lang w:val="pl-PL"/>
        </w:rPr>
        <w:t>9.45 – 9.55</w:t>
      </w:r>
      <w:r w:rsidRPr="008D0855">
        <w:rPr>
          <w:lang w:val="pl-PL"/>
        </w:rPr>
        <w:tab/>
        <w:t>Wystąpienie prze</w:t>
      </w:r>
      <w:r>
        <w:rPr>
          <w:lang w:val="pl-PL"/>
        </w:rPr>
        <w:t>d</w:t>
      </w:r>
      <w:r w:rsidRPr="008D0855">
        <w:rPr>
          <w:lang w:val="pl-PL"/>
        </w:rPr>
        <w:t xml:space="preserve">stawiciela samorządu polskiego lub Związku Polskich Miast. </w:t>
      </w:r>
    </w:p>
    <w:p w:rsidR="00261370" w:rsidRDefault="00261370" w:rsidP="00261370">
      <w:pPr>
        <w:ind w:left="1418" w:hanging="1418"/>
        <w:jc w:val="both"/>
        <w:rPr>
          <w:lang w:val="pl-PL"/>
        </w:rPr>
      </w:pPr>
      <w:r w:rsidRPr="00AB6CF4">
        <w:rPr>
          <w:lang w:val="pl-PL"/>
        </w:rPr>
        <w:t xml:space="preserve">10.00 – 11.00 </w:t>
      </w:r>
      <w:r>
        <w:rPr>
          <w:lang w:val="pl-PL"/>
        </w:rPr>
        <w:tab/>
      </w:r>
      <w:r w:rsidRPr="00AB6CF4">
        <w:rPr>
          <w:lang w:val="pl-PL"/>
        </w:rPr>
        <w:t xml:space="preserve">Dyskusja z przedstawicielami samorządów oraz ekspertów na temat kierunków </w:t>
      </w:r>
      <w:r>
        <w:rPr>
          <w:lang w:val="pl-PL"/>
        </w:rPr>
        <w:t>rozwoju polskich i hiszpańskich miast w zakresie ITS</w:t>
      </w:r>
    </w:p>
    <w:p w:rsidR="00261370" w:rsidRPr="00261370" w:rsidRDefault="00261370" w:rsidP="00261370">
      <w:pPr>
        <w:ind w:left="1418" w:hanging="1418"/>
        <w:jc w:val="both"/>
        <w:rPr>
          <w:lang w:val="pl-PL"/>
        </w:rPr>
      </w:pPr>
      <w:r w:rsidRPr="00261370">
        <w:rPr>
          <w:lang w:val="pl-PL"/>
        </w:rPr>
        <w:t>11.00 – 11.30</w:t>
      </w:r>
      <w:r w:rsidRPr="00261370">
        <w:rPr>
          <w:lang w:val="pl-PL"/>
        </w:rPr>
        <w:tab/>
        <w:t xml:space="preserve">Przerwa kawowa </w:t>
      </w:r>
    </w:p>
    <w:p w:rsidR="00261370" w:rsidRPr="00261370" w:rsidRDefault="00261370" w:rsidP="00261370">
      <w:pPr>
        <w:ind w:left="1418" w:hanging="1418"/>
        <w:jc w:val="both"/>
        <w:rPr>
          <w:lang w:val="pl-PL"/>
        </w:rPr>
      </w:pPr>
      <w:r w:rsidRPr="00261370">
        <w:rPr>
          <w:lang w:val="pl-PL"/>
        </w:rPr>
        <w:t>11.30 – 11.50</w:t>
      </w:r>
      <w:r w:rsidRPr="00261370">
        <w:rPr>
          <w:lang w:val="pl-PL"/>
        </w:rPr>
        <w:tab/>
        <w:t>Prezentacje hiszpańskich firm</w:t>
      </w:r>
    </w:p>
    <w:p w:rsidR="00261370" w:rsidRDefault="00261370" w:rsidP="00261370">
      <w:pPr>
        <w:ind w:left="1418" w:hanging="1418"/>
        <w:jc w:val="both"/>
        <w:rPr>
          <w:lang w:val="pl-PL"/>
        </w:rPr>
      </w:pPr>
      <w:r w:rsidRPr="00D516C4">
        <w:rPr>
          <w:lang w:val="pl-PL"/>
        </w:rPr>
        <w:t>11.50 – 13.50</w:t>
      </w:r>
      <w:r w:rsidRPr="00D516C4">
        <w:rPr>
          <w:lang w:val="pl-PL"/>
        </w:rPr>
        <w:tab/>
        <w:t>Prezentacje rozwiązań problemów zgłoszonych przez samorządy.</w:t>
      </w:r>
      <w:r>
        <w:rPr>
          <w:lang w:val="pl-PL"/>
        </w:rPr>
        <w:t xml:space="preserve"> </w:t>
      </w:r>
    </w:p>
    <w:p w:rsidR="00261370" w:rsidRPr="009B2E4A" w:rsidRDefault="00261370" w:rsidP="00261370">
      <w:pPr>
        <w:ind w:left="1418" w:hanging="1418"/>
        <w:jc w:val="both"/>
        <w:rPr>
          <w:lang w:val="pl-PL"/>
        </w:rPr>
      </w:pPr>
      <w:r w:rsidRPr="009B2E4A">
        <w:rPr>
          <w:lang w:val="pl-PL"/>
        </w:rPr>
        <w:t>14.00 – 14.30</w:t>
      </w:r>
      <w:r w:rsidRPr="009B2E4A">
        <w:rPr>
          <w:lang w:val="pl-PL"/>
        </w:rPr>
        <w:tab/>
        <w:t xml:space="preserve">Wręczenie nagród dla zwycięzców konkursu ITS w moim mieście. </w:t>
      </w:r>
    </w:p>
    <w:p w:rsidR="00261370" w:rsidRDefault="00261370" w:rsidP="00261370">
      <w:pPr>
        <w:ind w:left="1418" w:hanging="1418"/>
        <w:jc w:val="both"/>
      </w:pPr>
      <w:r>
        <w:t xml:space="preserve">14.30 – 15.30 </w:t>
      </w:r>
      <w:r>
        <w:tab/>
        <w:t>Lunch</w:t>
      </w:r>
    </w:p>
    <w:p w:rsidR="00261370" w:rsidRDefault="00261370" w:rsidP="0093153F">
      <w:pPr>
        <w:spacing w:after="0" w:line="240" w:lineRule="auto"/>
        <w:rPr>
          <w:b/>
          <w:lang w:val="pl-PL"/>
        </w:rPr>
      </w:pPr>
      <w:bookmarkStart w:id="0" w:name="_GoBack"/>
      <w:bookmarkEnd w:id="0"/>
    </w:p>
    <w:sectPr w:rsidR="00261370" w:rsidSect="00D51843">
      <w:headerReference w:type="default" r:id="rId9"/>
      <w:footerReference w:type="default" r:id="rId10"/>
      <w:pgSz w:w="11906" w:h="16838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63" w:rsidRDefault="00AD1A63">
      <w:r>
        <w:separator/>
      </w:r>
    </w:p>
  </w:endnote>
  <w:endnote w:type="continuationSeparator" w:id="0">
    <w:p w:rsidR="00AD1A63" w:rsidRDefault="00AD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70" w:type="dxa"/>
      <w:tblInd w:w="73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70"/>
    </w:tblGrid>
    <w:tr w:rsidR="00BD12A9" w:rsidTr="00D51843">
      <w:trPr>
        <w:cantSplit/>
        <w:trHeight w:val="349"/>
      </w:trPr>
      <w:tc>
        <w:tcPr>
          <w:tcW w:w="2570" w:type="dxa"/>
          <w:tcBorders>
            <w:top w:val="nil"/>
            <w:left w:val="nil"/>
            <w:bottom w:val="nil"/>
            <w:right w:val="nil"/>
          </w:tcBorders>
        </w:tcPr>
        <w:p w:rsidR="00BD12A9" w:rsidRDefault="00BD12A9">
          <w:pPr>
            <w:rPr>
              <w:b/>
            </w:rPr>
          </w:pPr>
        </w:p>
      </w:tc>
    </w:tr>
    <w:tr w:rsidR="00BD12A9" w:rsidRPr="00D34805" w:rsidTr="00D51843">
      <w:trPr>
        <w:cantSplit/>
        <w:trHeight w:val="557"/>
      </w:trPr>
      <w:tc>
        <w:tcPr>
          <w:tcW w:w="2570" w:type="dxa"/>
          <w:tcBorders>
            <w:top w:val="nil"/>
            <w:left w:val="nil"/>
            <w:bottom w:val="nil"/>
            <w:right w:val="nil"/>
          </w:tcBorders>
        </w:tcPr>
        <w:p w:rsidR="00BD12A9" w:rsidRDefault="00BD12A9" w:rsidP="00D34805">
          <w:pPr>
            <w:spacing w:after="0"/>
            <w:rPr>
              <w:b/>
              <w:caps/>
              <w:noProof/>
              <w:sz w:val="12"/>
            </w:rPr>
          </w:pPr>
          <w:r>
            <w:rPr>
              <w:b/>
              <w:caps/>
              <w:noProof/>
              <w:sz w:val="12"/>
            </w:rPr>
            <w:t>EMBAJADA DE ESPAÑA</w:t>
          </w:r>
        </w:p>
        <w:p w:rsidR="00BD12A9" w:rsidRPr="00D34805" w:rsidRDefault="00BD12A9" w:rsidP="00D34805">
          <w:pPr>
            <w:spacing w:after="0"/>
            <w:rPr>
              <w:b/>
              <w:caps/>
              <w:noProof/>
              <w:sz w:val="12"/>
            </w:rPr>
          </w:pPr>
          <w:r w:rsidRPr="00D34805">
            <w:rPr>
              <w:b/>
              <w:caps/>
              <w:noProof/>
              <w:sz w:val="1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111E9CD" wp14:editId="17431FC9">
                    <wp:simplePos x="0" y="0"/>
                    <wp:positionH relativeFrom="column">
                      <wp:posOffset>-4669155</wp:posOffset>
                    </wp:positionH>
                    <wp:positionV relativeFrom="paragraph">
                      <wp:posOffset>-1477645</wp:posOffset>
                    </wp:positionV>
                    <wp:extent cx="1828800" cy="228600"/>
                    <wp:effectExtent l="0" t="0" r="0" b="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2A9" w:rsidRDefault="00BD12A9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e-mail: varsovia@mcx.es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-367.65pt;margin-top:-116.3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EV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+oDN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" o:allowincell="f" stroked="f">
                    <v:textbox>
                      <w:txbxContent>
                        <w:p w:rsidR="00BD12A9" w:rsidRDefault="00BD12A9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e-mail: varsovia@mcx.es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34805">
            <w:rPr>
              <w:b/>
              <w:caps/>
              <w:noProof/>
              <w:sz w:val="12"/>
            </w:rPr>
            <w:t>OFICINA ECONÓMICA Y</w:t>
          </w:r>
        </w:p>
        <w:p w:rsidR="00BD12A9" w:rsidRDefault="00BD12A9" w:rsidP="00D34805">
          <w:pPr>
            <w:spacing w:after="0"/>
            <w:rPr>
              <w:b/>
              <w:caps/>
              <w:noProof/>
              <w:sz w:val="12"/>
            </w:rPr>
          </w:pPr>
          <w:r>
            <w:rPr>
              <w:b/>
              <w:caps/>
              <w:noProof/>
              <w:sz w:val="12"/>
            </w:rPr>
            <w:t>COMERCIAL DE ESPAÑA</w:t>
          </w:r>
        </w:p>
        <w:p w:rsidR="00BD12A9" w:rsidRDefault="00BD12A9" w:rsidP="00D34805">
          <w:pPr>
            <w:spacing w:after="0"/>
            <w:rPr>
              <w:b/>
              <w:caps/>
              <w:noProof/>
              <w:sz w:val="12"/>
            </w:rPr>
          </w:pPr>
          <w:r>
            <w:rPr>
              <w:b/>
              <w:caps/>
              <w:noProof/>
              <w:sz w:val="12"/>
            </w:rPr>
            <w:t>VARSOVIA</w:t>
          </w:r>
        </w:p>
        <w:p w:rsidR="00BD12A9" w:rsidRPr="00D51843" w:rsidRDefault="00BD12A9" w:rsidP="00D34805">
          <w:pPr>
            <w:spacing w:after="0"/>
            <w:rPr>
              <w:b/>
              <w:caps/>
              <w:noProof/>
              <w:sz w:val="12"/>
            </w:rPr>
          </w:pPr>
          <w:r>
            <w:rPr>
              <w:b/>
              <w:caps/>
              <w:noProof/>
              <w:sz w:val="12"/>
            </w:rPr>
            <w:t>varsovia@comercio.mineco.es</w:t>
          </w:r>
        </w:p>
      </w:tc>
    </w:tr>
    <w:tr w:rsidR="00BD12A9" w:rsidTr="00D51843">
      <w:trPr>
        <w:cantSplit/>
        <w:trHeight w:val="256"/>
      </w:trPr>
      <w:tc>
        <w:tcPr>
          <w:tcW w:w="2570" w:type="dxa"/>
          <w:tcBorders>
            <w:top w:val="nil"/>
          </w:tcBorders>
        </w:tcPr>
        <w:p w:rsidR="00BD12A9" w:rsidRDefault="00BD12A9">
          <w:pPr>
            <w:rPr>
              <w:b/>
            </w:rPr>
          </w:pPr>
        </w:p>
      </w:tc>
    </w:tr>
  </w:tbl>
  <w:p w:rsidR="00BD12A9" w:rsidRDefault="00BD12A9" w:rsidP="00D51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63" w:rsidRDefault="00AD1A63">
      <w:r>
        <w:separator/>
      </w:r>
    </w:p>
  </w:footnote>
  <w:footnote w:type="continuationSeparator" w:id="0">
    <w:p w:rsidR="00AD1A63" w:rsidRDefault="00AD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100"/>
      <w:gridCol w:w="3060"/>
    </w:tblGrid>
    <w:tr w:rsidR="00BD12A9">
      <w:trPr>
        <w:cantSplit/>
        <w:trHeight w:val="369"/>
      </w:trPr>
      <w:tc>
        <w:tcPr>
          <w:tcW w:w="8100" w:type="dxa"/>
          <w:vMerge w:val="restart"/>
        </w:tcPr>
        <w:p w:rsidR="00BD12A9" w:rsidRDefault="00BD12A9">
          <w:pPr>
            <w:pStyle w:val="TEXTOA"/>
            <w:spacing w:before="120" w:after="0"/>
            <w:ind w:left="-70" w:right="0"/>
            <w:rPr>
              <w:b/>
              <w:noProof/>
              <w:spacing w:val="0"/>
              <w:sz w:val="16"/>
            </w:rPr>
          </w:pPr>
          <w:r>
            <w:rPr>
              <w:noProof/>
              <w:sz w:val="18"/>
              <w:lang w:eastAsia="es-ES"/>
            </w:rPr>
            <w:drawing>
              <wp:inline distT="0" distB="0" distL="0" distR="0" wp14:anchorId="067BF17B" wp14:editId="5BEBAD0F">
                <wp:extent cx="1485900" cy="742950"/>
                <wp:effectExtent l="0" t="0" r="0" b="0"/>
                <wp:docPr id="4" name="Imagen 4" descr="escudowor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wor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12A9" w:rsidRDefault="00BD12A9">
          <w:pPr>
            <w:rPr>
              <w:b/>
            </w:rPr>
          </w:pPr>
        </w:p>
      </w:tc>
      <w:tc>
        <w:tcPr>
          <w:tcW w:w="3060" w:type="dxa"/>
        </w:tcPr>
        <w:p w:rsidR="00BD12A9" w:rsidRDefault="00BD12A9">
          <w:pPr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7B5B0D2F" wp14:editId="6F15C420">
                <wp:extent cx="2276475" cy="104775"/>
                <wp:effectExtent l="0" t="0" r="9525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2A9">
      <w:trPr>
        <w:cantSplit/>
        <w:trHeight w:val="350"/>
      </w:trPr>
      <w:tc>
        <w:tcPr>
          <w:tcW w:w="8100" w:type="dxa"/>
          <w:vMerge/>
        </w:tcPr>
        <w:p w:rsidR="00BD12A9" w:rsidRDefault="00BD12A9" w:rsidP="00D34805">
          <w:pPr>
            <w:spacing w:after="0"/>
            <w:rPr>
              <w:b/>
            </w:rPr>
          </w:pPr>
        </w:p>
      </w:tc>
      <w:tc>
        <w:tcPr>
          <w:tcW w:w="3060" w:type="dxa"/>
        </w:tcPr>
        <w:p w:rsidR="00BD12A9" w:rsidRDefault="00BD12A9" w:rsidP="00D34805">
          <w:pPr>
            <w:spacing w:after="0"/>
            <w:rPr>
              <w:b/>
              <w:sz w:val="16"/>
            </w:rPr>
          </w:pPr>
        </w:p>
        <w:p w:rsidR="00BD12A9" w:rsidRDefault="00BD12A9" w:rsidP="00D34805">
          <w:pPr>
            <w:spacing w:after="0"/>
            <w:rPr>
              <w:b/>
              <w:sz w:val="16"/>
            </w:rPr>
          </w:pPr>
          <w:r>
            <w:rPr>
              <w:b/>
              <w:sz w:val="16"/>
            </w:rPr>
            <w:t>OFICINA ECONÓMICA Y</w:t>
          </w:r>
        </w:p>
        <w:p w:rsidR="00BD12A9" w:rsidRDefault="00BD12A9" w:rsidP="00D34805">
          <w:pPr>
            <w:spacing w:after="0"/>
            <w:rPr>
              <w:b/>
            </w:rPr>
          </w:pPr>
          <w:r>
            <w:rPr>
              <w:b/>
              <w:sz w:val="16"/>
            </w:rPr>
            <w:t>COMERCIAL DE ESPAÑA</w:t>
          </w:r>
        </w:p>
      </w:tc>
    </w:tr>
    <w:tr w:rsidR="00BD12A9">
      <w:trPr>
        <w:cantSplit/>
      </w:trPr>
      <w:tc>
        <w:tcPr>
          <w:tcW w:w="8100" w:type="dxa"/>
          <w:vMerge/>
        </w:tcPr>
        <w:p w:rsidR="00BD12A9" w:rsidRDefault="00BD12A9" w:rsidP="00D34805">
          <w:pPr>
            <w:spacing w:after="0"/>
            <w:rPr>
              <w:b/>
            </w:rPr>
          </w:pPr>
        </w:p>
      </w:tc>
      <w:tc>
        <w:tcPr>
          <w:tcW w:w="3060" w:type="dxa"/>
        </w:tcPr>
        <w:p w:rsidR="00BD12A9" w:rsidRDefault="00BD12A9" w:rsidP="00D34805">
          <w:pPr>
            <w:spacing w:before="60" w:after="0"/>
            <w:rPr>
              <w:vertAlign w:val="subscript"/>
            </w:rPr>
          </w:pPr>
          <w:r>
            <w:t>VARSOVIA</w:t>
          </w:r>
        </w:p>
      </w:tc>
    </w:tr>
  </w:tbl>
  <w:p w:rsidR="00BD12A9" w:rsidRDefault="00BD12A9" w:rsidP="00D51843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35FC"/>
    <w:multiLevelType w:val="hybridMultilevel"/>
    <w:tmpl w:val="93440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D2CF5"/>
    <w:multiLevelType w:val="hybridMultilevel"/>
    <w:tmpl w:val="FA868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4AF3"/>
    <w:multiLevelType w:val="hybridMultilevel"/>
    <w:tmpl w:val="506CB958"/>
    <w:lvl w:ilvl="0" w:tplc="E7DC62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7F55D6"/>
    <w:multiLevelType w:val="hybridMultilevel"/>
    <w:tmpl w:val="51D85262"/>
    <w:lvl w:ilvl="0" w:tplc="E7DC6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E"/>
    <w:rsid w:val="0000149E"/>
    <w:rsid w:val="00023CD8"/>
    <w:rsid w:val="000279C9"/>
    <w:rsid w:val="00031666"/>
    <w:rsid w:val="000418EE"/>
    <w:rsid w:val="00053736"/>
    <w:rsid w:val="00057185"/>
    <w:rsid w:val="000709B4"/>
    <w:rsid w:val="00077761"/>
    <w:rsid w:val="00086C21"/>
    <w:rsid w:val="00087292"/>
    <w:rsid w:val="00090347"/>
    <w:rsid w:val="000B3A7A"/>
    <w:rsid w:val="000C6D73"/>
    <w:rsid w:val="000D092F"/>
    <w:rsid w:val="000D1369"/>
    <w:rsid w:val="000D2913"/>
    <w:rsid w:val="000E0817"/>
    <w:rsid w:val="000E0E18"/>
    <w:rsid w:val="000E3449"/>
    <w:rsid w:val="000E745F"/>
    <w:rsid w:val="000F65F4"/>
    <w:rsid w:val="00100C75"/>
    <w:rsid w:val="00101025"/>
    <w:rsid w:val="00102269"/>
    <w:rsid w:val="001026A7"/>
    <w:rsid w:val="00102C74"/>
    <w:rsid w:val="00121818"/>
    <w:rsid w:val="00121A10"/>
    <w:rsid w:val="00122AE9"/>
    <w:rsid w:val="001378D7"/>
    <w:rsid w:val="001479A8"/>
    <w:rsid w:val="00150D8F"/>
    <w:rsid w:val="00156668"/>
    <w:rsid w:val="00156C6D"/>
    <w:rsid w:val="00160300"/>
    <w:rsid w:val="00162727"/>
    <w:rsid w:val="00180DD8"/>
    <w:rsid w:val="001811D3"/>
    <w:rsid w:val="001958C1"/>
    <w:rsid w:val="00196583"/>
    <w:rsid w:val="001B1C69"/>
    <w:rsid w:val="001C37E5"/>
    <w:rsid w:val="001D0407"/>
    <w:rsid w:val="001D5F89"/>
    <w:rsid w:val="001D7865"/>
    <w:rsid w:val="00224531"/>
    <w:rsid w:val="00226574"/>
    <w:rsid w:val="0023322F"/>
    <w:rsid w:val="00246D30"/>
    <w:rsid w:val="002477A2"/>
    <w:rsid w:val="0024788A"/>
    <w:rsid w:val="002509EC"/>
    <w:rsid w:val="002528B7"/>
    <w:rsid w:val="00254054"/>
    <w:rsid w:val="00261370"/>
    <w:rsid w:val="00261786"/>
    <w:rsid w:val="00266209"/>
    <w:rsid w:val="002726A6"/>
    <w:rsid w:val="00286221"/>
    <w:rsid w:val="00293D84"/>
    <w:rsid w:val="0029432B"/>
    <w:rsid w:val="00295A0B"/>
    <w:rsid w:val="002B1E79"/>
    <w:rsid w:val="002C4C03"/>
    <w:rsid w:val="002C5CD9"/>
    <w:rsid w:val="002C676A"/>
    <w:rsid w:val="002D0F0D"/>
    <w:rsid w:val="002D49EF"/>
    <w:rsid w:val="002D6F8A"/>
    <w:rsid w:val="00303EFC"/>
    <w:rsid w:val="00315EB2"/>
    <w:rsid w:val="00344F77"/>
    <w:rsid w:val="00356262"/>
    <w:rsid w:val="00357DC8"/>
    <w:rsid w:val="00362208"/>
    <w:rsid w:val="00366782"/>
    <w:rsid w:val="00382B40"/>
    <w:rsid w:val="00387CAE"/>
    <w:rsid w:val="003A2EBD"/>
    <w:rsid w:val="003D0987"/>
    <w:rsid w:val="003D3E2E"/>
    <w:rsid w:val="004017DB"/>
    <w:rsid w:val="00411416"/>
    <w:rsid w:val="004247F4"/>
    <w:rsid w:val="00425AF1"/>
    <w:rsid w:val="0044236B"/>
    <w:rsid w:val="00453040"/>
    <w:rsid w:val="00456878"/>
    <w:rsid w:val="0046002F"/>
    <w:rsid w:val="00462D41"/>
    <w:rsid w:val="00465E78"/>
    <w:rsid w:val="00471264"/>
    <w:rsid w:val="00496702"/>
    <w:rsid w:val="00497A0E"/>
    <w:rsid w:val="004A0F54"/>
    <w:rsid w:val="004B7008"/>
    <w:rsid w:val="004C1EEE"/>
    <w:rsid w:val="004D133B"/>
    <w:rsid w:val="004E041A"/>
    <w:rsid w:val="004E173F"/>
    <w:rsid w:val="004F593B"/>
    <w:rsid w:val="004F7700"/>
    <w:rsid w:val="00507B42"/>
    <w:rsid w:val="00511B40"/>
    <w:rsid w:val="005415BE"/>
    <w:rsid w:val="00542E04"/>
    <w:rsid w:val="00560EB4"/>
    <w:rsid w:val="00573A04"/>
    <w:rsid w:val="00592150"/>
    <w:rsid w:val="005A04EE"/>
    <w:rsid w:val="005A2AE3"/>
    <w:rsid w:val="005A75B5"/>
    <w:rsid w:val="005B4609"/>
    <w:rsid w:val="005C226B"/>
    <w:rsid w:val="005C76AA"/>
    <w:rsid w:val="005E7887"/>
    <w:rsid w:val="00603F9A"/>
    <w:rsid w:val="00614FDD"/>
    <w:rsid w:val="0062368D"/>
    <w:rsid w:val="00624EC0"/>
    <w:rsid w:val="00630AA5"/>
    <w:rsid w:val="00640B14"/>
    <w:rsid w:val="00646F72"/>
    <w:rsid w:val="00653711"/>
    <w:rsid w:val="00664044"/>
    <w:rsid w:val="006648E2"/>
    <w:rsid w:val="00670388"/>
    <w:rsid w:val="00681F8A"/>
    <w:rsid w:val="006A2168"/>
    <w:rsid w:val="006C210C"/>
    <w:rsid w:val="006C4729"/>
    <w:rsid w:val="006D1D26"/>
    <w:rsid w:val="006E30BC"/>
    <w:rsid w:val="00703131"/>
    <w:rsid w:val="007073D6"/>
    <w:rsid w:val="007271F8"/>
    <w:rsid w:val="007304B4"/>
    <w:rsid w:val="007336B2"/>
    <w:rsid w:val="00740FD6"/>
    <w:rsid w:val="00755DF2"/>
    <w:rsid w:val="00797FE9"/>
    <w:rsid w:val="007B0E43"/>
    <w:rsid w:val="007B12F6"/>
    <w:rsid w:val="007B2642"/>
    <w:rsid w:val="007B364A"/>
    <w:rsid w:val="007B56F5"/>
    <w:rsid w:val="007D717B"/>
    <w:rsid w:val="007E1C67"/>
    <w:rsid w:val="007F0359"/>
    <w:rsid w:val="007F11DB"/>
    <w:rsid w:val="007F4B60"/>
    <w:rsid w:val="008025BC"/>
    <w:rsid w:val="00817BF3"/>
    <w:rsid w:val="0082193B"/>
    <w:rsid w:val="008277FF"/>
    <w:rsid w:val="00832F4B"/>
    <w:rsid w:val="00857374"/>
    <w:rsid w:val="00867AA0"/>
    <w:rsid w:val="00880A3A"/>
    <w:rsid w:val="00890945"/>
    <w:rsid w:val="00897DBA"/>
    <w:rsid w:val="008A3FF9"/>
    <w:rsid w:val="008D2E1E"/>
    <w:rsid w:val="008D33C2"/>
    <w:rsid w:val="008E3E5C"/>
    <w:rsid w:val="008F5EF9"/>
    <w:rsid w:val="00900E69"/>
    <w:rsid w:val="00912B84"/>
    <w:rsid w:val="0093153F"/>
    <w:rsid w:val="009429CF"/>
    <w:rsid w:val="0094781F"/>
    <w:rsid w:val="00992AD4"/>
    <w:rsid w:val="0099465C"/>
    <w:rsid w:val="009A6AAB"/>
    <w:rsid w:val="009B4643"/>
    <w:rsid w:val="009D1D05"/>
    <w:rsid w:val="009D6052"/>
    <w:rsid w:val="00A0419D"/>
    <w:rsid w:val="00A13915"/>
    <w:rsid w:val="00A36D8C"/>
    <w:rsid w:val="00A411EC"/>
    <w:rsid w:val="00A448B6"/>
    <w:rsid w:val="00A45209"/>
    <w:rsid w:val="00A525CD"/>
    <w:rsid w:val="00A55431"/>
    <w:rsid w:val="00A65DBE"/>
    <w:rsid w:val="00A7173C"/>
    <w:rsid w:val="00A73632"/>
    <w:rsid w:val="00A839BD"/>
    <w:rsid w:val="00A97618"/>
    <w:rsid w:val="00AA04E1"/>
    <w:rsid w:val="00AA0C06"/>
    <w:rsid w:val="00AA4EAA"/>
    <w:rsid w:val="00AA6BA2"/>
    <w:rsid w:val="00AB3097"/>
    <w:rsid w:val="00AD1A63"/>
    <w:rsid w:val="00AD7A7D"/>
    <w:rsid w:val="00B0512A"/>
    <w:rsid w:val="00B179DD"/>
    <w:rsid w:val="00B6050E"/>
    <w:rsid w:val="00B72421"/>
    <w:rsid w:val="00B80758"/>
    <w:rsid w:val="00BA0AC0"/>
    <w:rsid w:val="00BA0C0E"/>
    <w:rsid w:val="00BA198E"/>
    <w:rsid w:val="00BB41A2"/>
    <w:rsid w:val="00BB4842"/>
    <w:rsid w:val="00BC7089"/>
    <w:rsid w:val="00BD12A9"/>
    <w:rsid w:val="00BE2596"/>
    <w:rsid w:val="00BF790E"/>
    <w:rsid w:val="00C15A1F"/>
    <w:rsid w:val="00C20C99"/>
    <w:rsid w:val="00C43076"/>
    <w:rsid w:val="00C51B62"/>
    <w:rsid w:val="00C6790B"/>
    <w:rsid w:val="00C80AAB"/>
    <w:rsid w:val="00C82F3B"/>
    <w:rsid w:val="00C93559"/>
    <w:rsid w:val="00C95B63"/>
    <w:rsid w:val="00CB3E8D"/>
    <w:rsid w:val="00CC00BB"/>
    <w:rsid w:val="00CC374C"/>
    <w:rsid w:val="00CD25FF"/>
    <w:rsid w:val="00CD305B"/>
    <w:rsid w:val="00D2312E"/>
    <w:rsid w:val="00D31833"/>
    <w:rsid w:val="00D33DAC"/>
    <w:rsid w:val="00D34805"/>
    <w:rsid w:val="00D42E7D"/>
    <w:rsid w:val="00D453EF"/>
    <w:rsid w:val="00D51843"/>
    <w:rsid w:val="00D55775"/>
    <w:rsid w:val="00D55B59"/>
    <w:rsid w:val="00D56F2E"/>
    <w:rsid w:val="00D60162"/>
    <w:rsid w:val="00D6490F"/>
    <w:rsid w:val="00D74028"/>
    <w:rsid w:val="00D77ACD"/>
    <w:rsid w:val="00DB3828"/>
    <w:rsid w:val="00DC6647"/>
    <w:rsid w:val="00DF32C1"/>
    <w:rsid w:val="00E17299"/>
    <w:rsid w:val="00E172E1"/>
    <w:rsid w:val="00E541AA"/>
    <w:rsid w:val="00E60892"/>
    <w:rsid w:val="00E70B16"/>
    <w:rsid w:val="00E732EA"/>
    <w:rsid w:val="00E77B8E"/>
    <w:rsid w:val="00E97A57"/>
    <w:rsid w:val="00EA0139"/>
    <w:rsid w:val="00EA0B22"/>
    <w:rsid w:val="00EA49D3"/>
    <w:rsid w:val="00EB230B"/>
    <w:rsid w:val="00EB6593"/>
    <w:rsid w:val="00EB6D54"/>
    <w:rsid w:val="00EC1EFA"/>
    <w:rsid w:val="00EF792D"/>
    <w:rsid w:val="00F01998"/>
    <w:rsid w:val="00F1258F"/>
    <w:rsid w:val="00F16D32"/>
    <w:rsid w:val="00F238A3"/>
    <w:rsid w:val="00F4205C"/>
    <w:rsid w:val="00F52DCB"/>
    <w:rsid w:val="00F56EFC"/>
    <w:rsid w:val="00F80AF0"/>
    <w:rsid w:val="00F82D1C"/>
    <w:rsid w:val="00FA1301"/>
    <w:rsid w:val="00FA1888"/>
    <w:rsid w:val="00FC09D8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95A0B"/>
    <w:pPr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C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">
    <w:name w:val="TEXTO A"/>
    <w:basedOn w:val="Normal"/>
    <w:pPr>
      <w:spacing w:after="240"/>
      <w:ind w:right="-108"/>
    </w:pPr>
    <w:rPr>
      <w:spacing w:val="3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0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0D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A0E"/>
    <w:pPr>
      <w:ind w:left="720"/>
      <w:contextualSpacing/>
    </w:pPr>
  </w:style>
  <w:style w:type="character" w:styleId="Refdecomentario">
    <w:name w:val="annotation reference"/>
    <w:basedOn w:val="Fuentedeprrafopredeter"/>
    <w:rsid w:val="00D518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8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5184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8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843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A452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91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12B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2C4C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4F77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F770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rsid w:val="004F7700"/>
    <w:rPr>
      <w:vertAlign w:val="superscript"/>
    </w:rPr>
  </w:style>
  <w:style w:type="character" w:styleId="Hipervnculo">
    <w:name w:val="Hyperlink"/>
    <w:basedOn w:val="Fuentedeprrafopredeter"/>
    <w:rsid w:val="000537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77B8E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rsid w:val="00FE42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E42F3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rsid w:val="00FE42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95A0B"/>
    <w:pPr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C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">
    <w:name w:val="TEXTO A"/>
    <w:basedOn w:val="Normal"/>
    <w:pPr>
      <w:spacing w:after="240"/>
      <w:ind w:right="-108"/>
    </w:pPr>
    <w:rPr>
      <w:spacing w:val="3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0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0D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A0E"/>
    <w:pPr>
      <w:ind w:left="720"/>
      <w:contextualSpacing/>
    </w:pPr>
  </w:style>
  <w:style w:type="character" w:styleId="Refdecomentario">
    <w:name w:val="annotation reference"/>
    <w:basedOn w:val="Fuentedeprrafopredeter"/>
    <w:rsid w:val="00D518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8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5184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8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843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A452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91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12B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2C4C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4F77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F770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rsid w:val="004F7700"/>
    <w:rPr>
      <w:vertAlign w:val="superscript"/>
    </w:rPr>
  </w:style>
  <w:style w:type="character" w:styleId="Hipervnculo">
    <w:name w:val="Hyperlink"/>
    <w:basedOn w:val="Fuentedeprrafopredeter"/>
    <w:rsid w:val="000537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77B8E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rsid w:val="00FE42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E42F3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rsid w:val="00FE4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D523B0-8107-4144-BF1C-D03898D0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 Diez del Corral, Pablo</dc:creator>
  <cp:lastModifiedBy>Winiarek, Leszek</cp:lastModifiedBy>
  <cp:revision>3</cp:revision>
  <cp:lastPrinted>2018-02-05T12:31:00Z</cp:lastPrinted>
  <dcterms:created xsi:type="dcterms:W3CDTF">2018-03-09T10:26:00Z</dcterms:created>
  <dcterms:modified xsi:type="dcterms:W3CDTF">2018-03-09T10:29:00Z</dcterms:modified>
</cp:coreProperties>
</file>