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441D" w:rsidRDefault="0058503C">
      <w:pPr>
        <w:tabs>
          <w:tab w:val="left" w:pos="2694"/>
        </w:tabs>
        <w:spacing w:line="240" w:lineRule="auto"/>
        <w:jc w:val="center"/>
        <w:rPr>
          <w:b/>
          <w:sz w:val="36"/>
          <w:szCs w:val="36"/>
        </w:rPr>
      </w:pPr>
      <w:r>
        <w:rPr>
          <w:b/>
          <w:sz w:val="36"/>
          <w:szCs w:val="36"/>
        </w:rPr>
        <w:t xml:space="preserve"> SMART METROPOLIA 2017 / „Przestrzenie relacji. Wdrażanie Agendy Miejskiej Unii Europejskiej” </w:t>
      </w:r>
    </w:p>
    <w:p w:rsidR="0025441D" w:rsidRDefault="0058503C">
      <w:pPr>
        <w:tabs>
          <w:tab w:val="left" w:pos="2694"/>
        </w:tabs>
        <w:spacing w:line="240" w:lineRule="auto"/>
        <w:jc w:val="center"/>
        <w:rPr>
          <w:b/>
          <w:sz w:val="36"/>
          <w:szCs w:val="36"/>
        </w:rPr>
      </w:pPr>
      <w:r>
        <w:rPr>
          <w:b/>
          <w:sz w:val="36"/>
          <w:szCs w:val="36"/>
        </w:rPr>
        <w:t xml:space="preserve">13-15 listopada 2017 r. - </w:t>
      </w:r>
      <w:proofErr w:type="spellStart"/>
      <w:r>
        <w:rPr>
          <w:b/>
          <w:sz w:val="36"/>
          <w:szCs w:val="36"/>
        </w:rPr>
        <w:t>Amber</w:t>
      </w:r>
      <w:proofErr w:type="spellEnd"/>
      <w:r>
        <w:rPr>
          <w:b/>
          <w:sz w:val="36"/>
          <w:szCs w:val="36"/>
        </w:rPr>
        <w:t xml:space="preserve"> Expo (Gdańsk) </w:t>
      </w:r>
    </w:p>
    <w:tbl>
      <w:tblPr>
        <w:tblStyle w:val="a"/>
        <w:tblW w:w="194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2580"/>
        <w:gridCol w:w="1890"/>
        <w:gridCol w:w="1490"/>
        <w:gridCol w:w="1245"/>
        <w:gridCol w:w="1725"/>
        <w:gridCol w:w="3015"/>
        <w:gridCol w:w="105"/>
        <w:gridCol w:w="1356"/>
        <w:gridCol w:w="4466"/>
        <w:gridCol w:w="6"/>
      </w:tblGrid>
      <w:tr w:rsidR="0025441D">
        <w:trPr>
          <w:trHeight w:val="360"/>
          <w:jc w:val="center"/>
        </w:trPr>
        <w:tc>
          <w:tcPr>
            <w:tcW w:w="19437" w:type="dxa"/>
            <w:gridSpan w:val="11"/>
            <w:shd w:val="clear" w:color="auto" w:fill="595959"/>
          </w:tcPr>
          <w:p w:rsidR="0025441D" w:rsidRDefault="0058503C">
            <w:pPr>
              <w:tabs>
                <w:tab w:val="left" w:pos="2085"/>
                <w:tab w:val="left" w:pos="2694"/>
                <w:tab w:val="center" w:pos="4423"/>
                <w:tab w:val="center" w:pos="9605"/>
                <w:tab w:val="left" w:pos="14820"/>
              </w:tabs>
              <w:rPr>
                <w:b/>
                <w:color w:val="FFFFFF"/>
                <w:sz w:val="24"/>
                <w:szCs w:val="24"/>
              </w:rPr>
            </w:pPr>
            <w:r>
              <w:rPr>
                <w:b/>
                <w:color w:val="FFFFFF"/>
                <w:sz w:val="24"/>
                <w:szCs w:val="24"/>
              </w:rPr>
              <w:tab/>
            </w:r>
            <w:r>
              <w:rPr>
                <w:b/>
                <w:color w:val="FFFFFF"/>
                <w:sz w:val="24"/>
                <w:szCs w:val="24"/>
              </w:rPr>
              <w:tab/>
            </w:r>
            <w:r>
              <w:rPr>
                <w:b/>
                <w:color w:val="FFFFFF"/>
                <w:sz w:val="24"/>
                <w:szCs w:val="24"/>
              </w:rPr>
              <w:tab/>
            </w:r>
            <w:r>
              <w:rPr>
                <w:b/>
                <w:color w:val="FFFFFF"/>
                <w:sz w:val="24"/>
                <w:szCs w:val="24"/>
              </w:rPr>
              <w:tab/>
              <w:t>DZIEŃ I – 13 LISTOPADA</w:t>
            </w:r>
            <w:r>
              <w:rPr>
                <w:b/>
                <w:color w:val="FFFFFF"/>
                <w:sz w:val="24"/>
                <w:szCs w:val="24"/>
              </w:rPr>
              <w:tab/>
            </w:r>
          </w:p>
        </w:tc>
      </w:tr>
      <w:tr w:rsidR="0025441D" w:rsidTr="00C21533">
        <w:trPr>
          <w:trHeight w:val="240"/>
          <w:jc w:val="center"/>
        </w:trPr>
        <w:tc>
          <w:tcPr>
            <w:tcW w:w="1559" w:type="dxa"/>
            <w:vAlign w:val="center"/>
          </w:tcPr>
          <w:p w:rsidR="0025441D" w:rsidRDefault="0058503C">
            <w:pPr>
              <w:tabs>
                <w:tab w:val="left" w:pos="1140"/>
                <w:tab w:val="left" w:pos="2694"/>
              </w:tabs>
              <w:jc w:val="center"/>
              <w:rPr>
                <w:sz w:val="24"/>
                <w:szCs w:val="24"/>
              </w:rPr>
            </w:pPr>
            <w:r>
              <w:rPr>
                <w:sz w:val="24"/>
                <w:szCs w:val="24"/>
              </w:rPr>
              <w:t xml:space="preserve">11:00 – 11:20 </w:t>
            </w:r>
          </w:p>
        </w:tc>
        <w:tc>
          <w:tcPr>
            <w:tcW w:w="17878" w:type="dxa"/>
            <w:gridSpan w:val="10"/>
            <w:shd w:val="clear" w:color="auto" w:fill="auto"/>
          </w:tcPr>
          <w:p w:rsidR="0025441D" w:rsidRDefault="0025441D">
            <w:pPr>
              <w:jc w:val="center"/>
              <w:rPr>
                <w:b/>
                <w:sz w:val="24"/>
                <w:szCs w:val="24"/>
              </w:rPr>
            </w:pPr>
          </w:p>
          <w:p w:rsidR="0025441D" w:rsidRDefault="0058503C">
            <w:pPr>
              <w:jc w:val="center"/>
              <w:rPr>
                <w:b/>
                <w:sz w:val="24"/>
                <w:szCs w:val="24"/>
              </w:rPr>
            </w:pPr>
            <w:r>
              <w:rPr>
                <w:b/>
                <w:sz w:val="24"/>
                <w:szCs w:val="24"/>
              </w:rPr>
              <w:t>UROCZYSTE OTWARCIE KONGRESU</w:t>
            </w:r>
          </w:p>
          <w:p w:rsidR="0025441D" w:rsidRDefault="0025441D">
            <w:pPr>
              <w:jc w:val="center"/>
              <w:rPr>
                <w:b/>
                <w:sz w:val="24"/>
                <w:szCs w:val="24"/>
              </w:rPr>
            </w:pPr>
          </w:p>
          <w:p w:rsidR="0025441D" w:rsidRDefault="0058503C">
            <w:pPr>
              <w:tabs>
                <w:tab w:val="left" w:pos="2694"/>
                <w:tab w:val="left" w:pos="3645"/>
              </w:tabs>
              <w:jc w:val="center"/>
              <w:rPr>
                <w:sz w:val="24"/>
                <w:szCs w:val="24"/>
              </w:rPr>
            </w:pPr>
            <w:r>
              <w:rPr>
                <w:b/>
                <w:sz w:val="24"/>
                <w:szCs w:val="24"/>
              </w:rPr>
              <w:t>Paweł Adamowicz</w:t>
            </w:r>
            <w:r>
              <w:rPr>
                <w:sz w:val="24"/>
                <w:szCs w:val="24"/>
              </w:rPr>
              <w:t>, prezes Zarządu Obszaru Metropolitalnego Gdańsk-Gdynia-Sopot, prezydent Gdańska</w:t>
            </w:r>
          </w:p>
          <w:p w:rsidR="0025441D" w:rsidRDefault="0058503C">
            <w:pPr>
              <w:tabs>
                <w:tab w:val="left" w:pos="2694"/>
                <w:tab w:val="left" w:pos="3645"/>
              </w:tabs>
              <w:jc w:val="center"/>
              <w:rPr>
                <w:sz w:val="24"/>
                <w:szCs w:val="24"/>
              </w:rPr>
            </w:pPr>
            <w:r>
              <w:rPr>
                <w:b/>
                <w:sz w:val="24"/>
                <w:szCs w:val="24"/>
              </w:rPr>
              <w:t>Paweł Chorąży</w:t>
            </w:r>
            <w:r>
              <w:rPr>
                <w:sz w:val="24"/>
                <w:szCs w:val="24"/>
              </w:rPr>
              <w:t>, Wiceminister Rozwoju, współprzewodniczący Rady Programowej Kongresu Smart Metropolia 2017</w:t>
            </w:r>
          </w:p>
          <w:p w:rsidR="0014299F" w:rsidRDefault="0014299F">
            <w:pPr>
              <w:tabs>
                <w:tab w:val="left" w:pos="2694"/>
                <w:tab w:val="left" w:pos="3645"/>
              </w:tabs>
              <w:jc w:val="center"/>
              <w:rPr>
                <w:b/>
                <w:sz w:val="24"/>
                <w:szCs w:val="24"/>
              </w:rPr>
            </w:pPr>
            <w:r w:rsidRPr="0014299F">
              <w:rPr>
                <w:b/>
                <w:sz w:val="24"/>
                <w:szCs w:val="24"/>
              </w:rPr>
              <w:t xml:space="preserve">Mieczysław </w:t>
            </w:r>
            <w:proofErr w:type="spellStart"/>
            <w:r w:rsidRPr="0014299F">
              <w:rPr>
                <w:b/>
                <w:sz w:val="24"/>
                <w:szCs w:val="24"/>
              </w:rPr>
              <w:t>Struk</w:t>
            </w:r>
            <w:proofErr w:type="spellEnd"/>
            <w:r>
              <w:rPr>
                <w:sz w:val="24"/>
                <w:szCs w:val="24"/>
              </w:rPr>
              <w:t>, Marszałek Województwa Pomorskiego, członek Rady Programowej Kongresu Smart Metropolia 2017</w:t>
            </w:r>
          </w:p>
          <w:p w:rsidR="0025441D" w:rsidRDefault="0058503C">
            <w:pPr>
              <w:tabs>
                <w:tab w:val="center" w:pos="1664"/>
                <w:tab w:val="left" w:pos="1995"/>
                <w:tab w:val="left" w:pos="2694"/>
                <w:tab w:val="right" w:pos="3328"/>
              </w:tabs>
              <w:jc w:val="center"/>
              <w:rPr>
                <w:color w:val="FF0000"/>
                <w:sz w:val="24"/>
                <w:szCs w:val="24"/>
              </w:rPr>
            </w:pPr>
            <w:r>
              <w:rPr>
                <w:b/>
                <w:color w:val="FF0000"/>
                <w:sz w:val="24"/>
                <w:szCs w:val="24"/>
              </w:rPr>
              <w:tab/>
            </w:r>
          </w:p>
        </w:tc>
      </w:tr>
      <w:tr w:rsidR="0025441D" w:rsidTr="00C21533">
        <w:trPr>
          <w:trHeight w:val="240"/>
          <w:jc w:val="center"/>
        </w:trPr>
        <w:tc>
          <w:tcPr>
            <w:tcW w:w="1559" w:type="dxa"/>
            <w:vAlign w:val="center"/>
          </w:tcPr>
          <w:p w:rsidR="0025441D" w:rsidRDefault="0058503C">
            <w:pPr>
              <w:tabs>
                <w:tab w:val="left" w:pos="1140"/>
                <w:tab w:val="left" w:pos="2694"/>
              </w:tabs>
              <w:jc w:val="center"/>
              <w:rPr>
                <w:sz w:val="24"/>
                <w:szCs w:val="24"/>
              </w:rPr>
            </w:pPr>
            <w:r>
              <w:rPr>
                <w:sz w:val="24"/>
                <w:szCs w:val="24"/>
              </w:rPr>
              <w:t xml:space="preserve">11:20 – 11:45 </w:t>
            </w:r>
          </w:p>
        </w:tc>
        <w:tc>
          <w:tcPr>
            <w:tcW w:w="17878" w:type="dxa"/>
            <w:gridSpan w:val="10"/>
            <w:shd w:val="clear" w:color="auto" w:fill="auto"/>
          </w:tcPr>
          <w:p w:rsidR="0025441D" w:rsidRDefault="0025441D"/>
          <w:p w:rsidR="008030C1" w:rsidRDefault="0058503C" w:rsidP="008030C1">
            <w:pPr>
              <w:tabs>
                <w:tab w:val="left" w:pos="2694"/>
                <w:tab w:val="left" w:pos="3615"/>
              </w:tabs>
              <w:jc w:val="center"/>
              <w:rPr>
                <w:b/>
                <w:sz w:val="24"/>
                <w:szCs w:val="24"/>
              </w:rPr>
            </w:pPr>
            <w:r>
              <w:rPr>
                <w:b/>
                <w:sz w:val="24"/>
                <w:szCs w:val="24"/>
              </w:rPr>
              <w:t>WYSTĄPIENIE WPROWADZAJĄCE. “SILNE OBSZARY METROPOLITALNE JAKO WYZWANIE DLA EUROPY”</w:t>
            </w:r>
            <w:r w:rsidR="008030C1">
              <w:rPr>
                <w:b/>
                <w:sz w:val="24"/>
                <w:szCs w:val="24"/>
              </w:rPr>
              <w:t xml:space="preserve"> </w:t>
            </w:r>
          </w:p>
          <w:p w:rsidR="0025441D" w:rsidRPr="009C233B" w:rsidRDefault="008030C1" w:rsidP="009C233B">
            <w:pPr>
              <w:tabs>
                <w:tab w:val="left" w:pos="2694"/>
                <w:tab w:val="left" w:pos="3615"/>
              </w:tabs>
              <w:jc w:val="center"/>
              <w:rPr>
                <w:sz w:val="24"/>
                <w:szCs w:val="24"/>
              </w:rPr>
            </w:pPr>
            <w:r>
              <w:rPr>
                <w:b/>
                <w:sz w:val="24"/>
                <w:szCs w:val="24"/>
              </w:rPr>
              <w:t xml:space="preserve">dr </w:t>
            </w:r>
            <w:proofErr w:type="spellStart"/>
            <w:r>
              <w:rPr>
                <w:b/>
                <w:sz w:val="24"/>
                <w:szCs w:val="24"/>
              </w:rPr>
              <w:t>Iván</w:t>
            </w:r>
            <w:proofErr w:type="spellEnd"/>
            <w:r>
              <w:rPr>
                <w:b/>
                <w:sz w:val="24"/>
                <w:szCs w:val="24"/>
              </w:rPr>
              <w:t xml:space="preserve"> </w:t>
            </w:r>
            <w:proofErr w:type="spellStart"/>
            <w:r>
              <w:rPr>
                <w:b/>
                <w:sz w:val="24"/>
                <w:szCs w:val="24"/>
              </w:rPr>
              <w:t>Tosics</w:t>
            </w:r>
            <w:proofErr w:type="spellEnd"/>
            <w:r>
              <w:rPr>
                <w:sz w:val="24"/>
                <w:szCs w:val="24"/>
              </w:rPr>
              <w:t xml:space="preserve">, Dyrektor </w:t>
            </w:r>
            <w:proofErr w:type="spellStart"/>
            <w:r>
              <w:rPr>
                <w:sz w:val="24"/>
                <w:szCs w:val="24"/>
              </w:rPr>
              <w:t>Metropolitan</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Institute</w:t>
            </w:r>
            <w:proofErr w:type="spellEnd"/>
            <w:r>
              <w:rPr>
                <w:sz w:val="24"/>
                <w:szCs w:val="24"/>
              </w:rPr>
              <w:t>, Budapeszt</w:t>
            </w:r>
          </w:p>
          <w:p w:rsidR="0025441D" w:rsidRDefault="0025441D"/>
        </w:tc>
      </w:tr>
      <w:tr w:rsidR="0025441D" w:rsidTr="00C21533">
        <w:trPr>
          <w:trHeight w:val="240"/>
          <w:jc w:val="center"/>
        </w:trPr>
        <w:tc>
          <w:tcPr>
            <w:tcW w:w="1559" w:type="dxa"/>
            <w:vAlign w:val="center"/>
          </w:tcPr>
          <w:p w:rsidR="0025441D" w:rsidRDefault="0058503C">
            <w:pPr>
              <w:tabs>
                <w:tab w:val="left" w:pos="1140"/>
                <w:tab w:val="left" w:pos="2694"/>
              </w:tabs>
              <w:jc w:val="center"/>
              <w:rPr>
                <w:sz w:val="24"/>
                <w:szCs w:val="24"/>
              </w:rPr>
            </w:pPr>
            <w:r>
              <w:rPr>
                <w:sz w:val="24"/>
                <w:szCs w:val="24"/>
              </w:rPr>
              <w:t>11:45 – 12:45</w:t>
            </w:r>
          </w:p>
        </w:tc>
        <w:tc>
          <w:tcPr>
            <w:tcW w:w="17878" w:type="dxa"/>
            <w:gridSpan w:val="10"/>
            <w:shd w:val="clear" w:color="auto" w:fill="auto"/>
          </w:tcPr>
          <w:p w:rsidR="0025441D" w:rsidRDefault="0025441D">
            <w:pPr>
              <w:tabs>
                <w:tab w:val="left" w:pos="2694"/>
                <w:tab w:val="left" w:pos="3645"/>
              </w:tabs>
              <w:jc w:val="center"/>
              <w:rPr>
                <w:b/>
                <w:sz w:val="24"/>
                <w:szCs w:val="24"/>
              </w:rPr>
            </w:pPr>
          </w:p>
          <w:p w:rsidR="0025441D" w:rsidRDefault="0058503C">
            <w:pPr>
              <w:tabs>
                <w:tab w:val="left" w:pos="2694"/>
                <w:tab w:val="left" w:pos="3645"/>
              </w:tabs>
              <w:jc w:val="center"/>
              <w:rPr>
                <w:b/>
                <w:sz w:val="24"/>
                <w:szCs w:val="24"/>
              </w:rPr>
            </w:pPr>
            <w:r>
              <w:rPr>
                <w:b/>
                <w:sz w:val="24"/>
                <w:szCs w:val="24"/>
              </w:rPr>
              <w:t>SESJA PLENARNA. DEBATA “METROPOLIE A POLITYKA KRAJOWA”</w:t>
            </w:r>
          </w:p>
          <w:p w:rsidR="0025441D" w:rsidRDefault="0058503C">
            <w:pPr>
              <w:tabs>
                <w:tab w:val="left" w:pos="2694"/>
                <w:tab w:val="left" w:pos="3645"/>
              </w:tabs>
              <w:jc w:val="center"/>
              <w:rPr>
                <w:sz w:val="24"/>
                <w:szCs w:val="24"/>
              </w:rPr>
            </w:pPr>
            <w:bookmarkStart w:id="0" w:name="_y0z329k09ojn" w:colFirst="0" w:colLast="0"/>
            <w:bookmarkEnd w:id="0"/>
            <w:r>
              <w:rPr>
                <w:sz w:val="24"/>
                <w:szCs w:val="24"/>
              </w:rPr>
              <w:t xml:space="preserve">Czy wsparcie sieci silnych polskich metropolii jest zagrożeniem dla gmin wiejskich i byłych miast wojewódzkich? </w:t>
            </w:r>
            <w:r>
              <w:rPr>
                <w:sz w:val="24"/>
                <w:szCs w:val="24"/>
              </w:rPr>
              <w:br/>
              <w:t xml:space="preserve">Czy możliwe jest poparcie reszty kraju dla wzmocnienia polskich metropolii jako panaceum na migrację zarobkową Polaków? </w:t>
            </w:r>
            <w:r>
              <w:rPr>
                <w:sz w:val="24"/>
                <w:szCs w:val="24"/>
              </w:rPr>
              <w:br/>
              <w:t xml:space="preserve">Co zrobić, żeby korzyści rozwojowe płynące z największych miast były odczuwalne dla mieszkańców pozostałych regionów kraju?   </w:t>
            </w:r>
          </w:p>
          <w:p w:rsidR="0014299F" w:rsidRDefault="0014299F">
            <w:pPr>
              <w:tabs>
                <w:tab w:val="left" w:pos="2694"/>
                <w:tab w:val="left" w:pos="3645"/>
              </w:tabs>
              <w:jc w:val="center"/>
              <w:rPr>
                <w:sz w:val="24"/>
                <w:szCs w:val="24"/>
              </w:rPr>
            </w:pPr>
          </w:p>
          <w:p w:rsidR="0025441D" w:rsidRDefault="0058503C" w:rsidP="00C21533">
            <w:pPr>
              <w:tabs>
                <w:tab w:val="left" w:pos="2694"/>
                <w:tab w:val="left" w:pos="3645"/>
              </w:tabs>
              <w:contextualSpacing/>
              <w:jc w:val="center"/>
              <w:rPr>
                <w:sz w:val="24"/>
                <w:szCs w:val="24"/>
              </w:rPr>
            </w:pPr>
            <w:bookmarkStart w:id="1" w:name="_78gxk88o9p5p" w:colFirst="0" w:colLast="0"/>
            <w:bookmarkEnd w:id="1"/>
            <w:r>
              <w:rPr>
                <w:b/>
                <w:sz w:val="24"/>
                <w:szCs w:val="24"/>
              </w:rPr>
              <w:t xml:space="preserve">Michał Olszewski, </w:t>
            </w:r>
            <w:r>
              <w:rPr>
                <w:sz w:val="24"/>
                <w:szCs w:val="24"/>
              </w:rPr>
              <w:t>wiceprezydent Warszawy, współprzewodniczący Zespołu Komisji Wspólnej Rządu i Samorządu Terytorialnego ds. Funkcjonalnych Obszarów Metropolitalnych i Miejskich (moderator)</w:t>
            </w:r>
          </w:p>
          <w:p w:rsidR="0025441D" w:rsidRDefault="0058503C" w:rsidP="00C21533">
            <w:pPr>
              <w:tabs>
                <w:tab w:val="left" w:pos="2694"/>
                <w:tab w:val="left" w:pos="3645"/>
              </w:tabs>
              <w:contextualSpacing/>
              <w:jc w:val="center"/>
              <w:rPr>
                <w:sz w:val="24"/>
                <w:szCs w:val="24"/>
              </w:rPr>
            </w:pPr>
            <w:r>
              <w:rPr>
                <w:b/>
                <w:sz w:val="24"/>
                <w:szCs w:val="24"/>
              </w:rPr>
              <w:t>Robert Biedroń</w:t>
            </w:r>
            <w:r>
              <w:rPr>
                <w:sz w:val="24"/>
                <w:szCs w:val="24"/>
              </w:rPr>
              <w:t>, prezydent Słupska</w:t>
            </w:r>
          </w:p>
          <w:p w:rsidR="0025441D" w:rsidRDefault="0058503C" w:rsidP="00C21533">
            <w:pPr>
              <w:tabs>
                <w:tab w:val="left" w:pos="2694"/>
                <w:tab w:val="left" w:pos="3645"/>
              </w:tabs>
              <w:contextualSpacing/>
              <w:jc w:val="center"/>
              <w:rPr>
                <w:sz w:val="24"/>
                <w:szCs w:val="24"/>
              </w:rPr>
            </w:pPr>
            <w:r>
              <w:rPr>
                <w:b/>
                <w:sz w:val="24"/>
                <w:szCs w:val="24"/>
              </w:rPr>
              <w:t>Kazimierz Smoliński</w:t>
            </w:r>
            <w:r>
              <w:rPr>
                <w:sz w:val="24"/>
                <w:szCs w:val="24"/>
              </w:rPr>
              <w:t>, wiceminister infrastruktury i budownictwa</w:t>
            </w:r>
            <w:r w:rsidR="0014299F">
              <w:rPr>
                <w:sz w:val="24"/>
                <w:szCs w:val="24"/>
              </w:rPr>
              <w:t xml:space="preserve"> (</w:t>
            </w:r>
            <w:proofErr w:type="spellStart"/>
            <w:r w:rsidR="0014299F">
              <w:rPr>
                <w:sz w:val="24"/>
                <w:szCs w:val="24"/>
              </w:rPr>
              <w:t>tbc</w:t>
            </w:r>
            <w:proofErr w:type="spellEnd"/>
            <w:r w:rsidR="0014299F">
              <w:rPr>
                <w:sz w:val="24"/>
                <w:szCs w:val="24"/>
              </w:rPr>
              <w:t>)</w:t>
            </w:r>
          </w:p>
          <w:p w:rsidR="0025441D" w:rsidRDefault="0058503C" w:rsidP="00C21533">
            <w:pPr>
              <w:tabs>
                <w:tab w:val="left" w:pos="2694"/>
                <w:tab w:val="left" w:pos="3645"/>
              </w:tabs>
              <w:contextualSpacing/>
              <w:jc w:val="center"/>
              <w:rPr>
                <w:sz w:val="24"/>
                <w:szCs w:val="24"/>
              </w:rPr>
            </w:pPr>
            <w:r>
              <w:rPr>
                <w:b/>
                <w:sz w:val="24"/>
                <w:szCs w:val="24"/>
              </w:rPr>
              <w:t>Kazimierz Karolczak</w:t>
            </w:r>
            <w:r>
              <w:rPr>
                <w:sz w:val="24"/>
                <w:szCs w:val="24"/>
              </w:rPr>
              <w:t>, przewodniczący zarządu Metropolii Górnośląsko-Zagłębiowskiej</w:t>
            </w:r>
          </w:p>
          <w:p w:rsidR="0025441D" w:rsidRDefault="0058503C" w:rsidP="00C21533">
            <w:pPr>
              <w:tabs>
                <w:tab w:val="left" w:pos="2694"/>
                <w:tab w:val="left" w:pos="3645"/>
              </w:tabs>
              <w:contextualSpacing/>
              <w:jc w:val="center"/>
              <w:rPr>
                <w:sz w:val="24"/>
                <w:szCs w:val="24"/>
              </w:rPr>
            </w:pPr>
            <w:r>
              <w:rPr>
                <w:b/>
                <w:sz w:val="24"/>
                <w:szCs w:val="24"/>
              </w:rPr>
              <w:t xml:space="preserve">dr Jan </w:t>
            </w:r>
            <w:proofErr w:type="spellStart"/>
            <w:r>
              <w:rPr>
                <w:b/>
                <w:sz w:val="24"/>
                <w:szCs w:val="24"/>
              </w:rPr>
              <w:t>Olbrycht</w:t>
            </w:r>
            <w:proofErr w:type="spellEnd"/>
            <w:r>
              <w:rPr>
                <w:sz w:val="24"/>
                <w:szCs w:val="24"/>
              </w:rPr>
              <w:t xml:space="preserve">, przewodniczący </w:t>
            </w:r>
            <w:proofErr w:type="spellStart"/>
            <w:r>
              <w:rPr>
                <w:sz w:val="24"/>
                <w:szCs w:val="24"/>
              </w:rPr>
              <w:t>Intergrupy</w:t>
            </w:r>
            <w:proofErr w:type="spellEnd"/>
            <w:r>
              <w:rPr>
                <w:sz w:val="24"/>
                <w:szCs w:val="24"/>
              </w:rPr>
              <w:t xml:space="preserve"> URBAN w Parlamencie Europejskim</w:t>
            </w:r>
          </w:p>
          <w:p w:rsidR="0025441D" w:rsidRDefault="0058503C" w:rsidP="00C21533">
            <w:pPr>
              <w:contextualSpacing/>
              <w:jc w:val="center"/>
              <w:rPr>
                <w:sz w:val="24"/>
                <w:szCs w:val="24"/>
              </w:rPr>
            </w:pPr>
            <w:r>
              <w:rPr>
                <w:b/>
                <w:sz w:val="24"/>
                <w:szCs w:val="24"/>
              </w:rPr>
              <w:t xml:space="preserve">dr Jacek Karnowski, </w:t>
            </w:r>
            <w:r>
              <w:rPr>
                <w:sz w:val="24"/>
                <w:szCs w:val="24"/>
              </w:rPr>
              <w:t>wiceprezes Zarządu Obszaru Metropolitalnego Gdańsk-Gdynia-Sopot, prezydent Sopotu</w:t>
            </w:r>
          </w:p>
          <w:p w:rsidR="0025441D" w:rsidRDefault="0058503C" w:rsidP="00C21533">
            <w:pPr>
              <w:contextualSpacing/>
              <w:jc w:val="center"/>
              <w:rPr>
                <w:sz w:val="24"/>
                <w:szCs w:val="24"/>
              </w:rPr>
            </w:pPr>
            <w:r>
              <w:rPr>
                <w:b/>
                <w:sz w:val="24"/>
                <w:szCs w:val="24"/>
              </w:rPr>
              <w:t xml:space="preserve">Aleksandra </w:t>
            </w:r>
            <w:proofErr w:type="spellStart"/>
            <w:r>
              <w:rPr>
                <w:b/>
                <w:sz w:val="24"/>
                <w:szCs w:val="24"/>
              </w:rPr>
              <w:t>Dulkiewicz</w:t>
            </w:r>
            <w:proofErr w:type="spellEnd"/>
            <w:r>
              <w:rPr>
                <w:sz w:val="24"/>
                <w:szCs w:val="24"/>
              </w:rPr>
              <w:t>, wiceprezydent Gdańska</w:t>
            </w:r>
          </w:p>
          <w:p w:rsidR="0025441D" w:rsidRDefault="0025441D" w:rsidP="0014299F">
            <w:pPr>
              <w:rPr>
                <w:color w:val="FF0000"/>
                <w:sz w:val="24"/>
                <w:szCs w:val="24"/>
              </w:rPr>
            </w:pPr>
          </w:p>
        </w:tc>
      </w:tr>
      <w:tr w:rsidR="0025441D">
        <w:trPr>
          <w:trHeight w:val="280"/>
          <w:jc w:val="center"/>
        </w:trPr>
        <w:tc>
          <w:tcPr>
            <w:tcW w:w="1559" w:type="dxa"/>
            <w:vAlign w:val="center"/>
          </w:tcPr>
          <w:p w:rsidR="0025441D" w:rsidRDefault="0058503C">
            <w:pPr>
              <w:tabs>
                <w:tab w:val="left" w:pos="1140"/>
                <w:tab w:val="left" w:pos="2694"/>
              </w:tabs>
              <w:jc w:val="center"/>
              <w:rPr>
                <w:sz w:val="24"/>
                <w:szCs w:val="24"/>
              </w:rPr>
            </w:pPr>
            <w:r>
              <w:rPr>
                <w:sz w:val="24"/>
                <w:szCs w:val="24"/>
              </w:rPr>
              <w:t>12:45-13:00</w:t>
            </w:r>
          </w:p>
        </w:tc>
        <w:tc>
          <w:tcPr>
            <w:tcW w:w="17878" w:type="dxa"/>
            <w:gridSpan w:val="10"/>
          </w:tcPr>
          <w:p w:rsidR="0025441D" w:rsidRDefault="0025441D">
            <w:pPr>
              <w:tabs>
                <w:tab w:val="left" w:pos="2694"/>
                <w:tab w:val="left" w:pos="3645"/>
              </w:tabs>
              <w:rPr>
                <w:sz w:val="24"/>
                <w:szCs w:val="24"/>
              </w:rPr>
            </w:pPr>
          </w:p>
          <w:p w:rsidR="0025441D" w:rsidRDefault="0058503C">
            <w:pPr>
              <w:tabs>
                <w:tab w:val="left" w:pos="2694"/>
                <w:tab w:val="left" w:pos="3645"/>
              </w:tabs>
              <w:jc w:val="center"/>
              <w:rPr>
                <w:b/>
                <w:sz w:val="24"/>
                <w:szCs w:val="24"/>
              </w:rPr>
            </w:pPr>
            <w:r>
              <w:rPr>
                <w:b/>
                <w:sz w:val="24"/>
                <w:szCs w:val="24"/>
              </w:rPr>
              <w:t>Prezentacja konkursu Ministerstwa Rozwoju dla miast - „HUMAN SMART CITIES. Inteligentne miasta współtworzone przez mieszkańców”</w:t>
            </w:r>
          </w:p>
          <w:p w:rsidR="0025441D" w:rsidRDefault="0058503C">
            <w:pPr>
              <w:tabs>
                <w:tab w:val="left" w:pos="2694"/>
                <w:tab w:val="left" w:pos="3645"/>
              </w:tabs>
              <w:jc w:val="center"/>
              <w:rPr>
                <w:sz w:val="24"/>
                <w:szCs w:val="24"/>
              </w:rPr>
            </w:pPr>
            <w:r>
              <w:rPr>
                <w:b/>
                <w:sz w:val="24"/>
                <w:szCs w:val="24"/>
              </w:rPr>
              <w:t>Przemysław Derwich</w:t>
            </w:r>
            <w:r>
              <w:rPr>
                <w:sz w:val="24"/>
                <w:szCs w:val="24"/>
              </w:rPr>
              <w:t>, Dyrektor Departamentu Programów Pomocowych, Ministerstwo Rozwoju</w:t>
            </w:r>
          </w:p>
          <w:p w:rsidR="0025441D" w:rsidRDefault="0025441D">
            <w:pPr>
              <w:tabs>
                <w:tab w:val="left" w:pos="2694"/>
                <w:tab w:val="left" w:pos="3645"/>
              </w:tabs>
              <w:jc w:val="center"/>
              <w:rPr>
                <w:sz w:val="24"/>
                <w:szCs w:val="24"/>
              </w:rPr>
            </w:pPr>
          </w:p>
        </w:tc>
      </w:tr>
      <w:tr w:rsidR="0025441D">
        <w:trPr>
          <w:trHeight w:val="280"/>
          <w:jc w:val="center"/>
        </w:trPr>
        <w:tc>
          <w:tcPr>
            <w:tcW w:w="1559" w:type="dxa"/>
            <w:vAlign w:val="center"/>
          </w:tcPr>
          <w:p w:rsidR="0025441D" w:rsidRDefault="0058503C">
            <w:pPr>
              <w:tabs>
                <w:tab w:val="left" w:pos="1140"/>
                <w:tab w:val="left" w:pos="2694"/>
              </w:tabs>
              <w:jc w:val="center"/>
              <w:rPr>
                <w:sz w:val="24"/>
                <w:szCs w:val="24"/>
              </w:rPr>
            </w:pPr>
            <w:r>
              <w:rPr>
                <w:sz w:val="24"/>
                <w:szCs w:val="24"/>
              </w:rPr>
              <w:t>13:00 - 13:15</w:t>
            </w:r>
          </w:p>
        </w:tc>
        <w:tc>
          <w:tcPr>
            <w:tcW w:w="17878" w:type="dxa"/>
            <w:gridSpan w:val="10"/>
          </w:tcPr>
          <w:p w:rsidR="0025441D" w:rsidRDefault="0025441D">
            <w:pPr>
              <w:tabs>
                <w:tab w:val="left" w:pos="2694"/>
                <w:tab w:val="left" w:pos="3645"/>
              </w:tabs>
              <w:jc w:val="center"/>
              <w:rPr>
                <w:b/>
                <w:sz w:val="24"/>
                <w:szCs w:val="24"/>
              </w:rPr>
            </w:pPr>
          </w:p>
          <w:p w:rsidR="0025441D" w:rsidRDefault="0058503C">
            <w:pPr>
              <w:tabs>
                <w:tab w:val="left" w:pos="2694"/>
                <w:tab w:val="left" w:pos="3645"/>
              </w:tabs>
              <w:jc w:val="center"/>
              <w:rPr>
                <w:b/>
                <w:sz w:val="24"/>
                <w:szCs w:val="24"/>
              </w:rPr>
            </w:pPr>
            <w:r>
              <w:rPr>
                <w:b/>
                <w:sz w:val="24"/>
                <w:szCs w:val="24"/>
              </w:rPr>
              <w:t>PRZERWA KAWOWA</w:t>
            </w:r>
          </w:p>
          <w:p w:rsidR="0025441D" w:rsidRDefault="0025441D">
            <w:pPr>
              <w:tabs>
                <w:tab w:val="left" w:pos="2694"/>
                <w:tab w:val="left" w:pos="3645"/>
              </w:tabs>
              <w:jc w:val="center"/>
              <w:rPr>
                <w:b/>
                <w:sz w:val="24"/>
                <w:szCs w:val="24"/>
              </w:rPr>
            </w:pPr>
          </w:p>
        </w:tc>
      </w:tr>
      <w:tr w:rsidR="0025441D">
        <w:trPr>
          <w:jc w:val="center"/>
        </w:trPr>
        <w:tc>
          <w:tcPr>
            <w:tcW w:w="1559" w:type="dxa"/>
            <w:vMerge w:val="restart"/>
            <w:vAlign w:val="center"/>
          </w:tcPr>
          <w:p w:rsidR="0025441D" w:rsidRDefault="0058503C">
            <w:pPr>
              <w:tabs>
                <w:tab w:val="left" w:pos="1995"/>
                <w:tab w:val="left" w:pos="2694"/>
              </w:tabs>
              <w:jc w:val="center"/>
              <w:rPr>
                <w:sz w:val="24"/>
                <w:szCs w:val="24"/>
              </w:rPr>
            </w:pPr>
            <w:r>
              <w:rPr>
                <w:sz w:val="24"/>
                <w:szCs w:val="24"/>
              </w:rPr>
              <w:t>13.15 – 14:45</w:t>
            </w:r>
          </w:p>
        </w:tc>
        <w:tc>
          <w:tcPr>
            <w:tcW w:w="17878" w:type="dxa"/>
            <w:gridSpan w:val="10"/>
          </w:tcPr>
          <w:p w:rsidR="0025441D" w:rsidRDefault="0025441D">
            <w:pPr>
              <w:tabs>
                <w:tab w:val="left" w:pos="1995"/>
                <w:tab w:val="left" w:pos="2694"/>
              </w:tabs>
              <w:jc w:val="center"/>
              <w:rPr>
                <w:b/>
                <w:sz w:val="24"/>
                <w:szCs w:val="24"/>
              </w:rPr>
            </w:pPr>
          </w:p>
          <w:p w:rsidR="0025441D" w:rsidRDefault="0058503C">
            <w:pPr>
              <w:tabs>
                <w:tab w:val="left" w:pos="1995"/>
                <w:tab w:val="left" w:pos="2694"/>
              </w:tabs>
              <w:jc w:val="center"/>
              <w:rPr>
                <w:b/>
                <w:sz w:val="24"/>
                <w:szCs w:val="24"/>
              </w:rPr>
            </w:pPr>
            <w:r>
              <w:rPr>
                <w:b/>
                <w:sz w:val="24"/>
                <w:szCs w:val="24"/>
              </w:rPr>
              <w:t>SESJE TEMATYCZNE. METROPOLIE JAKO PRZESTRZENIE RELACJI</w:t>
            </w:r>
          </w:p>
          <w:p w:rsidR="0025441D" w:rsidRDefault="0058503C">
            <w:pPr>
              <w:tabs>
                <w:tab w:val="left" w:pos="1995"/>
                <w:tab w:val="left" w:pos="2694"/>
              </w:tabs>
              <w:jc w:val="center"/>
              <w:rPr>
                <w:b/>
                <w:sz w:val="24"/>
                <w:szCs w:val="24"/>
              </w:rPr>
            </w:pPr>
            <w:r>
              <w:rPr>
                <w:b/>
                <w:sz w:val="24"/>
                <w:szCs w:val="24"/>
              </w:rPr>
              <w:t xml:space="preserve"> (panele równoległe)</w:t>
            </w:r>
          </w:p>
          <w:p w:rsidR="0025441D" w:rsidRDefault="0025441D">
            <w:pPr>
              <w:tabs>
                <w:tab w:val="left" w:pos="1995"/>
                <w:tab w:val="left" w:pos="2694"/>
              </w:tabs>
              <w:jc w:val="center"/>
              <w:rPr>
                <w:b/>
                <w:sz w:val="24"/>
                <w:szCs w:val="24"/>
              </w:rPr>
            </w:pPr>
          </w:p>
        </w:tc>
      </w:tr>
      <w:tr w:rsidR="0025441D">
        <w:trPr>
          <w:gridAfter w:val="1"/>
          <w:wAfter w:w="6" w:type="dxa"/>
          <w:trHeight w:val="400"/>
          <w:jc w:val="center"/>
        </w:trPr>
        <w:tc>
          <w:tcPr>
            <w:tcW w:w="1559" w:type="dxa"/>
            <w:vMerge/>
            <w:vAlign w:val="center"/>
          </w:tcPr>
          <w:p w:rsidR="0025441D" w:rsidRDefault="0025441D">
            <w:pPr>
              <w:tabs>
                <w:tab w:val="left" w:pos="1995"/>
                <w:tab w:val="left" w:pos="2694"/>
              </w:tabs>
              <w:jc w:val="center"/>
              <w:rPr>
                <w:b/>
                <w:sz w:val="24"/>
                <w:szCs w:val="24"/>
              </w:rPr>
            </w:pPr>
          </w:p>
        </w:tc>
        <w:tc>
          <w:tcPr>
            <w:tcW w:w="5960" w:type="dxa"/>
            <w:gridSpan w:val="3"/>
            <w:shd w:val="clear" w:color="auto" w:fill="DEEBF6"/>
            <w:vAlign w:val="center"/>
          </w:tcPr>
          <w:p w:rsidR="0025441D" w:rsidRDefault="0025441D">
            <w:pPr>
              <w:tabs>
                <w:tab w:val="center" w:pos="1664"/>
                <w:tab w:val="left" w:pos="1995"/>
                <w:tab w:val="left" w:pos="2694"/>
                <w:tab w:val="right" w:pos="3328"/>
              </w:tabs>
              <w:jc w:val="center"/>
              <w:rPr>
                <w:b/>
                <w:sz w:val="24"/>
                <w:szCs w:val="24"/>
              </w:rPr>
            </w:pPr>
          </w:p>
          <w:p w:rsidR="0025441D" w:rsidRDefault="0025441D">
            <w:pPr>
              <w:tabs>
                <w:tab w:val="center" w:pos="1664"/>
                <w:tab w:val="left" w:pos="1995"/>
                <w:tab w:val="left" w:pos="2694"/>
                <w:tab w:val="right" w:pos="3328"/>
              </w:tabs>
              <w:jc w:val="center"/>
              <w:rPr>
                <w:b/>
                <w:sz w:val="24"/>
                <w:szCs w:val="24"/>
              </w:rPr>
            </w:pPr>
          </w:p>
          <w:p w:rsidR="0025441D" w:rsidRDefault="0058503C">
            <w:pPr>
              <w:tabs>
                <w:tab w:val="center" w:pos="1664"/>
                <w:tab w:val="left" w:pos="1995"/>
                <w:tab w:val="left" w:pos="2694"/>
                <w:tab w:val="right" w:pos="3328"/>
              </w:tabs>
              <w:jc w:val="center"/>
              <w:rPr>
                <w:b/>
                <w:sz w:val="24"/>
                <w:szCs w:val="24"/>
              </w:rPr>
            </w:pPr>
            <w:r>
              <w:rPr>
                <w:b/>
                <w:sz w:val="24"/>
                <w:szCs w:val="24"/>
              </w:rPr>
              <w:t>RELACJE TERYTORIALNE</w:t>
            </w:r>
          </w:p>
          <w:p w:rsidR="0025441D" w:rsidRDefault="0025441D">
            <w:pPr>
              <w:tabs>
                <w:tab w:val="center" w:pos="1664"/>
                <w:tab w:val="left" w:pos="1995"/>
                <w:tab w:val="left" w:pos="2694"/>
                <w:tab w:val="right" w:pos="3328"/>
              </w:tabs>
              <w:jc w:val="center"/>
              <w:rPr>
                <w:b/>
                <w:sz w:val="24"/>
                <w:szCs w:val="24"/>
              </w:rPr>
            </w:pPr>
          </w:p>
          <w:p w:rsidR="0025441D" w:rsidRDefault="0025441D">
            <w:pPr>
              <w:tabs>
                <w:tab w:val="center" w:pos="1664"/>
                <w:tab w:val="left" w:pos="1995"/>
                <w:tab w:val="left" w:pos="2694"/>
                <w:tab w:val="right" w:pos="3328"/>
              </w:tabs>
              <w:jc w:val="center"/>
              <w:rPr>
                <w:b/>
                <w:sz w:val="24"/>
                <w:szCs w:val="24"/>
              </w:rPr>
            </w:pPr>
          </w:p>
          <w:p w:rsidR="0025441D" w:rsidRDefault="0025441D">
            <w:pPr>
              <w:tabs>
                <w:tab w:val="center" w:pos="1664"/>
                <w:tab w:val="left" w:pos="1995"/>
                <w:tab w:val="left" w:pos="2694"/>
                <w:tab w:val="right" w:pos="3328"/>
              </w:tabs>
              <w:jc w:val="center"/>
              <w:rPr>
                <w:b/>
                <w:sz w:val="24"/>
                <w:szCs w:val="24"/>
              </w:rPr>
            </w:pPr>
          </w:p>
        </w:tc>
        <w:tc>
          <w:tcPr>
            <w:tcW w:w="6090" w:type="dxa"/>
            <w:gridSpan w:val="4"/>
            <w:shd w:val="clear" w:color="auto" w:fill="E2EFD9"/>
            <w:vAlign w:val="center"/>
          </w:tcPr>
          <w:p w:rsidR="0025441D" w:rsidRDefault="0058503C">
            <w:pPr>
              <w:jc w:val="center"/>
              <w:rPr>
                <w:sz w:val="24"/>
                <w:szCs w:val="24"/>
              </w:rPr>
            </w:pPr>
            <w:r>
              <w:rPr>
                <w:b/>
                <w:sz w:val="24"/>
                <w:szCs w:val="24"/>
              </w:rPr>
              <w:t>RELACJE INSTYTUCJONALNE</w:t>
            </w:r>
          </w:p>
        </w:tc>
        <w:tc>
          <w:tcPr>
            <w:tcW w:w="5822" w:type="dxa"/>
            <w:gridSpan w:val="2"/>
            <w:shd w:val="clear" w:color="auto" w:fill="FBE5D5"/>
            <w:vAlign w:val="center"/>
          </w:tcPr>
          <w:p w:rsidR="0025441D" w:rsidRDefault="0058503C">
            <w:pPr>
              <w:tabs>
                <w:tab w:val="left" w:pos="1275"/>
                <w:tab w:val="center" w:pos="1663"/>
                <w:tab w:val="left" w:pos="1995"/>
                <w:tab w:val="left" w:pos="2694"/>
                <w:tab w:val="center" w:pos="2800"/>
                <w:tab w:val="right" w:pos="3326"/>
              </w:tabs>
              <w:jc w:val="center"/>
              <w:rPr>
                <w:b/>
                <w:sz w:val="24"/>
                <w:szCs w:val="24"/>
              </w:rPr>
            </w:pPr>
            <w:r>
              <w:rPr>
                <w:b/>
                <w:sz w:val="24"/>
                <w:szCs w:val="24"/>
              </w:rPr>
              <w:t>RELACJE SPOŁECZNE</w:t>
            </w:r>
          </w:p>
        </w:tc>
      </w:tr>
      <w:tr w:rsidR="0025441D" w:rsidTr="00C21533">
        <w:trPr>
          <w:gridAfter w:val="1"/>
          <w:wAfter w:w="6" w:type="dxa"/>
          <w:trHeight w:val="7560"/>
          <w:jc w:val="center"/>
        </w:trPr>
        <w:tc>
          <w:tcPr>
            <w:tcW w:w="1559" w:type="dxa"/>
            <w:vMerge/>
            <w:vAlign w:val="center"/>
          </w:tcPr>
          <w:p w:rsidR="0025441D" w:rsidRDefault="0025441D">
            <w:pPr>
              <w:tabs>
                <w:tab w:val="left" w:pos="1995"/>
                <w:tab w:val="left" w:pos="2694"/>
              </w:tabs>
              <w:jc w:val="center"/>
              <w:rPr>
                <w:b/>
                <w:sz w:val="24"/>
                <w:szCs w:val="24"/>
              </w:rPr>
            </w:pPr>
          </w:p>
        </w:tc>
        <w:tc>
          <w:tcPr>
            <w:tcW w:w="5960" w:type="dxa"/>
            <w:gridSpan w:val="3"/>
            <w:shd w:val="clear" w:color="auto" w:fill="auto"/>
          </w:tcPr>
          <w:p w:rsidR="0025441D" w:rsidRDefault="0025441D">
            <w:pPr>
              <w:tabs>
                <w:tab w:val="center" w:pos="1664"/>
                <w:tab w:val="left" w:pos="1995"/>
                <w:tab w:val="left" w:pos="2694"/>
                <w:tab w:val="right" w:pos="3328"/>
              </w:tabs>
              <w:rPr>
                <w:b/>
                <w:sz w:val="24"/>
                <w:szCs w:val="24"/>
              </w:rPr>
            </w:pPr>
          </w:p>
          <w:p w:rsidR="0025441D" w:rsidRDefault="0058503C">
            <w:pPr>
              <w:tabs>
                <w:tab w:val="center" w:pos="1664"/>
                <w:tab w:val="left" w:pos="1995"/>
                <w:tab w:val="left" w:pos="2694"/>
                <w:tab w:val="right" w:pos="3328"/>
              </w:tabs>
              <w:jc w:val="center"/>
              <w:rPr>
                <w:b/>
                <w:sz w:val="24"/>
                <w:szCs w:val="24"/>
              </w:rPr>
            </w:pPr>
            <w:r>
              <w:rPr>
                <w:b/>
                <w:sz w:val="24"/>
                <w:szCs w:val="24"/>
              </w:rPr>
              <w:t xml:space="preserve">Relacje wewnętrzne vs. zewnętrzne </w:t>
            </w:r>
          </w:p>
          <w:p w:rsidR="0025441D" w:rsidRDefault="0058503C">
            <w:pPr>
              <w:tabs>
                <w:tab w:val="center" w:pos="1664"/>
                <w:tab w:val="left" w:pos="1995"/>
                <w:tab w:val="left" w:pos="2694"/>
                <w:tab w:val="right" w:pos="3328"/>
              </w:tabs>
              <w:jc w:val="center"/>
              <w:rPr>
                <w:b/>
                <w:sz w:val="24"/>
                <w:szCs w:val="24"/>
              </w:rPr>
            </w:pPr>
            <w:r>
              <w:rPr>
                <w:b/>
                <w:sz w:val="24"/>
                <w:szCs w:val="24"/>
              </w:rPr>
              <w:t xml:space="preserve">obszarów metropolitalnych </w:t>
            </w:r>
          </w:p>
          <w:p w:rsidR="0025441D" w:rsidRDefault="0025441D">
            <w:pPr>
              <w:tabs>
                <w:tab w:val="center" w:pos="1664"/>
                <w:tab w:val="left" w:pos="1995"/>
                <w:tab w:val="left" w:pos="2694"/>
                <w:tab w:val="right" w:pos="3328"/>
              </w:tabs>
              <w:jc w:val="center"/>
              <w:rPr>
                <w:b/>
                <w:sz w:val="24"/>
                <w:szCs w:val="24"/>
              </w:rPr>
            </w:pPr>
          </w:p>
          <w:p w:rsidR="0025441D" w:rsidRDefault="0058503C">
            <w:pPr>
              <w:tabs>
                <w:tab w:val="center" w:pos="1664"/>
                <w:tab w:val="left" w:pos="1995"/>
                <w:tab w:val="left" w:pos="2694"/>
                <w:tab w:val="right" w:pos="3328"/>
              </w:tabs>
              <w:jc w:val="both"/>
              <w:rPr>
                <w:sz w:val="24"/>
                <w:szCs w:val="24"/>
              </w:rPr>
            </w:pPr>
            <w:r>
              <w:rPr>
                <w:sz w:val="24"/>
                <w:szCs w:val="24"/>
              </w:rPr>
              <w:t xml:space="preserve">Metropolie oddziałują jednocześnie na swoich najbliższych sąsiadów, region i kraj. Sukces metropolii uzależniony jest od odpowiedniego wykorzystania potencjałów kryjących się w każdej z tych relacji. Jak ułożyć dobre relacje między metropolią i regionem, a nie doprowadzić do konkurencji i konfliktu? Czy potencjał rozwojowy kryje się jedynie w rdzeniu obszaru metropolitalnego? W jaki sposób wykorzystywać potencjał i rozwijać funkcje mniejszych miast? Jak wykorzystać metropolitalne obszary wiejskie do wzmocnienia potencjału metropolii? </w:t>
            </w:r>
          </w:p>
          <w:p w:rsidR="0025441D" w:rsidRDefault="0025441D">
            <w:pPr>
              <w:tabs>
                <w:tab w:val="center" w:pos="1664"/>
                <w:tab w:val="left" w:pos="1995"/>
                <w:tab w:val="left" w:pos="2694"/>
                <w:tab w:val="right" w:pos="3328"/>
              </w:tabs>
              <w:jc w:val="both"/>
              <w:rPr>
                <w:sz w:val="24"/>
                <w:szCs w:val="24"/>
              </w:rPr>
            </w:pPr>
          </w:p>
          <w:p w:rsidR="0025441D" w:rsidRDefault="0058503C">
            <w:pPr>
              <w:tabs>
                <w:tab w:val="center" w:pos="1664"/>
                <w:tab w:val="left" w:pos="1995"/>
                <w:tab w:val="left" w:pos="2694"/>
                <w:tab w:val="right" w:pos="3328"/>
              </w:tabs>
              <w:jc w:val="both"/>
              <w:rPr>
                <w:sz w:val="24"/>
                <w:szCs w:val="24"/>
              </w:rPr>
            </w:pPr>
            <w:r>
              <w:rPr>
                <w:b/>
                <w:sz w:val="24"/>
                <w:szCs w:val="24"/>
              </w:rPr>
              <w:t>Marek Wójcik</w:t>
            </w:r>
            <w:r>
              <w:rPr>
                <w:sz w:val="24"/>
                <w:szCs w:val="24"/>
              </w:rPr>
              <w:t>, ekspert Związku Miast Polskich, wiceminister administracji i cyfryzacji w latach 2014-2015 (moderator)</w:t>
            </w:r>
          </w:p>
          <w:p w:rsidR="0025441D" w:rsidRDefault="0058503C">
            <w:pPr>
              <w:tabs>
                <w:tab w:val="center" w:pos="1664"/>
                <w:tab w:val="left" w:pos="1995"/>
                <w:tab w:val="left" w:pos="2694"/>
                <w:tab w:val="right" w:pos="3328"/>
              </w:tabs>
              <w:jc w:val="both"/>
              <w:rPr>
                <w:sz w:val="24"/>
                <w:szCs w:val="24"/>
              </w:rPr>
            </w:pPr>
            <w:r>
              <w:rPr>
                <w:b/>
                <w:sz w:val="24"/>
                <w:szCs w:val="24"/>
              </w:rPr>
              <w:t xml:space="preserve">Ilona </w:t>
            </w:r>
            <w:proofErr w:type="spellStart"/>
            <w:r>
              <w:rPr>
                <w:b/>
                <w:sz w:val="24"/>
                <w:szCs w:val="24"/>
              </w:rPr>
              <w:t>Raugze</w:t>
            </w:r>
            <w:proofErr w:type="spellEnd"/>
            <w:r>
              <w:rPr>
                <w:sz w:val="24"/>
                <w:szCs w:val="24"/>
              </w:rPr>
              <w:t xml:space="preserve">, dyrektor </w:t>
            </w:r>
            <w:proofErr w:type="spellStart"/>
            <w:r>
              <w:rPr>
                <w:sz w:val="24"/>
                <w:szCs w:val="24"/>
              </w:rPr>
              <w:t>European</w:t>
            </w:r>
            <w:proofErr w:type="spellEnd"/>
            <w:r>
              <w:rPr>
                <w:sz w:val="24"/>
                <w:szCs w:val="24"/>
              </w:rPr>
              <w:t xml:space="preserve"> </w:t>
            </w:r>
            <w:proofErr w:type="spellStart"/>
            <w:r>
              <w:rPr>
                <w:sz w:val="24"/>
                <w:szCs w:val="24"/>
              </w:rPr>
              <w:t>Observation</w:t>
            </w:r>
            <w:proofErr w:type="spellEnd"/>
            <w:r>
              <w:rPr>
                <w:sz w:val="24"/>
                <w:szCs w:val="24"/>
              </w:rPr>
              <w:t xml:space="preserve"> Network for </w:t>
            </w:r>
            <w:proofErr w:type="spellStart"/>
            <w:r>
              <w:rPr>
                <w:sz w:val="24"/>
                <w:szCs w:val="24"/>
              </w:rPr>
              <w:t>Territorial</w:t>
            </w:r>
            <w:proofErr w:type="spellEnd"/>
            <w:r>
              <w:rPr>
                <w:sz w:val="24"/>
                <w:szCs w:val="24"/>
              </w:rPr>
              <w:t xml:space="preserve"> Development (ESPON)</w:t>
            </w:r>
          </w:p>
          <w:p w:rsidR="0025441D" w:rsidRDefault="0058503C">
            <w:pPr>
              <w:tabs>
                <w:tab w:val="center" w:pos="1664"/>
                <w:tab w:val="left" w:pos="1995"/>
                <w:tab w:val="left" w:pos="2694"/>
                <w:tab w:val="right" w:pos="3328"/>
              </w:tabs>
              <w:jc w:val="both"/>
              <w:rPr>
                <w:sz w:val="18"/>
                <w:szCs w:val="18"/>
              </w:rPr>
            </w:pPr>
            <w:r>
              <w:rPr>
                <w:b/>
                <w:sz w:val="24"/>
                <w:szCs w:val="24"/>
              </w:rPr>
              <w:t>Danny Edwards</w:t>
            </w:r>
            <w:r>
              <w:rPr>
                <w:sz w:val="24"/>
                <w:szCs w:val="24"/>
              </w:rPr>
              <w:t>, ekspert w zakresie planowania przestrzennego, Amsterdam</w:t>
            </w:r>
          </w:p>
          <w:p w:rsidR="0025441D" w:rsidRDefault="0058503C">
            <w:pPr>
              <w:tabs>
                <w:tab w:val="center" w:pos="1664"/>
                <w:tab w:val="left" w:pos="1995"/>
                <w:tab w:val="left" w:pos="2694"/>
                <w:tab w:val="right" w:pos="3328"/>
              </w:tabs>
              <w:jc w:val="both"/>
              <w:rPr>
                <w:b/>
                <w:color w:val="FF0000"/>
                <w:sz w:val="24"/>
                <w:szCs w:val="24"/>
              </w:rPr>
            </w:pPr>
            <w:r>
              <w:rPr>
                <w:b/>
                <w:sz w:val="24"/>
                <w:szCs w:val="24"/>
              </w:rPr>
              <w:t>Marek Cieślak</w:t>
            </w:r>
            <w:r>
              <w:rPr>
                <w:sz w:val="24"/>
                <w:szCs w:val="24"/>
              </w:rPr>
              <w:t>, wiceprezes Zarządu Stowarzyszenia Łódzki Obszar Metropolitalny</w:t>
            </w:r>
          </w:p>
          <w:p w:rsidR="0025441D" w:rsidRDefault="0058503C">
            <w:pPr>
              <w:tabs>
                <w:tab w:val="left" w:pos="2694"/>
              </w:tabs>
              <w:jc w:val="both"/>
              <w:rPr>
                <w:b/>
                <w:color w:val="FF0000"/>
                <w:sz w:val="24"/>
                <w:szCs w:val="24"/>
              </w:rPr>
            </w:pPr>
            <w:r w:rsidRPr="0014299F">
              <w:rPr>
                <w:color w:val="auto"/>
                <w:sz w:val="24"/>
                <w:szCs w:val="24"/>
              </w:rPr>
              <w:t>Przedstawiciel</w:t>
            </w:r>
            <w:r w:rsidRPr="00C244DA">
              <w:rPr>
                <w:b/>
                <w:color w:val="auto"/>
                <w:sz w:val="24"/>
                <w:szCs w:val="24"/>
              </w:rPr>
              <w:t xml:space="preserve">  </w:t>
            </w:r>
            <w:r w:rsidR="00C244DA">
              <w:rPr>
                <w:color w:val="auto"/>
                <w:sz w:val="24"/>
                <w:szCs w:val="24"/>
              </w:rPr>
              <w:t xml:space="preserve">Obszaru </w:t>
            </w:r>
            <w:proofErr w:type="spellStart"/>
            <w:r w:rsidR="00C244DA">
              <w:rPr>
                <w:color w:val="auto"/>
                <w:sz w:val="24"/>
                <w:szCs w:val="24"/>
              </w:rPr>
              <w:t>Metropolitanego</w:t>
            </w:r>
            <w:proofErr w:type="spellEnd"/>
            <w:r w:rsidR="00C244DA">
              <w:rPr>
                <w:color w:val="auto"/>
                <w:sz w:val="24"/>
                <w:szCs w:val="24"/>
              </w:rPr>
              <w:t xml:space="preserve"> Barcelony</w:t>
            </w:r>
          </w:p>
        </w:tc>
        <w:tc>
          <w:tcPr>
            <w:tcW w:w="6090" w:type="dxa"/>
            <w:gridSpan w:val="4"/>
            <w:shd w:val="clear" w:color="auto" w:fill="auto"/>
          </w:tcPr>
          <w:p w:rsidR="0025441D" w:rsidRDefault="0025441D">
            <w:pPr>
              <w:rPr>
                <w:sz w:val="24"/>
                <w:szCs w:val="24"/>
              </w:rPr>
            </w:pPr>
          </w:p>
          <w:p w:rsidR="0025441D" w:rsidRDefault="0058503C">
            <w:pPr>
              <w:jc w:val="center"/>
              <w:rPr>
                <w:b/>
                <w:sz w:val="24"/>
                <w:szCs w:val="24"/>
              </w:rPr>
            </w:pPr>
            <w:r>
              <w:rPr>
                <w:b/>
                <w:sz w:val="24"/>
                <w:szCs w:val="24"/>
              </w:rPr>
              <w:t xml:space="preserve">Strategie i zadania a dostępne zasoby. Jak zapewnić </w:t>
            </w:r>
          </w:p>
          <w:p w:rsidR="0025441D" w:rsidRDefault="0058503C">
            <w:pPr>
              <w:jc w:val="center"/>
              <w:rPr>
                <w:b/>
                <w:sz w:val="24"/>
                <w:szCs w:val="24"/>
              </w:rPr>
            </w:pPr>
            <w:r>
              <w:rPr>
                <w:b/>
                <w:sz w:val="24"/>
                <w:szCs w:val="24"/>
              </w:rPr>
              <w:t xml:space="preserve">finansową siłę polskich metropolii?  </w:t>
            </w:r>
          </w:p>
          <w:p w:rsidR="0025441D" w:rsidRDefault="0025441D">
            <w:pPr>
              <w:jc w:val="both"/>
              <w:rPr>
                <w:sz w:val="24"/>
                <w:szCs w:val="24"/>
              </w:rPr>
            </w:pPr>
          </w:p>
          <w:p w:rsidR="0025441D" w:rsidRDefault="0058503C">
            <w:pPr>
              <w:jc w:val="both"/>
              <w:rPr>
                <w:sz w:val="24"/>
                <w:szCs w:val="24"/>
              </w:rPr>
            </w:pPr>
            <w:r>
              <w:rPr>
                <w:sz w:val="24"/>
                <w:szCs w:val="24"/>
              </w:rPr>
              <w:t>Metropolie są biegunami wzrostu i innowacji jako największe skupiska talentów i kapitału. Żeby wzmacniać potencjał metropolii potrzebne są skuteczne struktury zarządzania. Jak je zbudować i z czego je finansować? Czy to zadanie samorządów, czy rządu centralnego? Jaką rolę w tym zakresie odgrywają Zintegrowane Inwestycje Terytorialne i jaka jest ich przyszłość po 2020 roku? Jak oceniane są regulacje metropolitalne wprowadzone przez rządy Włoch, Holandii, czy Francji? W niektórych państwach UE współodpowiedzialność za rozwój obszaru bierze na siebie samorząd gospodarczy. Czy taki model jest możliwy w Polsce?</w:t>
            </w:r>
          </w:p>
          <w:p w:rsidR="0025441D" w:rsidRDefault="0025441D">
            <w:pPr>
              <w:jc w:val="both"/>
              <w:rPr>
                <w:sz w:val="24"/>
                <w:szCs w:val="24"/>
              </w:rPr>
            </w:pPr>
          </w:p>
          <w:p w:rsidR="0025441D" w:rsidRDefault="0058503C">
            <w:pPr>
              <w:tabs>
                <w:tab w:val="left" w:pos="2694"/>
              </w:tabs>
              <w:jc w:val="both"/>
              <w:rPr>
                <w:sz w:val="24"/>
                <w:szCs w:val="24"/>
              </w:rPr>
            </w:pPr>
            <w:r>
              <w:rPr>
                <w:b/>
                <w:sz w:val="24"/>
                <w:szCs w:val="24"/>
              </w:rPr>
              <w:t xml:space="preserve">dr Tomasz </w:t>
            </w:r>
            <w:proofErr w:type="spellStart"/>
            <w:r>
              <w:rPr>
                <w:b/>
                <w:sz w:val="24"/>
                <w:szCs w:val="24"/>
              </w:rPr>
              <w:t>Brodzicki</w:t>
            </w:r>
            <w:proofErr w:type="spellEnd"/>
            <w:r>
              <w:rPr>
                <w:sz w:val="24"/>
                <w:szCs w:val="24"/>
              </w:rPr>
              <w:t>, Uniwersytet Gdański (moderator)</w:t>
            </w:r>
            <w:r>
              <w:rPr>
                <w:sz w:val="24"/>
                <w:szCs w:val="24"/>
              </w:rPr>
              <w:br/>
            </w:r>
            <w:proofErr w:type="spellStart"/>
            <w:r>
              <w:rPr>
                <w:b/>
                <w:sz w:val="24"/>
                <w:szCs w:val="24"/>
              </w:rPr>
              <w:t>Carole</w:t>
            </w:r>
            <w:proofErr w:type="spellEnd"/>
            <w:r>
              <w:rPr>
                <w:b/>
                <w:sz w:val="24"/>
                <w:szCs w:val="24"/>
              </w:rPr>
              <w:t xml:space="preserve"> </w:t>
            </w:r>
            <w:proofErr w:type="spellStart"/>
            <w:r>
              <w:rPr>
                <w:b/>
                <w:sz w:val="24"/>
                <w:szCs w:val="24"/>
              </w:rPr>
              <w:t>Mancel-Blanchar</w:t>
            </w:r>
            <w:proofErr w:type="spellEnd"/>
            <w:r>
              <w:rPr>
                <w:sz w:val="24"/>
                <w:szCs w:val="24"/>
              </w:rPr>
              <w:t>, DG REGIO, Komisja Europejska</w:t>
            </w:r>
            <w:r>
              <w:rPr>
                <w:sz w:val="24"/>
                <w:szCs w:val="24"/>
              </w:rPr>
              <w:br/>
            </w:r>
            <w:r>
              <w:rPr>
                <w:b/>
                <w:sz w:val="24"/>
                <w:szCs w:val="24"/>
              </w:rPr>
              <w:t xml:space="preserve">Isabelle </w:t>
            </w:r>
            <w:proofErr w:type="spellStart"/>
            <w:r>
              <w:rPr>
                <w:b/>
                <w:sz w:val="24"/>
                <w:szCs w:val="24"/>
              </w:rPr>
              <w:t>Chatry</w:t>
            </w:r>
            <w:proofErr w:type="spellEnd"/>
            <w:r>
              <w:rPr>
                <w:sz w:val="24"/>
                <w:szCs w:val="24"/>
              </w:rPr>
              <w:t>, ekspert OECD ds. finansów miast, Paryż</w:t>
            </w:r>
            <w:r>
              <w:rPr>
                <w:sz w:val="24"/>
                <w:szCs w:val="24"/>
              </w:rPr>
              <w:br/>
            </w:r>
            <w:r>
              <w:rPr>
                <w:b/>
                <w:sz w:val="24"/>
                <w:szCs w:val="24"/>
              </w:rPr>
              <w:t>Paweł Chorąży</w:t>
            </w:r>
            <w:r>
              <w:rPr>
                <w:sz w:val="24"/>
                <w:szCs w:val="24"/>
              </w:rPr>
              <w:t>, Wiceminister Rozwoju</w:t>
            </w:r>
            <w:r>
              <w:rPr>
                <w:sz w:val="24"/>
                <w:szCs w:val="24"/>
              </w:rPr>
              <w:br/>
            </w:r>
            <w:r>
              <w:rPr>
                <w:b/>
                <w:sz w:val="24"/>
                <w:szCs w:val="24"/>
              </w:rPr>
              <w:t>Adam Lewandowski</w:t>
            </w:r>
            <w:r>
              <w:rPr>
                <w:sz w:val="24"/>
                <w:szCs w:val="24"/>
              </w:rPr>
              <w:t>, wiceprezes Metropolii Poznań, Burmistrz Śremu</w:t>
            </w:r>
          </w:p>
          <w:p w:rsidR="0025441D" w:rsidRDefault="0058503C">
            <w:pPr>
              <w:tabs>
                <w:tab w:val="left" w:pos="2694"/>
              </w:tabs>
              <w:rPr>
                <w:b/>
                <w:color w:val="FF0000"/>
                <w:sz w:val="24"/>
                <w:szCs w:val="24"/>
              </w:rPr>
            </w:pPr>
            <w:r>
              <w:rPr>
                <w:b/>
                <w:sz w:val="24"/>
                <w:szCs w:val="24"/>
              </w:rPr>
              <w:t xml:space="preserve">dr Krzysztof </w:t>
            </w:r>
            <w:proofErr w:type="spellStart"/>
            <w:r>
              <w:rPr>
                <w:b/>
                <w:sz w:val="24"/>
                <w:szCs w:val="24"/>
              </w:rPr>
              <w:t>Zamasz</w:t>
            </w:r>
            <w:proofErr w:type="spellEnd"/>
            <w:r>
              <w:rPr>
                <w:sz w:val="24"/>
                <w:szCs w:val="24"/>
              </w:rPr>
              <w:t>, członek zarządu Metropolii Górnośląsko-Zagłębiowskiej, prezes Grupy ENEA w latach 2013-2015</w:t>
            </w:r>
            <w:r>
              <w:rPr>
                <w:sz w:val="24"/>
                <w:szCs w:val="24"/>
              </w:rPr>
              <w:br/>
            </w:r>
          </w:p>
        </w:tc>
        <w:tc>
          <w:tcPr>
            <w:tcW w:w="5822" w:type="dxa"/>
            <w:gridSpan w:val="2"/>
            <w:shd w:val="clear" w:color="auto" w:fill="auto"/>
          </w:tcPr>
          <w:p w:rsidR="0025441D" w:rsidRDefault="0025441D">
            <w:pPr>
              <w:tabs>
                <w:tab w:val="left" w:pos="1275"/>
                <w:tab w:val="center" w:pos="1663"/>
                <w:tab w:val="left" w:pos="1995"/>
                <w:tab w:val="left" w:pos="2694"/>
                <w:tab w:val="center" w:pos="2800"/>
                <w:tab w:val="right" w:pos="3326"/>
              </w:tabs>
              <w:rPr>
                <w:sz w:val="24"/>
                <w:szCs w:val="24"/>
              </w:rPr>
            </w:pPr>
          </w:p>
          <w:p w:rsidR="0025441D" w:rsidRDefault="0058503C">
            <w:pPr>
              <w:jc w:val="center"/>
              <w:rPr>
                <w:b/>
                <w:sz w:val="24"/>
                <w:szCs w:val="24"/>
              </w:rPr>
            </w:pPr>
            <w:r>
              <w:rPr>
                <w:b/>
                <w:sz w:val="24"/>
                <w:szCs w:val="24"/>
              </w:rPr>
              <w:t>Jak samorządy radzą sobie z partycypacją obywatelską?</w:t>
            </w:r>
          </w:p>
          <w:p w:rsidR="0025441D" w:rsidRDefault="0025441D">
            <w:pPr>
              <w:rPr>
                <w:b/>
                <w:sz w:val="24"/>
                <w:szCs w:val="24"/>
              </w:rPr>
            </w:pPr>
          </w:p>
          <w:p w:rsidR="0025441D" w:rsidRDefault="0025441D">
            <w:pPr>
              <w:rPr>
                <w:b/>
                <w:sz w:val="24"/>
                <w:szCs w:val="24"/>
              </w:rPr>
            </w:pPr>
          </w:p>
          <w:p w:rsidR="0025441D" w:rsidRDefault="0058503C">
            <w:pPr>
              <w:jc w:val="both"/>
              <w:rPr>
                <w:b/>
                <w:sz w:val="24"/>
                <w:szCs w:val="24"/>
              </w:rPr>
            </w:pPr>
            <w:r>
              <w:rPr>
                <w:sz w:val="24"/>
                <w:szCs w:val="24"/>
              </w:rPr>
              <w:t xml:space="preserve">Moda na partycypację obywatelską wciąż trzyma się mocno. W ciągu kilku minionych lat </w:t>
            </w:r>
            <w:proofErr w:type="spellStart"/>
            <w:r>
              <w:rPr>
                <w:sz w:val="24"/>
                <w:szCs w:val="24"/>
              </w:rPr>
              <w:t>NGO-sy</w:t>
            </w:r>
            <w:proofErr w:type="spellEnd"/>
            <w:r>
              <w:rPr>
                <w:sz w:val="24"/>
                <w:szCs w:val="24"/>
              </w:rPr>
              <w:t xml:space="preserve"> i postępowe samorządy zrobiły wiele, by nauczyć się skutecznego dialogu z mieszkańcami. Pilotaże zróżnicowanych metod i technik, publikacje i konferencje to tylko niektóre efekty tych działań. Jak jednak wygląda sytuacja w gminach, którym nigdy nie zależało na palmie pierwszeństwa na polu partycypacji? Czy także i tam zaczęto inaczej rozmawiać z mieszkańcami? Jak zmienił się sposób, w jaki lokalna władza włącza mieszkańców w sprawy publiczne?</w:t>
            </w:r>
          </w:p>
          <w:p w:rsidR="0025441D" w:rsidRDefault="0025441D">
            <w:pPr>
              <w:tabs>
                <w:tab w:val="left" w:pos="1275"/>
                <w:tab w:val="center" w:pos="1663"/>
                <w:tab w:val="left" w:pos="1995"/>
                <w:tab w:val="left" w:pos="2694"/>
                <w:tab w:val="center" w:pos="2800"/>
                <w:tab w:val="right" w:pos="3326"/>
              </w:tabs>
              <w:jc w:val="both"/>
              <w:rPr>
                <w:b/>
                <w:sz w:val="24"/>
                <w:szCs w:val="24"/>
              </w:rPr>
            </w:pPr>
          </w:p>
          <w:p w:rsidR="0025441D" w:rsidRDefault="0058503C">
            <w:pPr>
              <w:tabs>
                <w:tab w:val="left" w:pos="1275"/>
                <w:tab w:val="center" w:pos="1663"/>
                <w:tab w:val="left" w:pos="1995"/>
                <w:tab w:val="left" w:pos="2694"/>
                <w:tab w:val="center" w:pos="2800"/>
                <w:tab w:val="right" w:pos="3326"/>
              </w:tabs>
              <w:jc w:val="both"/>
              <w:rPr>
                <w:sz w:val="24"/>
                <w:szCs w:val="24"/>
              </w:rPr>
            </w:pPr>
            <w:r>
              <w:rPr>
                <w:b/>
                <w:sz w:val="24"/>
                <w:szCs w:val="24"/>
              </w:rPr>
              <w:t>Borys Martela</w:t>
            </w:r>
            <w:r>
              <w:rPr>
                <w:sz w:val="24"/>
                <w:szCs w:val="24"/>
              </w:rPr>
              <w:t>, Laboratorium Innowacji Społecznych, Gdynia (moderator)</w:t>
            </w:r>
          </w:p>
          <w:p w:rsidR="0025441D" w:rsidRDefault="0058503C">
            <w:pPr>
              <w:tabs>
                <w:tab w:val="left" w:pos="1275"/>
                <w:tab w:val="center" w:pos="1663"/>
                <w:tab w:val="left" w:pos="1995"/>
                <w:tab w:val="left" w:pos="2694"/>
                <w:tab w:val="center" w:pos="2800"/>
                <w:tab w:val="right" w:pos="3326"/>
              </w:tabs>
              <w:rPr>
                <w:sz w:val="24"/>
                <w:szCs w:val="24"/>
              </w:rPr>
            </w:pPr>
            <w:r>
              <w:rPr>
                <w:b/>
                <w:sz w:val="24"/>
                <w:szCs w:val="24"/>
              </w:rPr>
              <w:t>Antonella Valmorbida</w:t>
            </w:r>
            <w:r>
              <w:rPr>
                <w:sz w:val="24"/>
                <w:szCs w:val="24"/>
              </w:rPr>
              <w:t>, Sekretarz Generalna Stowarzyszenie na Rzecz Demokracji Lokalnej (ALDA), Strasbourg/Mediolan</w:t>
            </w:r>
          </w:p>
          <w:p w:rsidR="0025441D" w:rsidRDefault="0058503C">
            <w:pPr>
              <w:tabs>
                <w:tab w:val="left" w:pos="1275"/>
                <w:tab w:val="center" w:pos="1663"/>
                <w:tab w:val="left" w:pos="1995"/>
                <w:tab w:val="left" w:pos="2694"/>
                <w:tab w:val="center" w:pos="2800"/>
                <w:tab w:val="right" w:pos="3326"/>
              </w:tabs>
              <w:rPr>
                <w:sz w:val="24"/>
                <w:szCs w:val="24"/>
              </w:rPr>
            </w:pPr>
            <w:r>
              <w:rPr>
                <w:b/>
                <w:sz w:val="24"/>
                <w:szCs w:val="24"/>
              </w:rPr>
              <w:t>Oktawiusz Chrzanowski</w:t>
            </w:r>
            <w:r>
              <w:rPr>
                <w:sz w:val="24"/>
                <w:szCs w:val="24"/>
              </w:rPr>
              <w:t>, Fundacja Inicjatyw Społeczno-Ekonomicznych, Warszawa</w:t>
            </w:r>
          </w:p>
          <w:p w:rsidR="0025441D" w:rsidRDefault="0058503C">
            <w:pPr>
              <w:tabs>
                <w:tab w:val="left" w:pos="1275"/>
                <w:tab w:val="center" w:pos="1663"/>
                <w:tab w:val="left" w:pos="1995"/>
                <w:tab w:val="left" w:pos="2694"/>
                <w:tab w:val="center" w:pos="2800"/>
                <w:tab w:val="right" w:pos="3326"/>
              </w:tabs>
              <w:rPr>
                <w:sz w:val="24"/>
                <w:szCs w:val="24"/>
              </w:rPr>
            </w:pPr>
            <w:r>
              <w:rPr>
                <w:b/>
                <w:sz w:val="24"/>
                <w:szCs w:val="24"/>
              </w:rPr>
              <w:t>Jakub Wygnański</w:t>
            </w:r>
            <w:r>
              <w:rPr>
                <w:sz w:val="24"/>
                <w:szCs w:val="24"/>
              </w:rPr>
              <w:t>, Pracownia Badań i Innowacji Społecznych “STOCZNIA”, Warszawa</w:t>
            </w:r>
          </w:p>
          <w:p w:rsidR="0025441D" w:rsidRDefault="0058503C">
            <w:pPr>
              <w:tabs>
                <w:tab w:val="left" w:pos="1275"/>
                <w:tab w:val="center" w:pos="1663"/>
                <w:tab w:val="left" w:pos="1995"/>
                <w:tab w:val="left" w:pos="2694"/>
                <w:tab w:val="center" w:pos="2800"/>
                <w:tab w:val="right" w:pos="3326"/>
              </w:tabs>
              <w:jc w:val="both"/>
              <w:rPr>
                <w:sz w:val="24"/>
                <w:szCs w:val="24"/>
              </w:rPr>
            </w:pPr>
            <w:r>
              <w:rPr>
                <w:b/>
                <w:sz w:val="24"/>
                <w:szCs w:val="24"/>
              </w:rPr>
              <w:t xml:space="preserve">Hanna Gil-Piątek, </w:t>
            </w:r>
            <w:r>
              <w:rPr>
                <w:sz w:val="24"/>
                <w:szCs w:val="24"/>
              </w:rPr>
              <w:t>POLIS Instytut Miast, Łódź</w:t>
            </w:r>
          </w:p>
        </w:tc>
      </w:tr>
      <w:tr w:rsidR="0025441D">
        <w:trPr>
          <w:gridAfter w:val="1"/>
          <w:wAfter w:w="6" w:type="dxa"/>
          <w:jc w:val="center"/>
        </w:trPr>
        <w:tc>
          <w:tcPr>
            <w:tcW w:w="1559" w:type="dxa"/>
            <w:vAlign w:val="center"/>
          </w:tcPr>
          <w:p w:rsidR="0025441D" w:rsidRDefault="0058503C">
            <w:pPr>
              <w:tabs>
                <w:tab w:val="left" w:pos="930"/>
                <w:tab w:val="left" w:pos="2694"/>
              </w:tabs>
              <w:jc w:val="center"/>
              <w:rPr>
                <w:sz w:val="24"/>
                <w:szCs w:val="24"/>
              </w:rPr>
            </w:pPr>
            <w:r>
              <w:rPr>
                <w:sz w:val="24"/>
                <w:szCs w:val="24"/>
              </w:rPr>
              <w:t>14:45  – 15:30</w:t>
            </w:r>
          </w:p>
        </w:tc>
        <w:tc>
          <w:tcPr>
            <w:tcW w:w="17872" w:type="dxa"/>
            <w:gridSpan w:val="9"/>
            <w:shd w:val="clear" w:color="auto" w:fill="FFFFFF"/>
          </w:tcPr>
          <w:p w:rsidR="0025441D" w:rsidRDefault="0025441D">
            <w:pPr>
              <w:rPr>
                <w:b/>
                <w:sz w:val="24"/>
                <w:szCs w:val="24"/>
              </w:rPr>
            </w:pPr>
          </w:p>
          <w:p w:rsidR="0025441D" w:rsidRDefault="0025441D">
            <w:pPr>
              <w:rPr>
                <w:b/>
                <w:sz w:val="24"/>
                <w:szCs w:val="24"/>
              </w:rPr>
            </w:pPr>
          </w:p>
          <w:p w:rsidR="0014299F" w:rsidRDefault="0014299F">
            <w:pPr>
              <w:rPr>
                <w:b/>
                <w:sz w:val="24"/>
                <w:szCs w:val="24"/>
              </w:rPr>
            </w:pPr>
          </w:p>
          <w:p w:rsidR="0014299F" w:rsidRDefault="0014299F">
            <w:pPr>
              <w:rPr>
                <w:b/>
                <w:sz w:val="24"/>
                <w:szCs w:val="24"/>
              </w:rPr>
            </w:pPr>
          </w:p>
          <w:p w:rsidR="0014299F" w:rsidRDefault="0014299F">
            <w:pPr>
              <w:rPr>
                <w:b/>
                <w:sz w:val="24"/>
                <w:szCs w:val="24"/>
              </w:rPr>
            </w:pPr>
          </w:p>
          <w:p w:rsidR="0025441D" w:rsidRDefault="0058503C">
            <w:pPr>
              <w:jc w:val="center"/>
              <w:rPr>
                <w:b/>
                <w:sz w:val="24"/>
                <w:szCs w:val="24"/>
              </w:rPr>
            </w:pPr>
            <w:r>
              <w:rPr>
                <w:b/>
                <w:sz w:val="24"/>
                <w:szCs w:val="24"/>
              </w:rPr>
              <w:t>LUNCH</w:t>
            </w:r>
          </w:p>
          <w:p w:rsidR="0025441D" w:rsidRDefault="0025441D" w:rsidP="0014299F">
            <w:pPr>
              <w:rPr>
                <w:b/>
                <w:sz w:val="24"/>
                <w:szCs w:val="24"/>
              </w:rPr>
            </w:pPr>
          </w:p>
          <w:p w:rsidR="0014299F" w:rsidRDefault="0014299F" w:rsidP="0014299F">
            <w:pPr>
              <w:rPr>
                <w:b/>
                <w:sz w:val="24"/>
                <w:szCs w:val="24"/>
              </w:rPr>
            </w:pPr>
          </w:p>
          <w:p w:rsidR="0014299F" w:rsidRDefault="0014299F" w:rsidP="0014299F">
            <w:pPr>
              <w:rPr>
                <w:b/>
                <w:sz w:val="24"/>
                <w:szCs w:val="24"/>
              </w:rPr>
            </w:pPr>
          </w:p>
          <w:p w:rsidR="0014299F" w:rsidRDefault="0014299F" w:rsidP="0014299F">
            <w:pPr>
              <w:rPr>
                <w:b/>
                <w:sz w:val="24"/>
                <w:szCs w:val="24"/>
              </w:rPr>
            </w:pPr>
          </w:p>
          <w:p w:rsidR="0014299F" w:rsidRDefault="0014299F" w:rsidP="0014299F">
            <w:pPr>
              <w:rPr>
                <w:b/>
                <w:sz w:val="24"/>
                <w:szCs w:val="24"/>
              </w:rPr>
            </w:pPr>
          </w:p>
          <w:p w:rsidR="0025441D" w:rsidRDefault="0025441D">
            <w:pPr>
              <w:jc w:val="center"/>
              <w:rPr>
                <w:b/>
                <w:sz w:val="24"/>
                <w:szCs w:val="24"/>
              </w:rPr>
            </w:pPr>
          </w:p>
        </w:tc>
      </w:tr>
      <w:tr w:rsidR="0025441D">
        <w:trPr>
          <w:gridAfter w:val="1"/>
          <w:wAfter w:w="6" w:type="dxa"/>
          <w:trHeight w:val="420"/>
          <w:jc w:val="center"/>
        </w:trPr>
        <w:tc>
          <w:tcPr>
            <w:tcW w:w="1559" w:type="dxa"/>
            <w:vMerge w:val="restart"/>
            <w:vAlign w:val="center"/>
          </w:tcPr>
          <w:p w:rsidR="0025441D" w:rsidRDefault="0058503C">
            <w:pPr>
              <w:tabs>
                <w:tab w:val="left" w:pos="930"/>
                <w:tab w:val="left" w:pos="2694"/>
              </w:tabs>
              <w:rPr>
                <w:sz w:val="24"/>
                <w:szCs w:val="24"/>
              </w:rPr>
            </w:pPr>
            <w:r>
              <w:rPr>
                <w:sz w:val="24"/>
                <w:szCs w:val="24"/>
              </w:rPr>
              <w:t>15:30 -17:00</w:t>
            </w:r>
          </w:p>
        </w:tc>
        <w:tc>
          <w:tcPr>
            <w:tcW w:w="5960" w:type="dxa"/>
            <w:gridSpan w:val="3"/>
            <w:shd w:val="clear" w:color="auto" w:fill="DEEBF6"/>
            <w:vAlign w:val="center"/>
          </w:tcPr>
          <w:p w:rsidR="0025441D" w:rsidRDefault="0025441D">
            <w:pPr>
              <w:tabs>
                <w:tab w:val="center" w:pos="1664"/>
                <w:tab w:val="left" w:pos="1995"/>
                <w:tab w:val="left" w:pos="2694"/>
                <w:tab w:val="right" w:pos="3328"/>
              </w:tabs>
              <w:jc w:val="center"/>
              <w:rPr>
                <w:b/>
                <w:sz w:val="24"/>
                <w:szCs w:val="24"/>
              </w:rPr>
            </w:pPr>
          </w:p>
          <w:p w:rsidR="0025441D" w:rsidRDefault="0025441D">
            <w:pPr>
              <w:tabs>
                <w:tab w:val="center" w:pos="1664"/>
                <w:tab w:val="left" w:pos="1995"/>
                <w:tab w:val="left" w:pos="2694"/>
                <w:tab w:val="right" w:pos="3328"/>
              </w:tabs>
              <w:jc w:val="center"/>
              <w:rPr>
                <w:b/>
                <w:sz w:val="24"/>
                <w:szCs w:val="24"/>
              </w:rPr>
            </w:pPr>
          </w:p>
          <w:p w:rsidR="0025441D" w:rsidRDefault="0058503C">
            <w:pPr>
              <w:tabs>
                <w:tab w:val="center" w:pos="1664"/>
                <w:tab w:val="left" w:pos="1995"/>
                <w:tab w:val="left" w:pos="2694"/>
                <w:tab w:val="right" w:pos="3328"/>
              </w:tabs>
              <w:jc w:val="center"/>
              <w:rPr>
                <w:b/>
                <w:sz w:val="24"/>
                <w:szCs w:val="24"/>
              </w:rPr>
            </w:pPr>
            <w:r>
              <w:rPr>
                <w:b/>
                <w:sz w:val="24"/>
                <w:szCs w:val="24"/>
              </w:rPr>
              <w:t>RELACJE TERYTORIALNE</w:t>
            </w:r>
          </w:p>
          <w:p w:rsidR="0025441D" w:rsidRDefault="0025441D">
            <w:pPr>
              <w:tabs>
                <w:tab w:val="center" w:pos="1664"/>
                <w:tab w:val="left" w:pos="1995"/>
                <w:tab w:val="left" w:pos="2694"/>
                <w:tab w:val="right" w:pos="3328"/>
              </w:tabs>
              <w:jc w:val="center"/>
              <w:rPr>
                <w:b/>
                <w:sz w:val="24"/>
                <w:szCs w:val="24"/>
              </w:rPr>
            </w:pPr>
          </w:p>
          <w:p w:rsidR="0025441D" w:rsidRDefault="0025441D">
            <w:pPr>
              <w:tabs>
                <w:tab w:val="center" w:pos="1664"/>
                <w:tab w:val="left" w:pos="1995"/>
                <w:tab w:val="left" w:pos="2694"/>
                <w:tab w:val="right" w:pos="3328"/>
              </w:tabs>
              <w:jc w:val="center"/>
              <w:rPr>
                <w:b/>
                <w:sz w:val="24"/>
                <w:szCs w:val="24"/>
              </w:rPr>
            </w:pPr>
          </w:p>
        </w:tc>
        <w:tc>
          <w:tcPr>
            <w:tcW w:w="6090" w:type="dxa"/>
            <w:gridSpan w:val="4"/>
            <w:shd w:val="clear" w:color="auto" w:fill="E2EFD9"/>
            <w:vAlign w:val="center"/>
          </w:tcPr>
          <w:p w:rsidR="0025441D" w:rsidRDefault="0058503C">
            <w:pPr>
              <w:jc w:val="center"/>
              <w:rPr>
                <w:b/>
                <w:sz w:val="24"/>
                <w:szCs w:val="24"/>
              </w:rPr>
            </w:pPr>
            <w:r>
              <w:rPr>
                <w:b/>
                <w:sz w:val="24"/>
                <w:szCs w:val="24"/>
              </w:rPr>
              <w:t>RELACJE INSTYTUCJONALNE</w:t>
            </w:r>
          </w:p>
        </w:tc>
        <w:tc>
          <w:tcPr>
            <w:tcW w:w="5822" w:type="dxa"/>
            <w:gridSpan w:val="2"/>
            <w:shd w:val="clear" w:color="auto" w:fill="FBE5D5"/>
            <w:vAlign w:val="center"/>
          </w:tcPr>
          <w:p w:rsidR="0025441D" w:rsidRDefault="0058503C">
            <w:pPr>
              <w:tabs>
                <w:tab w:val="left" w:pos="1275"/>
                <w:tab w:val="center" w:pos="1663"/>
                <w:tab w:val="left" w:pos="1995"/>
                <w:tab w:val="left" w:pos="2694"/>
                <w:tab w:val="center" w:pos="2800"/>
                <w:tab w:val="right" w:pos="3326"/>
              </w:tabs>
              <w:jc w:val="center"/>
              <w:rPr>
                <w:b/>
                <w:sz w:val="24"/>
                <w:szCs w:val="24"/>
              </w:rPr>
            </w:pPr>
            <w:r>
              <w:rPr>
                <w:b/>
                <w:sz w:val="24"/>
                <w:szCs w:val="24"/>
              </w:rPr>
              <w:t>RELACJE SPOŁECZNE</w:t>
            </w:r>
          </w:p>
        </w:tc>
      </w:tr>
      <w:tr w:rsidR="0025441D">
        <w:trPr>
          <w:gridAfter w:val="1"/>
          <w:wAfter w:w="6" w:type="dxa"/>
          <w:trHeight w:val="9420"/>
          <w:jc w:val="center"/>
        </w:trPr>
        <w:tc>
          <w:tcPr>
            <w:tcW w:w="1559" w:type="dxa"/>
            <w:vMerge/>
            <w:vAlign w:val="center"/>
          </w:tcPr>
          <w:p w:rsidR="0025441D" w:rsidRDefault="0025441D">
            <w:pPr>
              <w:tabs>
                <w:tab w:val="left" w:pos="930"/>
                <w:tab w:val="left" w:pos="2694"/>
              </w:tabs>
              <w:jc w:val="center"/>
              <w:rPr>
                <w:sz w:val="24"/>
                <w:szCs w:val="24"/>
              </w:rPr>
            </w:pPr>
          </w:p>
        </w:tc>
        <w:tc>
          <w:tcPr>
            <w:tcW w:w="5960" w:type="dxa"/>
            <w:gridSpan w:val="3"/>
          </w:tcPr>
          <w:p w:rsidR="0025441D" w:rsidRDefault="0025441D">
            <w:pPr>
              <w:tabs>
                <w:tab w:val="left" w:pos="2694"/>
              </w:tabs>
              <w:jc w:val="center"/>
              <w:rPr>
                <w:b/>
                <w:sz w:val="24"/>
                <w:szCs w:val="24"/>
              </w:rPr>
            </w:pPr>
          </w:p>
          <w:p w:rsidR="0025441D" w:rsidRDefault="0058503C">
            <w:pPr>
              <w:tabs>
                <w:tab w:val="left" w:pos="2694"/>
              </w:tabs>
              <w:jc w:val="center"/>
              <w:rPr>
                <w:b/>
                <w:sz w:val="24"/>
                <w:szCs w:val="24"/>
              </w:rPr>
            </w:pPr>
            <w:r>
              <w:rPr>
                <w:b/>
                <w:sz w:val="24"/>
                <w:szCs w:val="24"/>
              </w:rPr>
              <w:t>Obszary metropolitalne a zrównoważony rozwój kraju</w:t>
            </w:r>
          </w:p>
          <w:p w:rsidR="0025441D" w:rsidRDefault="0025441D">
            <w:pPr>
              <w:tabs>
                <w:tab w:val="left" w:pos="2694"/>
              </w:tabs>
              <w:jc w:val="both"/>
              <w:rPr>
                <w:b/>
                <w:sz w:val="24"/>
                <w:szCs w:val="24"/>
              </w:rPr>
            </w:pPr>
          </w:p>
          <w:p w:rsidR="0025441D" w:rsidRDefault="0025441D">
            <w:pPr>
              <w:tabs>
                <w:tab w:val="left" w:pos="2694"/>
              </w:tabs>
              <w:jc w:val="both"/>
              <w:rPr>
                <w:b/>
                <w:sz w:val="24"/>
                <w:szCs w:val="24"/>
              </w:rPr>
            </w:pPr>
          </w:p>
          <w:p w:rsidR="0025441D" w:rsidRDefault="0058503C">
            <w:pPr>
              <w:tabs>
                <w:tab w:val="left" w:pos="2694"/>
              </w:tabs>
              <w:jc w:val="both"/>
              <w:rPr>
                <w:sz w:val="24"/>
                <w:szCs w:val="24"/>
              </w:rPr>
            </w:pPr>
            <w:r>
              <w:rPr>
                <w:sz w:val="24"/>
                <w:szCs w:val="24"/>
              </w:rPr>
              <w:t>Obszary metropolitalne w decydującej mierze stanowią o sile krajowej gospodarki, przyciągając największe firmy i nowych mieszkańców.  Czy należy zatem mówić o rozwoju metropolii kosztem pozostałych części kraju? Czy raczej wskazywać na dyfuzję korzyści rozwojowych i pozytywny wpływ metropolii? Na ile wzmocnienie sieci polskich metropolii oraz ich harmonijny wobec reszty kraju rozwój jest odzwierciedlony w strategiach rozwoju kraju? Czy możemy uczyć się mądrej polityki terytorialnej od innych państw UE?</w:t>
            </w:r>
          </w:p>
          <w:p w:rsidR="0025441D" w:rsidRDefault="0025441D">
            <w:pPr>
              <w:tabs>
                <w:tab w:val="left" w:pos="2694"/>
              </w:tabs>
              <w:jc w:val="both"/>
              <w:rPr>
                <w:sz w:val="24"/>
                <w:szCs w:val="24"/>
              </w:rPr>
            </w:pPr>
          </w:p>
          <w:p w:rsidR="0025441D" w:rsidRDefault="0058503C">
            <w:pPr>
              <w:tabs>
                <w:tab w:val="left" w:pos="2694"/>
              </w:tabs>
              <w:rPr>
                <w:sz w:val="24"/>
                <w:szCs w:val="24"/>
              </w:rPr>
            </w:pPr>
            <w:r>
              <w:rPr>
                <w:b/>
                <w:sz w:val="24"/>
                <w:szCs w:val="24"/>
              </w:rPr>
              <w:t xml:space="preserve">prof. Grzegorz Gorzelak, </w:t>
            </w:r>
            <w:r>
              <w:rPr>
                <w:sz w:val="24"/>
                <w:szCs w:val="24"/>
              </w:rPr>
              <w:t>Centrum Europejskich Studiów Regionalnych i Lokalnych - EUROREG, Uniwersytet Warszawski (moderator)</w:t>
            </w:r>
          </w:p>
          <w:p w:rsidR="0025441D" w:rsidRDefault="0058503C">
            <w:pPr>
              <w:tabs>
                <w:tab w:val="left" w:pos="2694"/>
              </w:tabs>
              <w:rPr>
                <w:sz w:val="24"/>
                <w:szCs w:val="24"/>
              </w:rPr>
            </w:pPr>
            <w:r>
              <w:rPr>
                <w:b/>
                <w:sz w:val="24"/>
                <w:szCs w:val="24"/>
              </w:rPr>
              <w:t xml:space="preserve">prof. Ben </w:t>
            </w:r>
            <w:proofErr w:type="spellStart"/>
            <w:r>
              <w:rPr>
                <w:b/>
                <w:sz w:val="24"/>
                <w:szCs w:val="24"/>
              </w:rPr>
              <w:t>Derudder</w:t>
            </w:r>
            <w:proofErr w:type="spellEnd"/>
            <w:r>
              <w:rPr>
                <w:sz w:val="24"/>
                <w:szCs w:val="24"/>
              </w:rPr>
              <w:t xml:space="preserve">, </w:t>
            </w:r>
            <w:proofErr w:type="spellStart"/>
            <w:r>
              <w:rPr>
                <w:sz w:val="24"/>
                <w:szCs w:val="24"/>
              </w:rPr>
              <w:t>Ghent</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Globalization</w:t>
            </w:r>
            <w:proofErr w:type="spellEnd"/>
            <w:r>
              <w:rPr>
                <w:sz w:val="24"/>
                <w:szCs w:val="24"/>
              </w:rPr>
              <w:t xml:space="preserve"> and </w:t>
            </w:r>
            <w:proofErr w:type="spellStart"/>
            <w:r>
              <w:rPr>
                <w:sz w:val="24"/>
                <w:szCs w:val="24"/>
              </w:rPr>
              <w:t>World</w:t>
            </w:r>
            <w:proofErr w:type="spellEnd"/>
            <w:r>
              <w:rPr>
                <w:sz w:val="24"/>
                <w:szCs w:val="24"/>
              </w:rPr>
              <w:t xml:space="preserve"> </w:t>
            </w:r>
            <w:proofErr w:type="spellStart"/>
            <w:r>
              <w:rPr>
                <w:sz w:val="24"/>
                <w:szCs w:val="24"/>
              </w:rPr>
              <w:t>Cities</w:t>
            </w:r>
            <w:proofErr w:type="spellEnd"/>
            <w:r>
              <w:rPr>
                <w:sz w:val="24"/>
                <w:szCs w:val="24"/>
              </w:rPr>
              <w:t xml:space="preserve"> </w:t>
            </w:r>
            <w:proofErr w:type="spellStart"/>
            <w:r>
              <w:rPr>
                <w:sz w:val="24"/>
                <w:szCs w:val="24"/>
              </w:rPr>
              <w:t>Research</w:t>
            </w:r>
            <w:proofErr w:type="spellEnd"/>
            <w:r>
              <w:rPr>
                <w:sz w:val="24"/>
                <w:szCs w:val="24"/>
              </w:rPr>
              <w:t xml:space="preserve"> Network (</w:t>
            </w:r>
            <w:proofErr w:type="spellStart"/>
            <w:r>
              <w:rPr>
                <w:sz w:val="24"/>
                <w:szCs w:val="24"/>
              </w:rPr>
              <w:t>GaWC</w:t>
            </w:r>
            <w:proofErr w:type="spellEnd"/>
            <w:r>
              <w:rPr>
                <w:sz w:val="24"/>
                <w:szCs w:val="24"/>
              </w:rPr>
              <w:t>)</w:t>
            </w:r>
          </w:p>
          <w:p w:rsidR="0025441D" w:rsidRDefault="0058503C">
            <w:pPr>
              <w:tabs>
                <w:tab w:val="left" w:pos="2694"/>
              </w:tabs>
              <w:rPr>
                <w:sz w:val="24"/>
                <w:szCs w:val="24"/>
              </w:rPr>
            </w:pPr>
            <w:r>
              <w:rPr>
                <w:b/>
                <w:sz w:val="24"/>
                <w:szCs w:val="24"/>
              </w:rPr>
              <w:t>Edwin Bendyk</w:t>
            </w:r>
            <w:r>
              <w:rPr>
                <w:sz w:val="24"/>
                <w:szCs w:val="24"/>
              </w:rPr>
              <w:t>, kierownik działu nauki w tygodniku POLITYKA, kierownik Ośrodka badań nad Przyszłością w Collegium Civitas</w:t>
            </w:r>
          </w:p>
          <w:p w:rsidR="0025441D" w:rsidRDefault="0058503C">
            <w:pPr>
              <w:tabs>
                <w:tab w:val="left" w:pos="2694"/>
              </w:tabs>
              <w:rPr>
                <w:b/>
                <w:color w:val="FF0000"/>
                <w:sz w:val="24"/>
                <w:szCs w:val="24"/>
              </w:rPr>
            </w:pPr>
            <w:proofErr w:type="spellStart"/>
            <w:r>
              <w:rPr>
                <w:b/>
                <w:sz w:val="24"/>
                <w:szCs w:val="24"/>
              </w:rPr>
              <w:t>Carmine</w:t>
            </w:r>
            <w:proofErr w:type="spellEnd"/>
            <w:r>
              <w:rPr>
                <w:b/>
                <w:sz w:val="24"/>
                <w:szCs w:val="24"/>
              </w:rPr>
              <w:t xml:space="preserve"> </w:t>
            </w:r>
            <w:proofErr w:type="spellStart"/>
            <w:r>
              <w:rPr>
                <w:b/>
                <w:sz w:val="24"/>
                <w:szCs w:val="24"/>
              </w:rPr>
              <w:t>Pacente</w:t>
            </w:r>
            <w:proofErr w:type="spellEnd"/>
            <w:r>
              <w:rPr>
                <w:sz w:val="24"/>
                <w:szCs w:val="24"/>
              </w:rPr>
              <w:t>, przewodniczący Komisji Rady Miasta Mediolanu ds. zagranicznych i funduszy europejskich</w:t>
            </w:r>
          </w:p>
          <w:p w:rsidR="0025441D" w:rsidRDefault="0058503C">
            <w:pPr>
              <w:tabs>
                <w:tab w:val="left" w:pos="2694"/>
              </w:tabs>
              <w:rPr>
                <w:sz w:val="24"/>
                <w:szCs w:val="24"/>
              </w:rPr>
            </w:pPr>
            <w:r>
              <w:rPr>
                <w:b/>
                <w:sz w:val="24"/>
                <w:szCs w:val="24"/>
              </w:rPr>
              <w:t>dr Robert Pyka</w:t>
            </w:r>
            <w:r>
              <w:rPr>
                <w:sz w:val="24"/>
                <w:szCs w:val="24"/>
              </w:rPr>
              <w:t>, Przewodniczący Komitetu Sterującego Obserwatorium Procesów Miejskich i Metropolitalnych Uniwersytetu Śląskiego w Katowicach</w:t>
            </w:r>
          </w:p>
          <w:p w:rsidR="0025441D" w:rsidRDefault="0025441D">
            <w:pPr>
              <w:tabs>
                <w:tab w:val="left" w:pos="2694"/>
              </w:tabs>
              <w:rPr>
                <w:b/>
                <w:color w:val="FF0000"/>
                <w:sz w:val="24"/>
                <w:szCs w:val="24"/>
              </w:rPr>
            </w:pPr>
          </w:p>
        </w:tc>
        <w:tc>
          <w:tcPr>
            <w:tcW w:w="6090" w:type="dxa"/>
            <w:gridSpan w:val="4"/>
          </w:tcPr>
          <w:p w:rsidR="0025441D" w:rsidRDefault="0025441D">
            <w:pPr>
              <w:tabs>
                <w:tab w:val="left" w:pos="2694"/>
              </w:tabs>
              <w:jc w:val="center"/>
              <w:rPr>
                <w:b/>
                <w:sz w:val="24"/>
                <w:szCs w:val="24"/>
              </w:rPr>
            </w:pPr>
          </w:p>
          <w:p w:rsidR="0025441D" w:rsidRDefault="0058503C">
            <w:pPr>
              <w:tabs>
                <w:tab w:val="left" w:pos="2694"/>
              </w:tabs>
              <w:jc w:val="center"/>
              <w:rPr>
                <w:b/>
                <w:sz w:val="24"/>
                <w:szCs w:val="24"/>
              </w:rPr>
            </w:pPr>
            <w:r>
              <w:rPr>
                <w:b/>
                <w:sz w:val="24"/>
                <w:szCs w:val="24"/>
              </w:rPr>
              <w:t>Jak wzmocnić efekt synergii? Jakość instytucji a rozwój współpracy metropolitalnej</w:t>
            </w:r>
          </w:p>
          <w:p w:rsidR="0025441D" w:rsidRDefault="0025441D">
            <w:pPr>
              <w:tabs>
                <w:tab w:val="left" w:pos="2694"/>
              </w:tabs>
              <w:jc w:val="center"/>
              <w:rPr>
                <w:b/>
                <w:sz w:val="24"/>
                <w:szCs w:val="24"/>
              </w:rPr>
            </w:pPr>
          </w:p>
          <w:p w:rsidR="0025441D" w:rsidRDefault="0058503C">
            <w:pPr>
              <w:tabs>
                <w:tab w:val="left" w:pos="2694"/>
              </w:tabs>
              <w:jc w:val="both"/>
              <w:rPr>
                <w:sz w:val="24"/>
                <w:szCs w:val="24"/>
              </w:rPr>
            </w:pPr>
            <w:r>
              <w:rPr>
                <w:sz w:val="24"/>
                <w:szCs w:val="24"/>
              </w:rPr>
              <w:t>Aby współpraca metropolitalna przynosiła wymierne korzyści mieszkańcom, trzeba w nią zaangażować przedstawicieli wszystkich sektorów: samorządu, biznesu,  organizacji pozarządowych i nauki. Jak zbudować silne instytucje odpowiedzialne za koordynację współpracy metropolitalnej? Badania dowodzą, że dla efektywnego wykorzystania zasobów i wzrostu gospodarczego ich jakość ma kluczowe znaczenie. W jakim stopniu mechanizm ZIT i fundusze europejskie instytucjonalizują współpracę miasto-otoczenie? Jakie przykłady działań instytucji spoza sektora publicznego mogą być dla nas inspiracją?</w:t>
            </w:r>
          </w:p>
          <w:p w:rsidR="0025441D" w:rsidRDefault="0025441D">
            <w:pPr>
              <w:tabs>
                <w:tab w:val="left" w:pos="2694"/>
              </w:tabs>
              <w:jc w:val="both"/>
              <w:rPr>
                <w:sz w:val="24"/>
                <w:szCs w:val="24"/>
              </w:rPr>
            </w:pPr>
          </w:p>
          <w:p w:rsidR="0025441D" w:rsidRDefault="0058503C">
            <w:pPr>
              <w:tabs>
                <w:tab w:val="left" w:pos="2694"/>
              </w:tabs>
              <w:jc w:val="both"/>
              <w:rPr>
                <w:sz w:val="24"/>
                <w:szCs w:val="24"/>
              </w:rPr>
            </w:pPr>
            <w:r>
              <w:rPr>
                <w:b/>
                <w:sz w:val="24"/>
                <w:szCs w:val="24"/>
              </w:rPr>
              <w:t>Jakub Wygnański,</w:t>
            </w:r>
            <w:r>
              <w:rPr>
                <w:sz w:val="24"/>
                <w:szCs w:val="24"/>
              </w:rPr>
              <w:t xml:space="preserve"> Pracownia Badań i Innowacji Społecznych “STOCZNIA” (moderator)</w:t>
            </w:r>
          </w:p>
          <w:p w:rsidR="0025441D" w:rsidRDefault="0058503C">
            <w:pPr>
              <w:tabs>
                <w:tab w:val="left" w:pos="2694"/>
              </w:tabs>
              <w:jc w:val="both"/>
              <w:rPr>
                <w:sz w:val="24"/>
                <w:szCs w:val="24"/>
              </w:rPr>
            </w:pPr>
            <w:r>
              <w:rPr>
                <w:b/>
                <w:sz w:val="24"/>
                <w:szCs w:val="24"/>
              </w:rPr>
              <w:t>Aldo Vargas-Tetmajer</w:t>
            </w:r>
            <w:r>
              <w:rPr>
                <w:sz w:val="24"/>
                <w:szCs w:val="24"/>
              </w:rPr>
              <w:t>, URBACT Polska</w:t>
            </w:r>
          </w:p>
          <w:p w:rsidR="0025441D" w:rsidRDefault="0058503C">
            <w:pPr>
              <w:tabs>
                <w:tab w:val="left" w:pos="2694"/>
              </w:tabs>
              <w:jc w:val="both"/>
              <w:rPr>
                <w:sz w:val="24"/>
                <w:szCs w:val="24"/>
              </w:rPr>
            </w:pPr>
            <w:r>
              <w:rPr>
                <w:b/>
                <w:sz w:val="24"/>
                <w:szCs w:val="24"/>
              </w:rPr>
              <w:t>Anna Borkowska</w:t>
            </w:r>
            <w:r>
              <w:rPr>
                <w:sz w:val="24"/>
                <w:szCs w:val="24"/>
              </w:rPr>
              <w:t>, dyrektor Pomorskiego Parku Naukowo-Technologicznego w Gdyni</w:t>
            </w:r>
          </w:p>
          <w:p w:rsidR="0025441D" w:rsidRDefault="0058503C">
            <w:pPr>
              <w:tabs>
                <w:tab w:val="left" w:pos="2694"/>
              </w:tabs>
              <w:jc w:val="both"/>
              <w:rPr>
                <w:sz w:val="24"/>
                <w:szCs w:val="24"/>
              </w:rPr>
            </w:pPr>
            <w:r>
              <w:rPr>
                <w:b/>
                <w:sz w:val="24"/>
                <w:szCs w:val="24"/>
              </w:rPr>
              <w:t>Bartłomiej Ostrowski</w:t>
            </w:r>
            <w:r>
              <w:rPr>
                <w:sz w:val="24"/>
                <w:szCs w:val="24"/>
              </w:rPr>
              <w:t>, Europejskie Stowarzyszenie na rzecz Demokracji Lokalnej, Wrocław</w:t>
            </w:r>
          </w:p>
          <w:p w:rsidR="0025441D" w:rsidRDefault="0058503C">
            <w:pPr>
              <w:tabs>
                <w:tab w:val="left" w:pos="2694"/>
              </w:tabs>
              <w:jc w:val="both"/>
              <w:rPr>
                <w:sz w:val="24"/>
                <w:szCs w:val="24"/>
              </w:rPr>
            </w:pPr>
            <w:proofErr w:type="spellStart"/>
            <w:r>
              <w:rPr>
                <w:b/>
                <w:sz w:val="24"/>
                <w:szCs w:val="24"/>
              </w:rPr>
              <w:t>Elena</w:t>
            </w:r>
            <w:proofErr w:type="spellEnd"/>
            <w:r>
              <w:rPr>
                <w:b/>
                <w:sz w:val="24"/>
                <w:szCs w:val="24"/>
              </w:rPr>
              <w:t xml:space="preserve"> </w:t>
            </w:r>
            <w:proofErr w:type="spellStart"/>
            <w:r>
              <w:rPr>
                <w:b/>
                <w:sz w:val="24"/>
                <w:szCs w:val="24"/>
              </w:rPr>
              <w:t>Argelich</w:t>
            </w:r>
            <w:proofErr w:type="spellEnd"/>
            <w:r>
              <w:rPr>
                <w:b/>
                <w:sz w:val="24"/>
                <w:szCs w:val="24"/>
              </w:rPr>
              <w:t xml:space="preserve"> Hesse</w:t>
            </w:r>
            <w:r>
              <w:rPr>
                <w:sz w:val="24"/>
                <w:szCs w:val="24"/>
              </w:rPr>
              <w:t xml:space="preserve">, </w:t>
            </w:r>
            <w:r w:rsidR="00C244DA">
              <w:rPr>
                <w:sz w:val="24"/>
                <w:szCs w:val="24"/>
              </w:rPr>
              <w:t>Obszar Metropolitalny Barcelony</w:t>
            </w: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p w:rsidR="0025441D" w:rsidRDefault="0025441D">
            <w:pPr>
              <w:tabs>
                <w:tab w:val="left" w:pos="2694"/>
              </w:tabs>
              <w:jc w:val="both"/>
              <w:rPr>
                <w:sz w:val="24"/>
                <w:szCs w:val="24"/>
              </w:rPr>
            </w:pPr>
          </w:p>
        </w:tc>
        <w:tc>
          <w:tcPr>
            <w:tcW w:w="5822" w:type="dxa"/>
            <w:gridSpan w:val="2"/>
          </w:tcPr>
          <w:p w:rsidR="0025441D" w:rsidRDefault="0025441D">
            <w:pPr>
              <w:tabs>
                <w:tab w:val="left" w:pos="2694"/>
              </w:tabs>
              <w:jc w:val="center"/>
              <w:rPr>
                <w:sz w:val="24"/>
                <w:szCs w:val="24"/>
              </w:rPr>
            </w:pPr>
          </w:p>
          <w:p w:rsidR="0025441D" w:rsidRDefault="0058503C">
            <w:pPr>
              <w:tabs>
                <w:tab w:val="left" w:pos="2694"/>
              </w:tabs>
              <w:jc w:val="center"/>
              <w:rPr>
                <w:b/>
                <w:sz w:val="24"/>
                <w:szCs w:val="24"/>
              </w:rPr>
            </w:pPr>
            <w:r>
              <w:rPr>
                <w:sz w:val="24"/>
                <w:szCs w:val="24"/>
              </w:rPr>
              <w:t xml:space="preserve"> </w:t>
            </w:r>
            <w:r>
              <w:rPr>
                <w:b/>
                <w:sz w:val="24"/>
                <w:szCs w:val="24"/>
              </w:rPr>
              <w:t xml:space="preserve">Jak wejść z konsultacjami na poziom wyżej, czyli o możliwościach adaptacji doświadczeń lokalnych na poziomie metropolii </w:t>
            </w:r>
          </w:p>
          <w:p w:rsidR="0025441D" w:rsidRDefault="0025441D">
            <w:pPr>
              <w:rPr>
                <w:b/>
                <w:sz w:val="24"/>
                <w:szCs w:val="24"/>
              </w:rPr>
            </w:pPr>
          </w:p>
          <w:p w:rsidR="0025441D" w:rsidRDefault="0058503C">
            <w:pPr>
              <w:jc w:val="both"/>
              <w:rPr>
                <w:sz w:val="24"/>
                <w:szCs w:val="24"/>
              </w:rPr>
            </w:pPr>
            <w:r>
              <w:rPr>
                <w:sz w:val="24"/>
                <w:szCs w:val="24"/>
              </w:rPr>
              <w:t>Budżet partycypacyjny, panel obywatelski, warsztaty, dyskusje i wysłuchania publiczne. To tylko niektóre z narzędzi partycypacji społecznej wykorzystywane na szczeblu gminy. Które z nich mogą i powinny być wykorzystywane na szczeblu metropolii? Z jakimi problemami trzeba się zmierzyć próbując przenosić techniki szczebel wyżej, to znaczy na poziom metropolii? Jak mogłaby wyglądać skuteczna partycypacja na większym obszarze? Czy konsultacje w metropolii to coś więcej niż suma głosów mieszkańców poszczególnych gmin? Czy partycypacja w metropolii to procesy równoległe w gminach czy wprowadzenie wspólnych mechanizmów?</w:t>
            </w:r>
          </w:p>
          <w:p w:rsidR="0025441D" w:rsidRDefault="0025441D">
            <w:pPr>
              <w:jc w:val="both"/>
              <w:rPr>
                <w:sz w:val="24"/>
                <w:szCs w:val="24"/>
              </w:rPr>
            </w:pPr>
          </w:p>
          <w:p w:rsidR="0025441D" w:rsidRDefault="0058503C">
            <w:pPr>
              <w:rPr>
                <w:sz w:val="24"/>
                <w:szCs w:val="24"/>
              </w:rPr>
            </w:pPr>
            <w:r>
              <w:rPr>
                <w:b/>
                <w:sz w:val="24"/>
                <w:szCs w:val="24"/>
              </w:rPr>
              <w:t>Aleksandra Markowska</w:t>
            </w:r>
            <w:r>
              <w:rPr>
                <w:sz w:val="24"/>
                <w:szCs w:val="24"/>
              </w:rPr>
              <w:t xml:space="preserve">, dyrektor Laboratorium Innowacji Społecznych, Gdynia (moderator) </w:t>
            </w:r>
            <w:r>
              <w:rPr>
                <w:sz w:val="24"/>
                <w:szCs w:val="24"/>
              </w:rPr>
              <w:br/>
            </w:r>
            <w:r>
              <w:rPr>
                <w:b/>
                <w:sz w:val="24"/>
                <w:szCs w:val="24"/>
              </w:rPr>
              <w:t xml:space="preserve">Ewa </w:t>
            </w:r>
            <w:proofErr w:type="spellStart"/>
            <w:r>
              <w:rPr>
                <w:b/>
                <w:sz w:val="24"/>
                <w:szCs w:val="24"/>
              </w:rPr>
              <w:t>Stokłuska</w:t>
            </w:r>
            <w:proofErr w:type="spellEnd"/>
            <w:r>
              <w:rPr>
                <w:b/>
                <w:sz w:val="24"/>
                <w:szCs w:val="24"/>
              </w:rPr>
              <w:t xml:space="preserve">, </w:t>
            </w:r>
            <w:r>
              <w:rPr>
                <w:sz w:val="24"/>
                <w:szCs w:val="24"/>
              </w:rPr>
              <w:t xml:space="preserve">Laboratorium Innowacji Społecznych, Gdynia </w:t>
            </w:r>
          </w:p>
          <w:p w:rsidR="0025441D" w:rsidRDefault="0058503C">
            <w:pPr>
              <w:rPr>
                <w:sz w:val="24"/>
                <w:szCs w:val="24"/>
              </w:rPr>
            </w:pPr>
            <w:r>
              <w:rPr>
                <w:b/>
                <w:sz w:val="24"/>
                <w:szCs w:val="24"/>
              </w:rPr>
              <w:t xml:space="preserve">dr Marcin </w:t>
            </w:r>
            <w:proofErr w:type="spellStart"/>
            <w:r>
              <w:rPr>
                <w:b/>
                <w:sz w:val="24"/>
                <w:szCs w:val="24"/>
              </w:rPr>
              <w:t>Gerwin</w:t>
            </w:r>
            <w:proofErr w:type="spellEnd"/>
            <w:r>
              <w:rPr>
                <w:sz w:val="24"/>
                <w:szCs w:val="24"/>
              </w:rPr>
              <w:t xml:space="preserve">, Uniwersytet Gdański, Sopocka Inicjatywa Rozwojowa </w:t>
            </w:r>
          </w:p>
          <w:p w:rsidR="0025441D" w:rsidRDefault="0058503C">
            <w:pPr>
              <w:rPr>
                <w:sz w:val="24"/>
                <w:szCs w:val="24"/>
              </w:rPr>
            </w:pPr>
            <w:r>
              <w:rPr>
                <w:b/>
                <w:sz w:val="24"/>
                <w:szCs w:val="24"/>
              </w:rPr>
              <w:t>Marcin Młynarczyk</w:t>
            </w:r>
            <w:r>
              <w:rPr>
                <w:sz w:val="24"/>
                <w:szCs w:val="24"/>
              </w:rPr>
              <w:t xml:space="preserve">, dyrektor Kancelarii Marszałka Województwa Łódzkiego </w:t>
            </w:r>
          </w:p>
          <w:p w:rsidR="0025441D" w:rsidRDefault="0058503C">
            <w:pPr>
              <w:tabs>
                <w:tab w:val="left" w:pos="2694"/>
              </w:tabs>
              <w:jc w:val="both"/>
              <w:rPr>
                <w:sz w:val="24"/>
                <w:szCs w:val="24"/>
              </w:rPr>
            </w:pPr>
            <w:r>
              <w:rPr>
                <w:b/>
                <w:sz w:val="24"/>
                <w:szCs w:val="24"/>
              </w:rPr>
              <w:t>dr Tomasz Grzyb</w:t>
            </w:r>
            <w:r>
              <w:rPr>
                <w:sz w:val="24"/>
                <w:szCs w:val="24"/>
              </w:rPr>
              <w:t>, Uniwersytet SWPS</w:t>
            </w:r>
          </w:p>
          <w:p w:rsidR="0025441D" w:rsidRDefault="0025441D">
            <w:pPr>
              <w:rPr>
                <w:sz w:val="24"/>
                <w:szCs w:val="24"/>
              </w:rPr>
            </w:pPr>
          </w:p>
        </w:tc>
      </w:tr>
      <w:tr w:rsidR="0025441D">
        <w:trPr>
          <w:trHeight w:val="420"/>
          <w:jc w:val="center"/>
        </w:trPr>
        <w:tc>
          <w:tcPr>
            <w:tcW w:w="19437" w:type="dxa"/>
            <w:gridSpan w:val="11"/>
            <w:shd w:val="clear" w:color="auto" w:fill="595959"/>
            <w:vAlign w:val="center"/>
          </w:tcPr>
          <w:p w:rsidR="0025441D" w:rsidRDefault="0058503C">
            <w:pPr>
              <w:tabs>
                <w:tab w:val="left" w:pos="2694"/>
                <w:tab w:val="left" w:pos="3030"/>
              </w:tabs>
              <w:jc w:val="center"/>
              <w:rPr>
                <w:b/>
                <w:color w:val="FFFFFF"/>
                <w:sz w:val="24"/>
                <w:szCs w:val="24"/>
              </w:rPr>
            </w:pPr>
            <w:r>
              <w:rPr>
                <w:b/>
                <w:color w:val="FFFFFF"/>
                <w:sz w:val="24"/>
                <w:szCs w:val="24"/>
              </w:rPr>
              <w:t>DZIEŃ II – 14 LISTOPADA</w:t>
            </w:r>
          </w:p>
        </w:tc>
      </w:tr>
      <w:tr w:rsidR="0025441D">
        <w:trPr>
          <w:jc w:val="center"/>
        </w:trPr>
        <w:tc>
          <w:tcPr>
            <w:tcW w:w="1559" w:type="dxa"/>
            <w:vAlign w:val="center"/>
          </w:tcPr>
          <w:p w:rsidR="0025441D" w:rsidRDefault="0058503C">
            <w:pPr>
              <w:tabs>
                <w:tab w:val="left" w:pos="2370"/>
                <w:tab w:val="left" w:pos="2694"/>
              </w:tabs>
              <w:jc w:val="center"/>
              <w:rPr>
                <w:sz w:val="24"/>
                <w:szCs w:val="24"/>
              </w:rPr>
            </w:pPr>
            <w:r>
              <w:rPr>
                <w:sz w:val="24"/>
                <w:szCs w:val="24"/>
              </w:rPr>
              <w:t>9:30 – 10:00</w:t>
            </w:r>
          </w:p>
        </w:tc>
        <w:tc>
          <w:tcPr>
            <w:tcW w:w="17878" w:type="dxa"/>
            <w:gridSpan w:val="10"/>
            <w:shd w:val="clear" w:color="auto" w:fill="DEEBF6"/>
          </w:tcPr>
          <w:p w:rsidR="0025441D" w:rsidRDefault="0025441D">
            <w:pPr>
              <w:tabs>
                <w:tab w:val="left" w:pos="2370"/>
                <w:tab w:val="left" w:pos="2694"/>
              </w:tabs>
              <w:jc w:val="center"/>
              <w:rPr>
                <w:b/>
                <w:sz w:val="24"/>
                <w:szCs w:val="24"/>
              </w:rPr>
            </w:pPr>
          </w:p>
          <w:p w:rsidR="0025441D" w:rsidRDefault="0058503C">
            <w:pPr>
              <w:tabs>
                <w:tab w:val="left" w:pos="2370"/>
                <w:tab w:val="left" w:pos="2694"/>
              </w:tabs>
              <w:jc w:val="center"/>
              <w:rPr>
                <w:b/>
                <w:sz w:val="24"/>
                <w:szCs w:val="24"/>
              </w:rPr>
            </w:pPr>
            <w:r>
              <w:rPr>
                <w:b/>
                <w:sz w:val="24"/>
                <w:szCs w:val="24"/>
              </w:rPr>
              <w:t>WYSTĄPIENIE WPROWADZAJĄCE do sesji tematycznych</w:t>
            </w:r>
          </w:p>
          <w:p w:rsidR="0025441D" w:rsidRDefault="0058503C">
            <w:pPr>
              <w:tabs>
                <w:tab w:val="left" w:pos="2370"/>
                <w:tab w:val="left" w:pos="2694"/>
              </w:tabs>
              <w:jc w:val="center"/>
              <w:rPr>
                <w:sz w:val="24"/>
                <w:szCs w:val="24"/>
              </w:rPr>
            </w:pPr>
            <w:r>
              <w:rPr>
                <w:b/>
                <w:sz w:val="24"/>
                <w:szCs w:val="24"/>
              </w:rPr>
              <w:t xml:space="preserve">dr </w:t>
            </w:r>
            <w:proofErr w:type="spellStart"/>
            <w:r>
              <w:rPr>
                <w:b/>
                <w:sz w:val="24"/>
                <w:szCs w:val="24"/>
              </w:rPr>
              <w:t>Markku</w:t>
            </w:r>
            <w:proofErr w:type="spellEnd"/>
            <w:r>
              <w:rPr>
                <w:b/>
                <w:sz w:val="24"/>
                <w:szCs w:val="24"/>
              </w:rPr>
              <w:t xml:space="preserve"> </w:t>
            </w:r>
            <w:proofErr w:type="spellStart"/>
            <w:r>
              <w:rPr>
                <w:b/>
                <w:sz w:val="24"/>
                <w:szCs w:val="24"/>
              </w:rPr>
              <w:t>Markkula</w:t>
            </w:r>
            <w:proofErr w:type="spellEnd"/>
            <w:r>
              <w:rPr>
                <w:b/>
                <w:sz w:val="24"/>
                <w:szCs w:val="24"/>
              </w:rPr>
              <w:t>, Wiceprzewodniczący Komitetu Regionów</w:t>
            </w:r>
          </w:p>
          <w:p w:rsidR="0025441D" w:rsidRDefault="0058503C">
            <w:pPr>
              <w:tabs>
                <w:tab w:val="center" w:pos="1663"/>
                <w:tab w:val="left" w:pos="1995"/>
                <w:tab w:val="left" w:pos="2694"/>
                <w:tab w:val="right" w:pos="3326"/>
              </w:tabs>
              <w:jc w:val="center"/>
              <w:rPr>
                <w:sz w:val="24"/>
                <w:szCs w:val="24"/>
              </w:rPr>
            </w:pPr>
            <w:r>
              <w:rPr>
                <w:sz w:val="24"/>
                <w:szCs w:val="24"/>
              </w:rPr>
              <w:t>Polityka Unii Europejskiej wobec metropolii i miast. Kierunki interwencji w obecnej i kolejnej perspektywie finansowej.</w:t>
            </w:r>
          </w:p>
          <w:p w:rsidR="0025441D" w:rsidRDefault="0058503C">
            <w:pPr>
              <w:tabs>
                <w:tab w:val="center" w:pos="1663"/>
                <w:tab w:val="left" w:pos="1995"/>
                <w:tab w:val="left" w:pos="2694"/>
                <w:tab w:val="right" w:pos="3326"/>
              </w:tabs>
              <w:jc w:val="center"/>
              <w:rPr>
                <w:sz w:val="24"/>
                <w:szCs w:val="24"/>
              </w:rPr>
            </w:pPr>
            <w:r>
              <w:rPr>
                <w:sz w:val="24"/>
                <w:szCs w:val="24"/>
              </w:rPr>
              <w:t>Wdrażanie postanowień Agendy Miejskiej Unii Europejskiej. Działania partnerstw</w:t>
            </w:r>
          </w:p>
          <w:p w:rsidR="0025441D" w:rsidRDefault="0025441D">
            <w:pPr>
              <w:tabs>
                <w:tab w:val="center" w:pos="1663"/>
                <w:tab w:val="left" w:pos="1995"/>
                <w:tab w:val="left" w:pos="2694"/>
                <w:tab w:val="right" w:pos="3326"/>
              </w:tabs>
              <w:jc w:val="center"/>
              <w:rPr>
                <w:sz w:val="24"/>
                <w:szCs w:val="24"/>
              </w:rPr>
            </w:pPr>
          </w:p>
        </w:tc>
      </w:tr>
      <w:tr w:rsidR="0025441D">
        <w:trPr>
          <w:jc w:val="center"/>
        </w:trPr>
        <w:tc>
          <w:tcPr>
            <w:tcW w:w="1559" w:type="dxa"/>
            <w:vAlign w:val="center"/>
          </w:tcPr>
          <w:p w:rsidR="0025441D" w:rsidRDefault="0058503C">
            <w:pPr>
              <w:tabs>
                <w:tab w:val="left" w:pos="2370"/>
                <w:tab w:val="left" w:pos="2694"/>
              </w:tabs>
              <w:jc w:val="center"/>
              <w:rPr>
                <w:sz w:val="24"/>
                <w:szCs w:val="24"/>
              </w:rPr>
            </w:pPr>
            <w:r>
              <w:rPr>
                <w:sz w:val="24"/>
                <w:szCs w:val="24"/>
              </w:rPr>
              <w:t xml:space="preserve">10:00 - 10:30 </w:t>
            </w:r>
          </w:p>
        </w:tc>
        <w:tc>
          <w:tcPr>
            <w:tcW w:w="17878" w:type="dxa"/>
            <w:gridSpan w:val="10"/>
            <w:shd w:val="clear" w:color="auto" w:fill="DEEBF6"/>
          </w:tcPr>
          <w:p w:rsidR="0025441D" w:rsidRDefault="0025441D">
            <w:pPr>
              <w:tabs>
                <w:tab w:val="left" w:pos="2694"/>
                <w:tab w:val="left" w:pos="3645"/>
              </w:tabs>
              <w:spacing w:before="120" w:after="120" w:line="256" w:lineRule="auto"/>
              <w:jc w:val="center"/>
              <w:rPr>
                <w:b/>
                <w:sz w:val="24"/>
                <w:szCs w:val="24"/>
              </w:rPr>
            </w:pPr>
          </w:p>
          <w:p w:rsidR="0025441D" w:rsidRDefault="0058503C">
            <w:pPr>
              <w:tabs>
                <w:tab w:val="left" w:pos="2694"/>
                <w:tab w:val="left" w:pos="3645"/>
              </w:tabs>
              <w:spacing w:before="120" w:after="120"/>
              <w:jc w:val="center"/>
              <w:rPr>
                <w:b/>
                <w:sz w:val="24"/>
                <w:szCs w:val="24"/>
              </w:rPr>
            </w:pPr>
            <w:r>
              <w:rPr>
                <w:b/>
                <w:sz w:val="24"/>
                <w:szCs w:val="24"/>
              </w:rPr>
              <w:t xml:space="preserve">Marten </w:t>
            </w:r>
            <w:proofErr w:type="spellStart"/>
            <w:r>
              <w:rPr>
                <w:b/>
                <w:sz w:val="24"/>
                <w:szCs w:val="24"/>
              </w:rPr>
              <w:t>Sims</w:t>
            </w:r>
            <w:proofErr w:type="spellEnd"/>
            <w:r>
              <w:rPr>
                <w:b/>
                <w:sz w:val="24"/>
                <w:szCs w:val="24"/>
              </w:rPr>
              <w:t xml:space="preserve">, Happy City </w:t>
            </w:r>
            <w:proofErr w:type="spellStart"/>
            <w:r>
              <w:rPr>
                <w:b/>
                <w:sz w:val="24"/>
                <w:szCs w:val="24"/>
              </w:rPr>
              <w:t>Initiative</w:t>
            </w:r>
            <w:proofErr w:type="spellEnd"/>
            <w:r>
              <w:rPr>
                <w:b/>
                <w:sz w:val="24"/>
                <w:szCs w:val="24"/>
              </w:rPr>
              <w:t xml:space="preserve">, </w:t>
            </w:r>
            <w:proofErr w:type="spellStart"/>
            <w:r>
              <w:rPr>
                <w:b/>
                <w:sz w:val="24"/>
                <w:szCs w:val="24"/>
              </w:rPr>
              <w:t>Vancouver's</w:t>
            </w:r>
            <w:proofErr w:type="spellEnd"/>
            <w:r>
              <w:rPr>
                <w:b/>
                <w:sz w:val="24"/>
                <w:szCs w:val="24"/>
              </w:rPr>
              <w:t xml:space="preserve"> </w:t>
            </w:r>
            <w:proofErr w:type="spellStart"/>
            <w:r>
              <w:rPr>
                <w:b/>
                <w:sz w:val="24"/>
                <w:szCs w:val="24"/>
              </w:rPr>
              <w:t>Mayor's</w:t>
            </w:r>
            <w:proofErr w:type="spellEnd"/>
            <w:r>
              <w:rPr>
                <w:b/>
                <w:sz w:val="24"/>
                <w:szCs w:val="24"/>
              </w:rPr>
              <w:t xml:space="preserve"> </w:t>
            </w:r>
            <w:proofErr w:type="spellStart"/>
            <w:r>
              <w:rPr>
                <w:b/>
                <w:sz w:val="24"/>
                <w:szCs w:val="24"/>
              </w:rPr>
              <w:t>Engaged</w:t>
            </w:r>
            <w:proofErr w:type="spellEnd"/>
            <w:r>
              <w:rPr>
                <w:b/>
                <w:sz w:val="24"/>
                <w:szCs w:val="24"/>
              </w:rPr>
              <w:t xml:space="preserve"> City </w:t>
            </w:r>
            <w:proofErr w:type="spellStart"/>
            <w:r>
              <w:rPr>
                <w:b/>
                <w:sz w:val="24"/>
                <w:szCs w:val="24"/>
              </w:rPr>
              <w:t>Task</w:t>
            </w:r>
            <w:proofErr w:type="spellEnd"/>
            <w:r>
              <w:rPr>
                <w:b/>
                <w:sz w:val="24"/>
                <w:szCs w:val="24"/>
              </w:rPr>
              <w:t xml:space="preserve"> </w:t>
            </w:r>
            <w:proofErr w:type="spellStart"/>
            <w:r>
              <w:rPr>
                <w:b/>
                <w:sz w:val="24"/>
                <w:szCs w:val="24"/>
              </w:rPr>
              <w:t>Force</w:t>
            </w:r>
            <w:proofErr w:type="spellEnd"/>
            <w:r>
              <w:rPr>
                <w:b/>
                <w:sz w:val="24"/>
                <w:szCs w:val="24"/>
              </w:rPr>
              <w:t>, Canada</w:t>
            </w:r>
            <w:r>
              <w:rPr>
                <w:b/>
                <w:sz w:val="24"/>
                <w:szCs w:val="24"/>
              </w:rPr>
              <w:br/>
            </w:r>
            <w:r>
              <w:rPr>
                <w:sz w:val="24"/>
                <w:szCs w:val="24"/>
              </w:rPr>
              <w:t>“Szczęśliwe miasto - planowanie przestrzeni publicznej a różne aspekty rozwoju miasta”</w:t>
            </w:r>
            <w:r>
              <w:rPr>
                <w:b/>
                <w:sz w:val="24"/>
                <w:szCs w:val="24"/>
              </w:rPr>
              <w:br/>
            </w:r>
          </w:p>
        </w:tc>
      </w:tr>
      <w:tr w:rsidR="0025441D">
        <w:trPr>
          <w:jc w:val="center"/>
        </w:trPr>
        <w:tc>
          <w:tcPr>
            <w:tcW w:w="1559" w:type="dxa"/>
            <w:vAlign w:val="center"/>
          </w:tcPr>
          <w:p w:rsidR="0025441D" w:rsidRDefault="0058503C">
            <w:pPr>
              <w:tabs>
                <w:tab w:val="left" w:pos="2694"/>
                <w:tab w:val="left" w:pos="3615"/>
              </w:tabs>
              <w:jc w:val="center"/>
              <w:rPr>
                <w:sz w:val="24"/>
                <w:szCs w:val="24"/>
              </w:rPr>
            </w:pPr>
            <w:r>
              <w:rPr>
                <w:sz w:val="24"/>
                <w:szCs w:val="24"/>
              </w:rPr>
              <w:t>10:30 – 10:45</w:t>
            </w:r>
          </w:p>
        </w:tc>
        <w:tc>
          <w:tcPr>
            <w:tcW w:w="17878" w:type="dxa"/>
            <w:gridSpan w:val="10"/>
            <w:shd w:val="clear" w:color="auto" w:fill="FFFFFF"/>
          </w:tcPr>
          <w:p w:rsidR="0025441D" w:rsidRDefault="0025441D">
            <w:pPr>
              <w:tabs>
                <w:tab w:val="left" w:pos="2694"/>
                <w:tab w:val="left" w:pos="3615"/>
              </w:tabs>
              <w:rPr>
                <w:b/>
                <w:sz w:val="24"/>
                <w:szCs w:val="24"/>
              </w:rPr>
            </w:pPr>
          </w:p>
          <w:p w:rsidR="0025441D" w:rsidRDefault="0058503C">
            <w:pPr>
              <w:tabs>
                <w:tab w:val="left" w:pos="2694"/>
                <w:tab w:val="left" w:pos="3615"/>
              </w:tabs>
              <w:jc w:val="center"/>
              <w:rPr>
                <w:b/>
                <w:sz w:val="24"/>
                <w:szCs w:val="24"/>
              </w:rPr>
            </w:pPr>
            <w:r>
              <w:rPr>
                <w:b/>
                <w:sz w:val="24"/>
                <w:szCs w:val="24"/>
              </w:rPr>
              <w:t>PRZERWA KAWOWA</w:t>
            </w:r>
          </w:p>
          <w:p w:rsidR="0025441D" w:rsidRDefault="0025441D">
            <w:pPr>
              <w:tabs>
                <w:tab w:val="left" w:pos="2694"/>
                <w:tab w:val="left" w:pos="3615"/>
              </w:tabs>
              <w:jc w:val="center"/>
              <w:rPr>
                <w:b/>
                <w:sz w:val="24"/>
                <w:szCs w:val="24"/>
              </w:rPr>
            </w:pPr>
          </w:p>
        </w:tc>
      </w:tr>
      <w:tr w:rsidR="0025441D">
        <w:trPr>
          <w:gridAfter w:val="1"/>
          <w:wAfter w:w="6" w:type="dxa"/>
          <w:trHeight w:val="360"/>
          <w:jc w:val="center"/>
        </w:trPr>
        <w:tc>
          <w:tcPr>
            <w:tcW w:w="19431" w:type="dxa"/>
            <w:gridSpan w:val="10"/>
            <w:vAlign w:val="center"/>
          </w:tcPr>
          <w:p w:rsidR="0025441D" w:rsidRDefault="0058503C">
            <w:pPr>
              <w:tabs>
                <w:tab w:val="center" w:pos="1663"/>
                <w:tab w:val="left" w:pos="1995"/>
                <w:tab w:val="left" w:pos="2694"/>
                <w:tab w:val="right" w:pos="3326"/>
              </w:tabs>
              <w:jc w:val="center"/>
              <w:rPr>
                <w:sz w:val="24"/>
                <w:szCs w:val="24"/>
              </w:rPr>
            </w:pPr>
            <w:r>
              <w:rPr>
                <w:sz w:val="24"/>
                <w:szCs w:val="24"/>
              </w:rPr>
              <w:t>Podczas 12 sesji tematycznych odpowiadającym obszarom zidentyfikowanych w Agendzie Miejskiej UE zapytamy, w jaki sposób powiązania metropolitalne mogą pomóc w rozwiązywaniu konkretnych problemów, przed którymi stają samorządy, mieszkańcy i przedsiębiorcy. W tym celu zestawimy doświadczenia i wyniki prac toczących się obecnie w ramach partnerstw złożonych z przedstawicieli miast, regionów i rządów państw członkowskich UE, dzięki czemu poznamy wstępne wnioski i rekomendacje dot. polityki miejskiej UE.</w:t>
            </w:r>
          </w:p>
          <w:p w:rsidR="0014299F" w:rsidRDefault="0014299F">
            <w:pPr>
              <w:tabs>
                <w:tab w:val="center" w:pos="1663"/>
                <w:tab w:val="left" w:pos="1995"/>
                <w:tab w:val="left" w:pos="2694"/>
                <w:tab w:val="right" w:pos="3326"/>
              </w:tabs>
              <w:jc w:val="center"/>
              <w:rPr>
                <w:sz w:val="24"/>
                <w:szCs w:val="24"/>
              </w:rPr>
            </w:pPr>
          </w:p>
        </w:tc>
      </w:tr>
      <w:tr w:rsidR="0025441D">
        <w:trPr>
          <w:gridAfter w:val="1"/>
          <w:wAfter w:w="6" w:type="dxa"/>
          <w:trHeight w:val="360"/>
          <w:jc w:val="center"/>
        </w:trPr>
        <w:tc>
          <w:tcPr>
            <w:tcW w:w="1559" w:type="dxa"/>
            <w:vMerge w:val="restart"/>
            <w:tcBorders>
              <w:right w:val="single" w:sz="4" w:space="0" w:color="000000"/>
            </w:tcBorders>
            <w:vAlign w:val="center"/>
          </w:tcPr>
          <w:p w:rsidR="0025441D" w:rsidRDefault="0058503C">
            <w:pPr>
              <w:tabs>
                <w:tab w:val="left" w:pos="2694"/>
              </w:tabs>
              <w:jc w:val="center"/>
              <w:rPr>
                <w:b/>
                <w:sz w:val="24"/>
                <w:szCs w:val="24"/>
              </w:rPr>
            </w:pPr>
            <w:r>
              <w:rPr>
                <w:sz w:val="24"/>
                <w:szCs w:val="24"/>
              </w:rPr>
              <w:lastRenderedPageBreak/>
              <w:t>10:45 – 12:15</w:t>
            </w:r>
          </w:p>
        </w:tc>
        <w:tc>
          <w:tcPr>
            <w:tcW w:w="17872" w:type="dxa"/>
            <w:gridSpan w:val="9"/>
            <w:tcBorders>
              <w:left w:val="single" w:sz="4" w:space="0" w:color="000000"/>
            </w:tcBorders>
            <w:shd w:val="clear" w:color="auto" w:fill="DEEAF6"/>
            <w:vAlign w:val="center"/>
          </w:tcPr>
          <w:p w:rsidR="0025441D" w:rsidRDefault="0058503C">
            <w:pPr>
              <w:tabs>
                <w:tab w:val="center" w:pos="1663"/>
                <w:tab w:val="left" w:pos="1995"/>
                <w:tab w:val="left" w:pos="2694"/>
                <w:tab w:val="right" w:pos="3326"/>
              </w:tabs>
              <w:jc w:val="center"/>
              <w:rPr>
                <w:b/>
                <w:sz w:val="24"/>
                <w:szCs w:val="24"/>
              </w:rPr>
            </w:pPr>
            <w:r>
              <w:rPr>
                <w:b/>
                <w:sz w:val="24"/>
                <w:szCs w:val="24"/>
              </w:rPr>
              <w:t>SESJE RÓWNOLEGŁE</w:t>
            </w:r>
          </w:p>
        </w:tc>
      </w:tr>
      <w:tr w:rsidR="0025441D">
        <w:trPr>
          <w:gridAfter w:val="1"/>
          <w:wAfter w:w="6" w:type="dxa"/>
          <w:trHeight w:val="6620"/>
          <w:jc w:val="center"/>
        </w:trPr>
        <w:tc>
          <w:tcPr>
            <w:tcW w:w="1559" w:type="dxa"/>
            <w:vMerge/>
            <w:tcBorders>
              <w:right w:val="single" w:sz="4" w:space="0" w:color="000000"/>
            </w:tcBorders>
            <w:vAlign w:val="center"/>
          </w:tcPr>
          <w:p w:rsidR="0025441D" w:rsidRDefault="0025441D">
            <w:pPr>
              <w:tabs>
                <w:tab w:val="left" w:pos="2694"/>
              </w:tabs>
              <w:jc w:val="center"/>
              <w:rPr>
                <w:sz w:val="24"/>
                <w:szCs w:val="24"/>
              </w:rPr>
            </w:pPr>
          </w:p>
        </w:tc>
        <w:tc>
          <w:tcPr>
            <w:tcW w:w="4470" w:type="dxa"/>
            <w:gridSpan w:val="2"/>
            <w:tcBorders>
              <w:left w:val="single" w:sz="4" w:space="0" w:color="000000"/>
            </w:tcBorders>
          </w:tcPr>
          <w:p w:rsidR="0025441D" w:rsidRDefault="0025441D">
            <w:pPr>
              <w:tabs>
                <w:tab w:val="left" w:pos="2694"/>
                <w:tab w:val="left" w:pos="3615"/>
              </w:tabs>
              <w:jc w:val="center"/>
              <w:rPr>
                <w:b/>
                <w:sz w:val="24"/>
                <w:szCs w:val="24"/>
              </w:rPr>
            </w:pPr>
          </w:p>
          <w:p w:rsidR="0025441D" w:rsidRDefault="0058503C">
            <w:pPr>
              <w:tabs>
                <w:tab w:val="left" w:pos="2694"/>
                <w:tab w:val="left" w:pos="3615"/>
              </w:tabs>
              <w:jc w:val="center"/>
              <w:rPr>
                <w:b/>
                <w:sz w:val="24"/>
                <w:szCs w:val="24"/>
              </w:rPr>
            </w:pPr>
            <w:r>
              <w:rPr>
                <w:b/>
                <w:sz w:val="24"/>
                <w:szCs w:val="24"/>
              </w:rPr>
              <w:t>UBÓSTWO MIEJSKIE</w:t>
            </w:r>
          </w:p>
          <w:p w:rsidR="0025441D" w:rsidRDefault="0025441D">
            <w:pPr>
              <w:tabs>
                <w:tab w:val="left" w:pos="2694"/>
                <w:tab w:val="left" w:pos="3615"/>
              </w:tabs>
              <w:rPr>
                <w:sz w:val="24"/>
                <w:szCs w:val="24"/>
              </w:rPr>
            </w:pPr>
          </w:p>
          <w:p w:rsidR="0025441D" w:rsidRDefault="0025441D">
            <w:pPr>
              <w:jc w:val="both"/>
              <w:rPr>
                <w:sz w:val="24"/>
                <w:szCs w:val="24"/>
              </w:rPr>
            </w:pPr>
          </w:p>
          <w:p w:rsidR="0025441D" w:rsidRDefault="0025441D">
            <w:pPr>
              <w:jc w:val="both"/>
              <w:rPr>
                <w:sz w:val="24"/>
                <w:szCs w:val="24"/>
              </w:rPr>
            </w:pPr>
          </w:p>
          <w:p w:rsidR="0014299F" w:rsidRDefault="0058503C">
            <w:pPr>
              <w:jc w:val="both"/>
              <w:rPr>
                <w:sz w:val="24"/>
                <w:szCs w:val="24"/>
              </w:rPr>
            </w:pPr>
            <w:r>
              <w:rPr>
                <w:sz w:val="24"/>
                <w:szCs w:val="24"/>
              </w:rPr>
              <w:t>Systemowe podejście do problemu ubóstwa wymaga strategii, uwzględniającej szeroki kontekst społeczny, ale także stworzenia mechanizmów wsparcia na jak najniższym szczeblu samorządu. Jak pogodzić te dwie perspektywy i przełożyć teorię na skuteczne działania? Czy istnieje modelowy scenariusz budowy oferty pomocy socjalnej dla mieszkańców? Czy współpraca metropolitalna samorządów i ich partnerów może służyć kreowaniu przestrzeni do dyskusji publicznej na temat ubóstwa oraz promowaniu konstruktywnych sposobów odpowiadania na problemy społeczne?</w:t>
            </w:r>
          </w:p>
          <w:p w:rsidR="0025441D" w:rsidRDefault="0025441D">
            <w:pPr>
              <w:tabs>
                <w:tab w:val="left" w:pos="2694"/>
                <w:tab w:val="left" w:pos="3615"/>
              </w:tabs>
              <w:rPr>
                <w:b/>
                <w:sz w:val="24"/>
                <w:szCs w:val="24"/>
              </w:rPr>
            </w:pPr>
          </w:p>
          <w:p w:rsidR="0025441D" w:rsidRDefault="0058503C">
            <w:pPr>
              <w:tabs>
                <w:tab w:val="left" w:pos="2694"/>
                <w:tab w:val="left" w:pos="3615"/>
              </w:tabs>
              <w:rPr>
                <w:sz w:val="24"/>
                <w:szCs w:val="24"/>
              </w:rPr>
            </w:pPr>
            <w:r>
              <w:rPr>
                <w:b/>
                <w:sz w:val="24"/>
                <w:szCs w:val="24"/>
              </w:rPr>
              <w:t>Michał Guć</w:t>
            </w:r>
            <w:r>
              <w:rPr>
                <w:sz w:val="24"/>
                <w:szCs w:val="24"/>
              </w:rPr>
              <w:t>, Wiceprezydent Gdyni (moderator)</w:t>
            </w:r>
          </w:p>
          <w:p w:rsidR="0025441D" w:rsidRDefault="0058503C">
            <w:pPr>
              <w:tabs>
                <w:tab w:val="left" w:pos="2694"/>
                <w:tab w:val="left" w:pos="3615"/>
              </w:tabs>
              <w:rPr>
                <w:sz w:val="24"/>
                <w:szCs w:val="24"/>
              </w:rPr>
            </w:pPr>
            <w:r>
              <w:rPr>
                <w:b/>
                <w:sz w:val="24"/>
                <w:szCs w:val="24"/>
              </w:rPr>
              <w:t xml:space="preserve">dr </w:t>
            </w:r>
            <w:proofErr w:type="spellStart"/>
            <w:r>
              <w:rPr>
                <w:b/>
                <w:sz w:val="24"/>
                <w:szCs w:val="24"/>
              </w:rPr>
              <w:t>Iván</w:t>
            </w:r>
            <w:proofErr w:type="spellEnd"/>
            <w:r>
              <w:rPr>
                <w:b/>
                <w:sz w:val="24"/>
                <w:szCs w:val="24"/>
              </w:rPr>
              <w:t xml:space="preserve"> </w:t>
            </w:r>
            <w:proofErr w:type="spellStart"/>
            <w:r>
              <w:rPr>
                <w:b/>
                <w:sz w:val="24"/>
                <w:szCs w:val="24"/>
              </w:rPr>
              <w:t>Tosics</w:t>
            </w:r>
            <w:proofErr w:type="spellEnd"/>
            <w:r>
              <w:rPr>
                <w:sz w:val="24"/>
                <w:szCs w:val="24"/>
              </w:rPr>
              <w:t xml:space="preserve">, dyrektor </w:t>
            </w:r>
            <w:proofErr w:type="spellStart"/>
            <w:r>
              <w:rPr>
                <w:sz w:val="24"/>
                <w:szCs w:val="24"/>
              </w:rPr>
              <w:t>Metropolitan</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Institute</w:t>
            </w:r>
            <w:proofErr w:type="spellEnd"/>
            <w:r>
              <w:rPr>
                <w:sz w:val="24"/>
                <w:szCs w:val="24"/>
              </w:rPr>
              <w:t xml:space="preserve"> w Budapeszcie, przedstawiciel partnerstwa ds. ubóstwa w ramach Agendy Miejskiej UE</w:t>
            </w:r>
            <w:r>
              <w:rPr>
                <w:sz w:val="24"/>
                <w:szCs w:val="24"/>
              </w:rPr>
              <w:br/>
            </w:r>
            <w:r>
              <w:rPr>
                <w:b/>
                <w:sz w:val="24"/>
                <w:szCs w:val="24"/>
              </w:rPr>
              <w:t>Jarosław Józefczyk</w:t>
            </w:r>
            <w:r>
              <w:rPr>
                <w:sz w:val="24"/>
                <w:szCs w:val="24"/>
              </w:rPr>
              <w:t>, Związek Miast Bałtyckich, Zastępca Przewodniczącego Komisji ds. Integracji i Zdrowia</w:t>
            </w:r>
          </w:p>
          <w:p w:rsidR="0025441D" w:rsidRDefault="0058503C">
            <w:pPr>
              <w:tabs>
                <w:tab w:val="left" w:pos="2694"/>
                <w:tab w:val="left" w:pos="3615"/>
              </w:tabs>
              <w:rPr>
                <w:sz w:val="24"/>
                <w:szCs w:val="24"/>
              </w:rPr>
            </w:pPr>
            <w:r>
              <w:rPr>
                <w:b/>
                <w:sz w:val="24"/>
                <w:szCs w:val="24"/>
              </w:rPr>
              <w:t>dr Piotr Broda-Wysocki</w:t>
            </w:r>
            <w:r>
              <w:rPr>
                <w:sz w:val="24"/>
                <w:szCs w:val="24"/>
              </w:rPr>
              <w:t>, Uniwersytet Kardynała Stefana Wyszyńskiego, Warszawa</w:t>
            </w:r>
          </w:p>
          <w:p w:rsidR="0025441D" w:rsidRDefault="0058503C">
            <w:pPr>
              <w:tabs>
                <w:tab w:val="left" w:pos="2694"/>
                <w:tab w:val="left" w:pos="3615"/>
              </w:tabs>
              <w:rPr>
                <w:sz w:val="24"/>
                <w:szCs w:val="24"/>
              </w:rPr>
            </w:pPr>
            <w:r>
              <w:rPr>
                <w:b/>
                <w:sz w:val="24"/>
                <w:szCs w:val="24"/>
              </w:rPr>
              <w:t xml:space="preserve">Ewa </w:t>
            </w:r>
            <w:proofErr w:type="spellStart"/>
            <w:r>
              <w:rPr>
                <w:b/>
                <w:sz w:val="24"/>
                <w:szCs w:val="24"/>
              </w:rPr>
              <w:t>Zarębińska-Szczodra</w:t>
            </w:r>
            <w:proofErr w:type="spellEnd"/>
            <w:r>
              <w:rPr>
                <w:sz w:val="24"/>
                <w:szCs w:val="24"/>
              </w:rPr>
              <w:t>, dyrektor Gminnego Ośrodka Pomocy Społecznej w Wejherowie</w:t>
            </w:r>
          </w:p>
          <w:p w:rsidR="0025441D" w:rsidRDefault="0025441D">
            <w:pPr>
              <w:tabs>
                <w:tab w:val="left" w:pos="2694"/>
                <w:tab w:val="left" w:pos="3615"/>
              </w:tabs>
              <w:rPr>
                <w:sz w:val="24"/>
                <w:szCs w:val="24"/>
              </w:rPr>
            </w:pPr>
          </w:p>
          <w:p w:rsidR="0025441D" w:rsidRDefault="0025441D">
            <w:pPr>
              <w:tabs>
                <w:tab w:val="left" w:pos="2694"/>
                <w:tab w:val="left" w:pos="3615"/>
              </w:tabs>
              <w:rPr>
                <w:sz w:val="24"/>
                <w:szCs w:val="24"/>
              </w:rPr>
            </w:pPr>
          </w:p>
          <w:p w:rsidR="0025441D" w:rsidRDefault="0025441D">
            <w:pPr>
              <w:tabs>
                <w:tab w:val="left" w:pos="2694"/>
                <w:tab w:val="left" w:pos="3615"/>
              </w:tabs>
              <w:rPr>
                <w:sz w:val="24"/>
                <w:szCs w:val="24"/>
              </w:rPr>
            </w:pPr>
          </w:p>
          <w:p w:rsidR="0025441D" w:rsidRDefault="0025441D">
            <w:pPr>
              <w:tabs>
                <w:tab w:val="left" w:pos="2694"/>
                <w:tab w:val="left" w:pos="3615"/>
              </w:tabs>
              <w:rPr>
                <w:sz w:val="24"/>
                <w:szCs w:val="24"/>
              </w:rPr>
            </w:pPr>
          </w:p>
        </w:tc>
        <w:tc>
          <w:tcPr>
            <w:tcW w:w="4460" w:type="dxa"/>
            <w:gridSpan w:val="3"/>
          </w:tcPr>
          <w:p w:rsidR="0025441D" w:rsidRDefault="0025441D">
            <w:pPr>
              <w:tabs>
                <w:tab w:val="left" w:pos="2694"/>
                <w:tab w:val="left" w:pos="3615"/>
              </w:tabs>
              <w:jc w:val="center"/>
              <w:rPr>
                <w:b/>
                <w:sz w:val="24"/>
                <w:szCs w:val="24"/>
              </w:rPr>
            </w:pPr>
          </w:p>
          <w:p w:rsidR="0025441D" w:rsidRDefault="0058503C">
            <w:pPr>
              <w:tabs>
                <w:tab w:val="left" w:pos="2694"/>
                <w:tab w:val="left" w:pos="3615"/>
              </w:tabs>
              <w:jc w:val="center"/>
              <w:rPr>
                <w:sz w:val="24"/>
                <w:szCs w:val="24"/>
              </w:rPr>
            </w:pPr>
            <w:r>
              <w:rPr>
                <w:b/>
                <w:sz w:val="24"/>
                <w:szCs w:val="24"/>
              </w:rPr>
              <w:t xml:space="preserve">PRZYGOTOWANIE I REAKCJA NA NAWAŁNICE - ADAPTACJA DO ZMIAN KLIMATU </w:t>
            </w:r>
          </w:p>
          <w:p w:rsidR="0025441D" w:rsidRDefault="0058503C">
            <w:pPr>
              <w:spacing w:before="280" w:after="280"/>
              <w:jc w:val="both"/>
              <w:rPr>
                <w:sz w:val="24"/>
                <w:szCs w:val="24"/>
              </w:rPr>
            </w:pPr>
            <w:r>
              <w:rPr>
                <w:sz w:val="24"/>
                <w:szCs w:val="24"/>
              </w:rPr>
              <w:t xml:space="preserve">Na zlecenie rządu trwają prace nad opracowaniem strategii adaptacji do zmian klimatu dla największych polskich miast. Czy wiemy już, jak się przygotować do kolejnych anomalii pogodowych? W jaki sposób przejść od strategii do konkretnych działań? Co powinien zrobić wójt lub starosta, który dostanie SMS-a z ostrzeżeniem o wichurze lub ulewnych deszczach? Jak zorganizować i sfinansować współpracę samorządów i kluczowych instytucji państwowych aby być przygotowanym do kolejnych zmian klimatu? </w:t>
            </w:r>
          </w:p>
          <w:p w:rsidR="0025441D" w:rsidRDefault="0014299F">
            <w:pPr>
              <w:spacing w:before="280" w:after="280"/>
              <w:jc w:val="both"/>
              <w:rPr>
                <w:sz w:val="24"/>
                <w:szCs w:val="24"/>
              </w:rPr>
            </w:pPr>
            <w:r>
              <w:rPr>
                <w:b/>
                <w:sz w:val="24"/>
                <w:szCs w:val="24"/>
              </w:rPr>
              <w:t>R</w:t>
            </w:r>
            <w:r w:rsidR="0058503C">
              <w:rPr>
                <w:b/>
                <w:sz w:val="24"/>
                <w:szCs w:val="24"/>
              </w:rPr>
              <w:t>yszard Gajewski</w:t>
            </w:r>
            <w:r w:rsidR="0058503C">
              <w:rPr>
                <w:sz w:val="24"/>
                <w:szCs w:val="24"/>
              </w:rPr>
              <w:t xml:space="preserve">, prezes Gdańskich </w:t>
            </w:r>
            <w:r w:rsidR="00C244DA">
              <w:rPr>
                <w:sz w:val="24"/>
                <w:szCs w:val="24"/>
              </w:rPr>
              <w:t>Wód</w:t>
            </w:r>
            <w:r w:rsidR="0058503C">
              <w:rPr>
                <w:sz w:val="24"/>
                <w:szCs w:val="24"/>
              </w:rPr>
              <w:t xml:space="preserve"> (moderator)</w:t>
            </w:r>
            <w:r w:rsidR="0058503C">
              <w:rPr>
                <w:sz w:val="24"/>
                <w:szCs w:val="24"/>
              </w:rPr>
              <w:br/>
            </w:r>
            <w:r w:rsidR="0058503C">
              <w:rPr>
                <w:b/>
                <w:sz w:val="24"/>
                <w:szCs w:val="24"/>
              </w:rPr>
              <w:t>Kamil Wyszkowski</w:t>
            </w:r>
            <w:r w:rsidR="0058503C">
              <w:rPr>
                <w:sz w:val="24"/>
                <w:szCs w:val="24"/>
              </w:rPr>
              <w:t>, UN Global Compact, ONZ</w:t>
            </w:r>
            <w:r w:rsidR="0058503C">
              <w:rPr>
                <w:sz w:val="24"/>
                <w:szCs w:val="24"/>
              </w:rPr>
              <w:br/>
            </w:r>
            <w:r w:rsidR="0058503C">
              <w:rPr>
                <w:b/>
                <w:sz w:val="24"/>
                <w:szCs w:val="24"/>
              </w:rPr>
              <w:t>Halina Burakowska</w:t>
            </w:r>
            <w:r w:rsidR="0058503C">
              <w:rPr>
                <w:sz w:val="24"/>
                <w:szCs w:val="24"/>
              </w:rPr>
              <w:t>, dyrektor Instytutu Meteorologii i Gospodarki Wodnej w Gdyni,</w:t>
            </w:r>
            <w:r w:rsidR="0058503C">
              <w:rPr>
                <w:sz w:val="24"/>
                <w:szCs w:val="24"/>
              </w:rPr>
              <w:br/>
            </w:r>
            <w:r w:rsidR="0058503C">
              <w:rPr>
                <w:b/>
                <w:sz w:val="24"/>
                <w:szCs w:val="24"/>
              </w:rPr>
              <w:t>Izabela Ratajczak-Juszko</w:t>
            </w:r>
            <w:r w:rsidR="0058503C">
              <w:rPr>
                <w:sz w:val="24"/>
                <w:szCs w:val="24"/>
              </w:rPr>
              <w:t>, konsultantka adaptacji do zmian klimatu</w:t>
            </w:r>
            <w:r w:rsidR="0058503C">
              <w:rPr>
                <w:sz w:val="24"/>
                <w:szCs w:val="24"/>
              </w:rPr>
              <w:br/>
            </w:r>
            <w:r w:rsidR="0058503C">
              <w:rPr>
                <w:b/>
                <w:sz w:val="24"/>
                <w:szCs w:val="24"/>
              </w:rPr>
              <w:t>Marcin Grądzki</w:t>
            </w:r>
            <w:r w:rsidR="0058503C">
              <w:rPr>
                <w:sz w:val="24"/>
                <w:szCs w:val="24"/>
              </w:rPr>
              <w:t>, Ministerstwo Środowiska</w:t>
            </w:r>
            <w:r w:rsidR="0058503C">
              <w:rPr>
                <w:sz w:val="24"/>
                <w:szCs w:val="24"/>
              </w:rPr>
              <w:br/>
            </w:r>
            <w:r w:rsidR="0058503C">
              <w:rPr>
                <w:b/>
                <w:sz w:val="24"/>
                <w:szCs w:val="24"/>
              </w:rPr>
              <w:t>Kazimierz Koralewski</w:t>
            </w:r>
            <w:r w:rsidR="0058503C">
              <w:rPr>
                <w:sz w:val="24"/>
                <w:szCs w:val="24"/>
              </w:rPr>
              <w:t>, doradca wojewody pomorskiego, radny Gdańska</w:t>
            </w:r>
          </w:p>
        </w:tc>
        <w:tc>
          <w:tcPr>
            <w:tcW w:w="4476" w:type="dxa"/>
            <w:gridSpan w:val="3"/>
          </w:tcPr>
          <w:p w:rsidR="0025441D" w:rsidRDefault="0025441D">
            <w:pPr>
              <w:tabs>
                <w:tab w:val="left" w:pos="2694"/>
                <w:tab w:val="left" w:pos="3615"/>
              </w:tabs>
              <w:jc w:val="center"/>
              <w:rPr>
                <w:b/>
                <w:sz w:val="24"/>
                <w:szCs w:val="24"/>
              </w:rPr>
            </w:pPr>
          </w:p>
          <w:p w:rsidR="0025441D" w:rsidRDefault="0058503C">
            <w:pPr>
              <w:tabs>
                <w:tab w:val="left" w:pos="2694"/>
                <w:tab w:val="left" w:pos="3615"/>
              </w:tabs>
              <w:jc w:val="center"/>
              <w:rPr>
                <w:b/>
                <w:sz w:val="24"/>
                <w:szCs w:val="24"/>
              </w:rPr>
            </w:pPr>
            <w:r>
              <w:rPr>
                <w:b/>
                <w:sz w:val="24"/>
                <w:szCs w:val="24"/>
              </w:rPr>
              <w:t>ZRÓWNOWAŻONE UŻYTKOWANIE GRUNTÓW I ROZWIĄZANIA OPARTE NA ŚRODOWISKU NATURALNYM</w:t>
            </w:r>
          </w:p>
          <w:p w:rsidR="0025441D" w:rsidRDefault="0025441D">
            <w:pPr>
              <w:tabs>
                <w:tab w:val="left" w:pos="2694"/>
                <w:tab w:val="left" w:pos="3615"/>
              </w:tabs>
              <w:jc w:val="center"/>
              <w:rPr>
                <w:b/>
                <w:sz w:val="24"/>
                <w:szCs w:val="24"/>
              </w:rPr>
            </w:pPr>
          </w:p>
          <w:p w:rsidR="0025441D" w:rsidRDefault="0058503C">
            <w:pPr>
              <w:jc w:val="both"/>
              <w:rPr>
                <w:sz w:val="24"/>
                <w:szCs w:val="24"/>
              </w:rPr>
            </w:pPr>
            <w:r>
              <w:rPr>
                <w:sz w:val="24"/>
                <w:szCs w:val="24"/>
              </w:rPr>
              <w:t>Planowanie przestrzenne, szczególnie w skali metropolitalnej, wymaga zintegrowanego spojrzenia na wiele elementów. Głównego wyzwania nie stanowi tutaj słabość regulacji prawnej, ale raczej – deficyt zasobów w instytucjach publicznych i nieumiejętność mówienia prostym językiem o korzyściach wynikających ze spójnego i przemyślanego planowania przestrzeni. Podczas dyskusji pokażemy, w jaki sposób polityka planistyczna i decyzje władz przekładają się na korzyści/straty finansowe samorządów. Odniesiemy się przy tym do kwestii kontrolowania zabudowy na terenach podmiejskich.</w:t>
            </w:r>
          </w:p>
          <w:p w:rsidR="0025441D" w:rsidRDefault="0025441D">
            <w:pPr>
              <w:tabs>
                <w:tab w:val="left" w:pos="2694"/>
                <w:tab w:val="left" w:pos="3615"/>
              </w:tabs>
              <w:rPr>
                <w:b/>
                <w:sz w:val="24"/>
                <w:szCs w:val="24"/>
              </w:rPr>
            </w:pPr>
          </w:p>
          <w:p w:rsidR="0025441D" w:rsidRDefault="00C244DA">
            <w:pPr>
              <w:tabs>
                <w:tab w:val="left" w:pos="2694"/>
                <w:tab w:val="left" w:pos="3615"/>
              </w:tabs>
              <w:rPr>
                <w:b/>
                <w:color w:val="FF0000"/>
                <w:sz w:val="24"/>
                <w:szCs w:val="24"/>
              </w:rPr>
            </w:pPr>
            <w:r>
              <w:rPr>
                <w:b/>
                <w:sz w:val="24"/>
                <w:szCs w:val="24"/>
              </w:rPr>
              <w:t xml:space="preserve">dr </w:t>
            </w:r>
            <w:r w:rsidR="0058503C">
              <w:rPr>
                <w:b/>
                <w:sz w:val="24"/>
                <w:szCs w:val="24"/>
              </w:rPr>
              <w:t xml:space="preserve">Łukasz Pancewicz, </w:t>
            </w:r>
            <w:r w:rsidR="0058503C">
              <w:rPr>
                <w:sz w:val="24"/>
                <w:szCs w:val="24"/>
              </w:rPr>
              <w:t>Wydział Architektury Politechniki Gdańskiej (moderator)</w:t>
            </w:r>
          </w:p>
          <w:p w:rsidR="0025441D" w:rsidRDefault="0058503C">
            <w:pPr>
              <w:tabs>
                <w:tab w:val="left" w:pos="2694"/>
                <w:tab w:val="left" w:pos="3615"/>
              </w:tabs>
              <w:rPr>
                <w:b/>
                <w:sz w:val="24"/>
                <w:szCs w:val="24"/>
              </w:rPr>
            </w:pPr>
            <w:r>
              <w:rPr>
                <w:b/>
                <w:sz w:val="24"/>
                <w:szCs w:val="24"/>
              </w:rPr>
              <w:t xml:space="preserve">Hanna Obracht-Prondzyńska, </w:t>
            </w:r>
            <w:r>
              <w:rPr>
                <w:sz w:val="24"/>
                <w:szCs w:val="24"/>
              </w:rPr>
              <w:t>Pomorskie Biuro Planowania Regionalnego/Politechnika Gdańska,</w:t>
            </w:r>
          </w:p>
          <w:p w:rsidR="0025441D" w:rsidRDefault="0058503C">
            <w:pPr>
              <w:tabs>
                <w:tab w:val="left" w:pos="2694"/>
                <w:tab w:val="left" w:pos="3615"/>
              </w:tabs>
              <w:rPr>
                <w:sz w:val="24"/>
                <w:szCs w:val="24"/>
              </w:rPr>
            </w:pPr>
            <w:r>
              <w:rPr>
                <w:b/>
                <w:sz w:val="24"/>
                <w:szCs w:val="24"/>
              </w:rPr>
              <w:t xml:space="preserve">dr Karol Janas, </w:t>
            </w:r>
            <w:r>
              <w:rPr>
                <w:sz w:val="24"/>
                <w:szCs w:val="24"/>
              </w:rPr>
              <w:t>koordynator projektu Obserwatorium Polityki Miejskiej IRM, Kraków</w:t>
            </w:r>
          </w:p>
          <w:p w:rsidR="0025441D" w:rsidRDefault="0058503C">
            <w:pPr>
              <w:tabs>
                <w:tab w:val="left" w:pos="2694"/>
                <w:tab w:val="left" w:pos="3615"/>
              </w:tabs>
              <w:rPr>
                <w:sz w:val="24"/>
                <w:szCs w:val="24"/>
              </w:rPr>
            </w:pPr>
            <w:r>
              <w:rPr>
                <w:b/>
                <w:sz w:val="24"/>
                <w:szCs w:val="24"/>
              </w:rPr>
              <w:t xml:space="preserve">prof. dr hab. Marek </w:t>
            </w:r>
            <w:proofErr w:type="spellStart"/>
            <w:r>
              <w:rPr>
                <w:b/>
                <w:sz w:val="24"/>
                <w:szCs w:val="24"/>
              </w:rPr>
              <w:t>Bryx</w:t>
            </w:r>
            <w:proofErr w:type="spellEnd"/>
            <w:r>
              <w:rPr>
                <w:sz w:val="24"/>
                <w:szCs w:val="24"/>
              </w:rPr>
              <w:t>, Prorektor Szkoły Głównej Handlowej, Kierownik Zakładu Miasta Innowacyjnego, Warszawa</w:t>
            </w:r>
          </w:p>
          <w:p w:rsidR="0025441D" w:rsidRDefault="00C244DA">
            <w:pPr>
              <w:tabs>
                <w:tab w:val="left" w:pos="2694"/>
              </w:tabs>
              <w:jc w:val="both"/>
              <w:rPr>
                <w:sz w:val="24"/>
                <w:szCs w:val="24"/>
              </w:rPr>
            </w:pPr>
            <w:r w:rsidRPr="00C244DA">
              <w:rPr>
                <w:b/>
                <w:sz w:val="24"/>
                <w:szCs w:val="24"/>
              </w:rPr>
              <w:t xml:space="preserve">mgr inż. </w:t>
            </w:r>
            <w:r w:rsidR="0058503C">
              <w:rPr>
                <w:b/>
                <w:sz w:val="24"/>
                <w:szCs w:val="24"/>
              </w:rPr>
              <w:t xml:space="preserve">Monika </w:t>
            </w:r>
            <w:proofErr w:type="spellStart"/>
            <w:r w:rsidR="0058503C">
              <w:rPr>
                <w:b/>
                <w:sz w:val="24"/>
                <w:szCs w:val="24"/>
              </w:rPr>
              <w:t>Rudeńska</w:t>
            </w:r>
            <w:proofErr w:type="spellEnd"/>
            <w:r w:rsidR="0058503C">
              <w:rPr>
                <w:sz w:val="24"/>
                <w:szCs w:val="24"/>
              </w:rPr>
              <w:t>, architekt, Biuro Planowania Przestrzennego, Urząd Miejski Sztokholm</w:t>
            </w:r>
          </w:p>
          <w:p w:rsidR="00C244DA" w:rsidRDefault="00C244DA">
            <w:pPr>
              <w:tabs>
                <w:tab w:val="left" w:pos="2694"/>
              </w:tabs>
              <w:jc w:val="both"/>
              <w:rPr>
                <w:sz w:val="24"/>
                <w:szCs w:val="24"/>
              </w:rPr>
            </w:pPr>
            <w:r w:rsidRPr="00C244DA">
              <w:rPr>
                <w:b/>
                <w:sz w:val="24"/>
                <w:szCs w:val="24"/>
              </w:rPr>
              <w:t>reprezentant</w:t>
            </w:r>
            <w:r>
              <w:rPr>
                <w:sz w:val="24"/>
                <w:szCs w:val="24"/>
              </w:rPr>
              <w:t xml:space="preserve"> Obszaru Metropolitalnego Barcelony</w:t>
            </w:r>
          </w:p>
          <w:p w:rsidR="0025441D" w:rsidRDefault="0025441D">
            <w:pPr>
              <w:tabs>
                <w:tab w:val="left" w:pos="2694"/>
              </w:tabs>
              <w:jc w:val="both"/>
              <w:rPr>
                <w:b/>
                <w:color w:val="FF0000"/>
                <w:sz w:val="24"/>
                <w:szCs w:val="24"/>
              </w:rPr>
            </w:pPr>
          </w:p>
          <w:p w:rsidR="0025441D" w:rsidRDefault="0025441D">
            <w:pPr>
              <w:tabs>
                <w:tab w:val="left" w:pos="2694"/>
              </w:tabs>
              <w:jc w:val="both"/>
              <w:rPr>
                <w:sz w:val="24"/>
                <w:szCs w:val="24"/>
              </w:rPr>
            </w:pPr>
          </w:p>
        </w:tc>
        <w:tc>
          <w:tcPr>
            <w:tcW w:w="4466" w:type="dxa"/>
          </w:tcPr>
          <w:p w:rsidR="0025441D" w:rsidRDefault="0025441D">
            <w:pPr>
              <w:tabs>
                <w:tab w:val="left" w:pos="2694"/>
                <w:tab w:val="left" w:pos="3615"/>
              </w:tabs>
              <w:jc w:val="center"/>
              <w:rPr>
                <w:b/>
                <w:sz w:val="24"/>
                <w:szCs w:val="24"/>
              </w:rPr>
            </w:pPr>
          </w:p>
          <w:p w:rsidR="0025441D" w:rsidRDefault="0058503C">
            <w:pPr>
              <w:tabs>
                <w:tab w:val="left" w:pos="2694"/>
                <w:tab w:val="left" w:pos="3615"/>
              </w:tabs>
              <w:jc w:val="center"/>
              <w:rPr>
                <w:b/>
                <w:sz w:val="24"/>
                <w:szCs w:val="24"/>
              </w:rPr>
            </w:pPr>
            <w:r>
              <w:rPr>
                <w:b/>
                <w:sz w:val="24"/>
                <w:szCs w:val="24"/>
              </w:rPr>
              <w:t>TRANSFORMACJA ENERGETYKI</w:t>
            </w:r>
          </w:p>
          <w:p w:rsidR="0025441D" w:rsidRDefault="0025441D">
            <w:pPr>
              <w:tabs>
                <w:tab w:val="left" w:pos="2694"/>
                <w:tab w:val="left" w:pos="3615"/>
              </w:tabs>
              <w:rPr>
                <w:b/>
                <w:sz w:val="24"/>
                <w:szCs w:val="24"/>
              </w:rPr>
            </w:pPr>
          </w:p>
          <w:p w:rsidR="0025441D" w:rsidRDefault="0025441D">
            <w:pPr>
              <w:jc w:val="both"/>
              <w:rPr>
                <w:sz w:val="24"/>
                <w:szCs w:val="24"/>
              </w:rPr>
            </w:pPr>
          </w:p>
          <w:p w:rsidR="0025441D" w:rsidRDefault="0025441D">
            <w:pPr>
              <w:jc w:val="both"/>
              <w:rPr>
                <w:sz w:val="24"/>
                <w:szCs w:val="24"/>
              </w:rPr>
            </w:pPr>
          </w:p>
          <w:p w:rsidR="0025441D" w:rsidRDefault="0058503C">
            <w:pPr>
              <w:jc w:val="both"/>
              <w:rPr>
                <w:sz w:val="24"/>
                <w:szCs w:val="24"/>
              </w:rPr>
            </w:pPr>
            <w:r>
              <w:rPr>
                <w:sz w:val="24"/>
                <w:szCs w:val="24"/>
              </w:rPr>
              <w:t>Efektywne wytwarzanie i wykorzystanie energii jest dziś jednym z najważniejszych kierunków rozwoju smart metropolii. Inteligentna infrastruktura, ekologiczny i zrównoważony transport oraz energooszczędne budownictwo mają pomóc w osiągnięciu samowystarczalności energetycznej. Czy polskie miasta są gotowe na taką transformację? Jak zarządzać zasobami miejskimi, aby osiągnąć efektywność energetyczną? Jak wyzwania w tym zakresie mogą być pokonywane wspólnie przez samorządy obszarów metropolitalnych? Czy pozostałe polskie gminy mogą korzystać z potencjału i rozwiązań wypracowanych w metropoliach?</w:t>
            </w:r>
          </w:p>
          <w:p w:rsidR="0025441D" w:rsidRDefault="0025441D">
            <w:pPr>
              <w:jc w:val="both"/>
              <w:rPr>
                <w:sz w:val="24"/>
                <w:szCs w:val="24"/>
              </w:rPr>
            </w:pPr>
          </w:p>
          <w:p w:rsidR="0025441D" w:rsidRDefault="0058503C">
            <w:pPr>
              <w:jc w:val="both"/>
              <w:rPr>
                <w:color w:val="FF0000"/>
                <w:sz w:val="24"/>
                <w:szCs w:val="24"/>
              </w:rPr>
            </w:pPr>
            <w:r>
              <w:rPr>
                <w:b/>
                <w:sz w:val="24"/>
                <w:szCs w:val="24"/>
              </w:rPr>
              <w:t xml:space="preserve">Anna Jakób, </w:t>
            </w:r>
            <w:r>
              <w:rPr>
                <w:sz w:val="24"/>
                <w:szCs w:val="24"/>
              </w:rPr>
              <w:t>Grupa</w:t>
            </w:r>
            <w:r>
              <w:rPr>
                <w:b/>
                <w:sz w:val="24"/>
                <w:szCs w:val="24"/>
              </w:rPr>
              <w:t xml:space="preserve"> </w:t>
            </w:r>
            <w:r>
              <w:rPr>
                <w:sz w:val="24"/>
                <w:szCs w:val="24"/>
              </w:rPr>
              <w:t>Gdańskie Przedsiębiorstwo Energetyki Cieplnej (moderator)</w:t>
            </w:r>
          </w:p>
          <w:p w:rsidR="0025441D" w:rsidRDefault="0058503C">
            <w:pPr>
              <w:jc w:val="both"/>
              <w:rPr>
                <w:sz w:val="24"/>
                <w:szCs w:val="24"/>
              </w:rPr>
            </w:pPr>
            <w:r>
              <w:rPr>
                <w:b/>
                <w:sz w:val="24"/>
                <w:szCs w:val="24"/>
              </w:rPr>
              <w:t>Piotr Nowiński</w:t>
            </w:r>
            <w:r>
              <w:rPr>
                <w:sz w:val="24"/>
                <w:szCs w:val="24"/>
              </w:rPr>
              <w:t>, ekspert ds. Technologii Smart City, Philips Lighting Poland</w:t>
            </w:r>
          </w:p>
          <w:p w:rsidR="0025441D" w:rsidRDefault="0058503C">
            <w:pPr>
              <w:jc w:val="both"/>
              <w:rPr>
                <w:sz w:val="24"/>
                <w:szCs w:val="24"/>
              </w:rPr>
            </w:pPr>
            <w:r>
              <w:rPr>
                <w:b/>
                <w:sz w:val="24"/>
                <w:szCs w:val="24"/>
              </w:rPr>
              <w:t xml:space="preserve">Justyna </w:t>
            </w:r>
            <w:proofErr w:type="spellStart"/>
            <w:r>
              <w:rPr>
                <w:b/>
                <w:sz w:val="24"/>
                <w:szCs w:val="24"/>
              </w:rPr>
              <w:t>Dziewota-Jabłońska</w:t>
            </w:r>
            <w:proofErr w:type="spellEnd"/>
            <w:r>
              <w:rPr>
                <w:sz w:val="24"/>
                <w:szCs w:val="24"/>
              </w:rPr>
              <w:t xml:space="preserve">, Dyrektorka Zarządzająca </w:t>
            </w:r>
            <w:proofErr w:type="spellStart"/>
            <w:r>
              <w:rPr>
                <w:sz w:val="24"/>
                <w:szCs w:val="24"/>
              </w:rPr>
              <w:t>Symbiona</w:t>
            </w:r>
            <w:proofErr w:type="spellEnd"/>
            <w:r>
              <w:rPr>
                <w:sz w:val="24"/>
                <w:szCs w:val="24"/>
              </w:rPr>
              <w:t xml:space="preserve"> UK Ltd.</w:t>
            </w:r>
          </w:p>
          <w:p w:rsidR="0025441D" w:rsidRDefault="00C244DA">
            <w:pPr>
              <w:jc w:val="both"/>
              <w:rPr>
                <w:sz w:val="24"/>
                <w:szCs w:val="24"/>
              </w:rPr>
            </w:pPr>
            <w:r w:rsidRPr="00C244DA">
              <w:rPr>
                <w:b/>
                <w:sz w:val="24"/>
                <w:szCs w:val="24"/>
              </w:rPr>
              <w:t xml:space="preserve">mgr </w:t>
            </w:r>
            <w:proofErr w:type="spellStart"/>
            <w:r w:rsidRPr="00C244DA">
              <w:rPr>
                <w:b/>
                <w:sz w:val="24"/>
                <w:szCs w:val="24"/>
              </w:rPr>
              <w:t>inż</w:t>
            </w:r>
            <w:proofErr w:type="spellEnd"/>
            <w:r w:rsidRPr="00C244DA">
              <w:rPr>
                <w:b/>
                <w:sz w:val="24"/>
                <w:szCs w:val="24"/>
              </w:rPr>
              <w:t xml:space="preserve"> </w:t>
            </w:r>
            <w:r w:rsidR="0058503C">
              <w:rPr>
                <w:b/>
                <w:sz w:val="24"/>
                <w:szCs w:val="24"/>
              </w:rPr>
              <w:t xml:space="preserve">Marek Kitliński, </w:t>
            </w:r>
            <w:proofErr w:type="spellStart"/>
            <w:r w:rsidR="0058503C">
              <w:rPr>
                <w:sz w:val="24"/>
                <w:szCs w:val="24"/>
              </w:rPr>
              <w:t>termografista</w:t>
            </w:r>
            <w:proofErr w:type="spellEnd"/>
            <w:r w:rsidR="0058503C">
              <w:rPr>
                <w:sz w:val="24"/>
                <w:szCs w:val="24"/>
              </w:rPr>
              <w:t xml:space="preserve">, </w:t>
            </w:r>
            <w:proofErr w:type="spellStart"/>
            <w:r w:rsidR="0058503C">
              <w:rPr>
                <w:sz w:val="24"/>
                <w:szCs w:val="24"/>
              </w:rPr>
              <w:t>Termocent</w:t>
            </w:r>
            <w:proofErr w:type="spellEnd"/>
            <w:r w:rsidR="0058503C">
              <w:rPr>
                <w:sz w:val="24"/>
                <w:szCs w:val="24"/>
              </w:rPr>
              <w:t>, Kraków</w:t>
            </w:r>
          </w:p>
          <w:p w:rsidR="0025441D" w:rsidRDefault="0058503C">
            <w:pPr>
              <w:rPr>
                <w:sz w:val="24"/>
                <w:szCs w:val="24"/>
              </w:rPr>
            </w:pPr>
            <w:r>
              <w:rPr>
                <w:b/>
                <w:sz w:val="24"/>
                <w:szCs w:val="24"/>
              </w:rPr>
              <w:t xml:space="preserve">Marek </w:t>
            </w:r>
            <w:proofErr w:type="spellStart"/>
            <w:r>
              <w:rPr>
                <w:b/>
                <w:sz w:val="24"/>
                <w:szCs w:val="24"/>
              </w:rPr>
              <w:t>Zimakowski</w:t>
            </w:r>
            <w:proofErr w:type="spellEnd"/>
            <w:r>
              <w:rPr>
                <w:sz w:val="24"/>
                <w:szCs w:val="24"/>
              </w:rPr>
              <w:t>, wójt gminy Przywidz</w:t>
            </w:r>
          </w:p>
          <w:p w:rsidR="0025441D" w:rsidRDefault="0058503C">
            <w:pPr>
              <w:rPr>
                <w:sz w:val="24"/>
                <w:szCs w:val="24"/>
              </w:rPr>
            </w:pPr>
            <w:r>
              <w:rPr>
                <w:b/>
                <w:sz w:val="24"/>
                <w:szCs w:val="24"/>
              </w:rPr>
              <w:t>Daniel Larsson</w:t>
            </w:r>
            <w:r>
              <w:rPr>
                <w:sz w:val="24"/>
                <w:szCs w:val="24"/>
              </w:rPr>
              <w:t>, radca ds. handlowych, Ambasada Szwecji</w:t>
            </w:r>
          </w:p>
          <w:p w:rsidR="0025441D" w:rsidRDefault="0058503C">
            <w:pPr>
              <w:rPr>
                <w:sz w:val="24"/>
                <w:szCs w:val="24"/>
              </w:rPr>
            </w:pPr>
            <w:r>
              <w:rPr>
                <w:b/>
                <w:sz w:val="24"/>
                <w:szCs w:val="24"/>
              </w:rPr>
              <w:t>prof. Mariusz Czepczyński</w:t>
            </w:r>
            <w:r>
              <w:rPr>
                <w:sz w:val="24"/>
                <w:szCs w:val="24"/>
              </w:rPr>
              <w:t>, reprezentant Miasta Gdańska w partnerstwie agendy miejskiej UE ds. Transformacji Energetyki</w:t>
            </w:r>
          </w:p>
        </w:tc>
      </w:tr>
      <w:tr w:rsidR="0025441D">
        <w:trPr>
          <w:trHeight w:val="180"/>
          <w:jc w:val="center"/>
        </w:trPr>
        <w:tc>
          <w:tcPr>
            <w:tcW w:w="1559" w:type="dxa"/>
            <w:vAlign w:val="center"/>
          </w:tcPr>
          <w:p w:rsidR="0025441D" w:rsidRDefault="0058503C">
            <w:pPr>
              <w:tabs>
                <w:tab w:val="left" w:pos="2694"/>
              </w:tabs>
              <w:jc w:val="center"/>
              <w:rPr>
                <w:sz w:val="24"/>
                <w:szCs w:val="24"/>
              </w:rPr>
            </w:pPr>
            <w:r>
              <w:rPr>
                <w:sz w:val="24"/>
                <w:szCs w:val="24"/>
              </w:rPr>
              <w:t>12:15 – 12:30</w:t>
            </w:r>
          </w:p>
        </w:tc>
        <w:tc>
          <w:tcPr>
            <w:tcW w:w="17878" w:type="dxa"/>
            <w:gridSpan w:val="10"/>
            <w:shd w:val="clear" w:color="auto" w:fill="FFFFFF"/>
          </w:tcPr>
          <w:p w:rsidR="0025441D" w:rsidRDefault="0025441D">
            <w:pPr>
              <w:tabs>
                <w:tab w:val="left" w:pos="2694"/>
              </w:tabs>
              <w:rPr>
                <w:b/>
                <w:sz w:val="24"/>
                <w:szCs w:val="24"/>
              </w:rPr>
            </w:pPr>
          </w:p>
          <w:p w:rsidR="0025441D" w:rsidRDefault="0058503C">
            <w:pPr>
              <w:tabs>
                <w:tab w:val="left" w:pos="2694"/>
              </w:tabs>
              <w:jc w:val="center"/>
              <w:rPr>
                <w:b/>
                <w:sz w:val="24"/>
                <w:szCs w:val="24"/>
              </w:rPr>
            </w:pPr>
            <w:r>
              <w:rPr>
                <w:b/>
                <w:sz w:val="24"/>
                <w:szCs w:val="24"/>
              </w:rPr>
              <w:t>PRZERWA KAWOWA</w:t>
            </w:r>
          </w:p>
          <w:p w:rsidR="0025441D" w:rsidRDefault="0025441D">
            <w:pPr>
              <w:tabs>
                <w:tab w:val="left" w:pos="2694"/>
              </w:tabs>
              <w:jc w:val="center"/>
              <w:rPr>
                <w:b/>
                <w:sz w:val="24"/>
                <w:szCs w:val="24"/>
              </w:rPr>
            </w:pPr>
          </w:p>
        </w:tc>
      </w:tr>
      <w:tr w:rsidR="0025441D">
        <w:trPr>
          <w:gridAfter w:val="1"/>
          <w:wAfter w:w="6" w:type="dxa"/>
          <w:trHeight w:val="440"/>
          <w:jc w:val="center"/>
        </w:trPr>
        <w:tc>
          <w:tcPr>
            <w:tcW w:w="1559" w:type="dxa"/>
            <w:vMerge w:val="restart"/>
            <w:vAlign w:val="center"/>
          </w:tcPr>
          <w:p w:rsidR="0025441D" w:rsidRDefault="0058503C">
            <w:pPr>
              <w:tabs>
                <w:tab w:val="left" w:pos="2694"/>
              </w:tabs>
              <w:jc w:val="center"/>
              <w:rPr>
                <w:sz w:val="24"/>
                <w:szCs w:val="24"/>
              </w:rPr>
            </w:pPr>
            <w:r>
              <w:rPr>
                <w:sz w:val="24"/>
                <w:szCs w:val="24"/>
              </w:rPr>
              <w:t>12:30 – 14:00</w:t>
            </w:r>
          </w:p>
        </w:tc>
        <w:tc>
          <w:tcPr>
            <w:tcW w:w="17872" w:type="dxa"/>
            <w:gridSpan w:val="9"/>
            <w:shd w:val="clear" w:color="auto" w:fill="F2F2F2"/>
            <w:vAlign w:val="center"/>
          </w:tcPr>
          <w:p w:rsidR="0025441D" w:rsidRDefault="0058503C">
            <w:pPr>
              <w:shd w:val="clear" w:color="auto" w:fill="DEEAF6"/>
              <w:jc w:val="center"/>
              <w:rPr>
                <w:b/>
                <w:sz w:val="24"/>
                <w:szCs w:val="24"/>
              </w:rPr>
            </w:pPr>
            <w:r>
              <w:rPr>
                <w:b/>
                <w:sz w:val="24"/>
                <w:szCs w:val="24"/>
              </w:rPr>
              <w:t>SESJE RÓWNOLEGŁE</w:t>
            </w:r>
          </w:p>
        </w:tc>
      </w:tr>
      <w:tr w:rsidR="0025441D">
        <w:trPr>
          <w:gridAfter w:val="1"/>
          <w:wAfter w:w="6" w:type="dxa"/>
          <w:trHeight w:val="400"/>
          <w:jc w:val="center"/>
        </w:trPr>
        <w:tc>
          <w:tcPr>
            <w:tcW w:w="1559" w:type="dxa"/>
            <w:vMerge/>
            <w:vAlign w:val="center"/>
          </w:tcPr>
          <w:p w:rsidR="0025441D" w:rsidRDefault="0025441D">
            <w:pPr>
              <w:tabs>
                <w:tab w:val="left" w:pos="2694"/>
              </w:tabs>
              <w:jc w:val="center"/>
              <w:rPr>
                <w:sz w:val="24"/>
                <w:szCs w:val="24"/>
              </w:rPr>
            </w:pPr>
          </w:p>
        </w:tc>
        <w:tc>
          <w:tcPr>
            <w:tcW w:w="4470" w:type="dxa"/>
            <w:gridSpan w:val="2"/>
            <w:shd w:val="clear" w:color="auto" w:fill="FFFFFF"/>
            <w:vAlign w:val="center"/>
          </w:tcPr>
          <w:p w:rsidR="0014299F" w:rsidRDefault="0014299F">
            <w:pPr>
              <w:jc w:val="center"/>
              <w:rPr>
                <w:b/>
                <w:sz w:val="24"/>
                <w:szCs w:val="24"/>
              </w:rPr>
            </w:pPr>
          </w:p>
          <w:p w:rsidR="0025441D" w:rsidRDefault="0058503C">
            <w:pPr>
              <w:jc w:val="center"/>
              <w:rPr>
                <w:b/>
                <w:sz w:val="24"/>
                <w:szCs w:val="24"/>
              </w:rPr>
            </w:pPr>
            <w:r>
              <w:rPr>
                <w:b/>
                <w:sz w:val="24"/>
                <w:szCs w:val="24"/>
              </w:rPr>
              <w:t>INTEGRACJA MIGRANTÓW I UCHODŹCÓW</w:t>
            </w:r>
          </w:p>
          <w:p w:rsidR="0025441D" w:rsidRDefault="0025441D" w:rsidP="0014299F">
            <w:pPr>
              <w:tabs>
                <w:tab w:val="center" w:pos="1663"/>
                <w:tab w:val="left" w:pos="1995"/>
                <w:tab w:val="left" w:pos="2694"/>
                <w:tab w:val="right" w:pos="3326"/>
              </w:tabs>
              <w:rPr>
                <w:sz w:val="24"/>
                <w:szCs w:val="24"/>
              </w:rPr>
            </w:pPr>
          </w:p>
          <w:p w:rsidR="0025441D" w:rsidRDefault="0058503C">
            <w:pPr>
              <w:tabs>
                <w:tab w:val="center" w:pos="1663"/>
                <w:tab w:val="left" w:pos="1995"/>
                <w:tab w:val="left" w:pos="2694"/>
                <w:tab w:val="right" w:pos="3326"/>
              </w:tabs>
              <w:spacing w:line="276" w:lineRule="auto"/>
              <w:jc w:val="both"/>
              <w:rPr>
                <w:sz w:val="24"/>
                <w:szCs w:val="24"/>
              </w:rPr>
            </w:pPr>
            <w:r>
              <w:rPr>
                <w:sz w:val="24"/>
                <w:szCs w:val="24"/>
              </w:rPr>
              <w:t xml:space="preserve">Władze samorządowe nie mają wpływu na to, ilu imigrantów przybywa, aby mieszkać i pracować na terenie ich gmin i powiatów. </w:t>
            </w:r>
            <w:r>
              <w:rPr>
                <w:sz w:val="24"/>
                <w:szCs w:val="24"/>
              </w:rPr>
              <w:lastRenderedPageBreak/>
              <w:t>Ta kwestia, podobnie jak decyzje o przeznaczeniu funduszy wspierających polityki migracyjne, pozostaje w krajach UE w gestii rządów centralnych. Tymczasem stworzenie odpowiednich warunków do przyjęcia imigrantek i imigrantów oraz ich integracji z lokalną społecznością to zadanie samorządów, na które potrzeba znacznych nakładów finansowych. W jaki sposób stworzyć samorządom bezpośredni dostęp do środków z poziomu UE? Na jakich zasadach mógłby funkcjonować program finansowy przeznaczony ściśle polityce migracyjnej?</w:t>
            </w:r>
          </w:p>
          <w:p w:rsidR="0025441D" w:rsidRDefault="0025441D">
            <w:pPr>
              <w:tabs>
                <w:tab w:val="center" w:pos="1663"/>
                <w:tab w:val="left" w:pos="1995"/>
                <w:tab w:val="left" w:pos="2694"/>
                <w:tab w:val="right" w:pos="3326"/>
              </w:tabs>
              <w:spacing w:line="276" w:lineRule="auto"/>
              <w:jc w:val="both"/>
              <w:rPr>
                <w:sz w:val="24"/>
                <w:szCs w:val="24"/>
              </w:rPr>
            </w:pPr>
          </w:p>
          <w:p w:rsidR="0025441D" w:rsidRDefault="0058503C">
            <w:pPr>
              <w:tabs>
                <w:tab w:val="center" w:pos="1663"/>
                <w:tab w:val="left" w:pos="1995"/>
                <w:tab w:val="left" w:pos="2694"/>
                <w:tab w:val="right" w:pos="3326"/>
              </w:tabs>
              <w:spacing w:line="276" w:lineRule="auto"/>
              <w:jc w:val="both"/>
              <w:rPr>
                <w:b/>
                <w:sz w:val="24"/>
                <w:szCs w:val="24"/>
              </w:rPr>
            </w:pPr>
            <w:r>
              <w:rPr>
                <w:b/>
                <w:sz w:val="24"/>
                <w:szCs w:val="24"/>
              </w:rPr>
              <w:t>Tomasz Galiński</w:t>
            </w:r>
            <w:r>
              <w:rPr>
                <w:sz w:val="24"/>
                <w:szCs w:val="24"/>
              </w:rPr>
              <w:t>, Radio Gdańsk (moderator)</w:t>
            </w:r>
          </w:p>
          <w:p w:rsidR="0025441D" w:rsidRDefault="0058503C">
            <w:pPr>
              <w:tabs>
                <w:tab w:val="center" w:pos="1663"/>
                <w:tab w:val="left" w:pos="1995"/>
                <w:tab w:val="left" w:pos="2694"/>
                <w:tab w:val="right" w:pos="3326"/>
              </w:tabs>
              <w:rPr>
                <w:sz w:val="24"/>
                <w:szCs w:val="24"/>
              </w:rPr>
            </w:pPr>
            <w:r>
              <w:rPr>
                <w:b/>
                <w:sz w:val="24"/>
                <w:szCs w:val="24"/>
              </w:rPr>
              <w:t xml:space="preserve">Piotr Olech, </w:t>
            </w:r>
            <w:r>
              <w:rPr>
                <w:sz w:val="24"/>
                <w:szCs w:val="24"/>
              </w:rPr>
              <w:t>wicedyrektor Wydziału Rozwoju Społecznego Miasta Gdańska</w:t>
            </w:r>
          </w:p>
          <w:p w:rsidR="0025441D" w:rsidRDefault="0058503C">
            <w:pPr>
              <w:tabs>
                <w:tab w:val="center" w:pos="1663"/>
                <w:tab w:val="left" w:pos="1995"/>
                <w:tab w:val="left" w:pos="2694"/>
                <w:tab w:val="right" w:pos="3326"/>
              </w:tabs>
              <w:rPr>
                <w:sz w:val="24"/>
                <w:szCs w:val="24"/>
              </w:rPr>
            </w:pPr>
            <w:r>
              <w:rPr>
                <w:b/>
                <w:sz w:val="24"/>
                <w:szCs w:val="24"/>
              </w:rPr>
              <w:t>Agnieszka Kosowicz</w:t>
            </w:r>
            <w:r>
              <w:rPr>
                <w:sz w:val="24"/>
                <w:szCs w:val="24"/>
              </w:rPr>
              <w:t>, Polskie Forum Migracyjne, Warszawa</w:t>
            </w:r>
          </w:p>
          <w:p w:rsidR="0025441D" w:rsidRDefault="0058503C">
            <w:pPr>
              <w:tabs>
                <w:tab w:val="center" w:pos="1663"/>
                <w:tab w:val="left" w:pos="1995"/>
                <w:tab w:val="left" w:pos="2694"/>
                <w:tab w:val="right" w:pos="3326"/>
              </w:tabs>
              <w:rPr>
                <w:sz w:val="24"/>
                <w:szCs w:val="24"/>
              </w:rPr>
            </w:pPr>
            <w:r>
              <w:rPr>
                <w:b/>
                <w:sz w:val="24"/>
                <w:szCs w:val="24"/>
              </w:rPr>
              <w:t xml:space="preserve">dr Piotr </w:t>
            </w:r>
            <w:proofErr w:type="spellStart"/>
            <w:r>
              <w:rPr>
                <w:b/>
                <w:sz w:val="24"/>
                <w:szCs w:val="24"/>
              </w:rPr>
              <w:t>Choroś</w:t>
            </w:r>
            <w:proofErr w:type="spellEnd"/>
            <w:r>
              <w:rPr>
                <w:b/>
                <w:sz w:val="24"/>
                <w:szCs w:val="24"/>
              </w:rPr>
              <w:t>,</w:t>
            </w:r>
            <w:r>
              <w:rPr>
                <w:sz w:val="24"/>
                <w:szCs w:val="24"/>
              </w:rPr>
              <w:t xml:space="preserve"> dyrektor Biura Partycypacji Społecznej Miasta Lublina</w:t>
            </w:r>
          </w:p>
          <w:p w:rsidR="0025441D" w:rsidRDefault="0058503C">
            <w:pPr>
              <w:spacing w:after="280"/>
              <w:jc w:val="both"/>
              <w:rPr>
                <w:sz w:val="24"/>
                <w:szCs w:val="24"/>
              </w:rPr>
            </w:pPr>
            <w:r>
              <w:rPr>
                <w:b/>
                <w:sz w:val="24"/>
                <w:szCs w:val="24"/>
              </w:rPr>
              <w:t>Paweł Orłowski</w:t>
            </w:r>
            <w:r>
              <w:rPr>
                <w:sz w:val="24"/>
                <w:szCs w:val="24"/>
              </w:rPr>
              <w:t xml:space="preserve">, wicemarszałek woj. pomorskiego, wiceminister rozwoju w latach 2011-2015 </w:t>
            </w:r>
          </w:p>
          <w:p w:rsidR="0025441D" w:rsidRDefault="0025441D">
            <w:pPr>
              <w:spacing w:after="280"/>
              <w:jc w:val="both"/>
              <w:rPr>
                <w:b/>
                <w:sz w:val="24"/>
                <w:szCs w:val="24"/>
              </w:rPr>
            </w:pPr>
          </w:p>
          <w:p w:rsidR="0025441D" w:rsidRDefault="0025441D">
            <w:pPr>
              <w:spacing w:after="280"/>
              <w:jc w:val="both"/>
              <w:rPr>
                <w:b/>
                <w:sz w:val="24"/>
                <w:szCs w:val="24"/>
              </w:rPr>
            </w:pPr>
          </w:p>
          <w:p w:rsidR="0025441D" w:rsidRDefault="0025441D">
            <w:pPr>
              <w:spacing w:after="280"/>
              <w:jc w:val="both"/>
              <w:rPr>
                <w:color w:val="FF0000"/>
                <w:sz w:val="24"/>
                <w:szCs w:val="24"/>
              </w:rPr>
            </w:pPr>
          </w:p>
        </w:tc>
        <w:tc>
          <w:tcPr>
            <w:tcW w:w="4460" w:type="dxa"/>
            <w:gridSpan w:val="3"/>
            <w:vAlign w:val="center"/>
          </w:tcPr>
          <w:p w:rsidR="0014299F" w:rsidRDefault="0014299F">
            <w:pPr>
              <w:jc w:val="center"/>
              <w:rPr>
                <w:b/>
                <w:sz w:val="24"/>
                <w:szCs w:val="24"/>
              </w:rPr>
            </w:pPr>
          </w:p>
          <w:p w:rsidR="0025441D" w:rsidRDefault="0058503C">
            <w:pPr>
              <w:jc w:val="center"/>
              <w:rPr>
                <w:sz w:val="24"/>
                <w:szCs w:val="24"/>
              </w:rPr>
            </w:pPr>
            <w:r>
              <w:rPr>
                <w:b/>
                <w:sz w:val="24"/>
                <w:szCs w:val="24"/>
              </w:rPr>
              <w:t>CYFRYZACJA</w:t>
            </w:r>
          </w:p>
          <w:p w:rsidR="0025441D" w:rsidRDefault="0025441D">
            <w:pPr>
              <w:tabs>
                <w:tab w:val="center" w:pos="1663"/>
                <w:tab w:val="left" w:pos="1995"/>
                <w:tab w:val="left" w:pos="2694"/>
                <w:tab w:val="right" w:pos="3326"/>
              </w:tabs>
              <w:rPr>
                <w:sz w:val="24"/>
                <w:szCs w:val="24"/>
              </w:rPr>
            </w:pPr>
          </w:p>
          <w:p w:rsidR="0025441D" w:rsidRDefault="0058503C">
            <w:pPr>
              <w:tabs>
                <w:tab w:val="center" w:pos="1663"/>
                <w:tab w:val="left" w:pos="1995"/>
                <w:tab w:val="left" w:pos="2694"/>
                <w:tab w:val="right" w:pos="3326"/>
              </w:tabs>
              <w:jc w:val="both"/>
              <w:rPr>
                <w:sz w:val="24"/>
                <w:szCs w:val="24"/>
              </w:rPr>
            </w:pPr>
            <w:r>
              <w:rPr>
                <w:sz w:val="24"/>
                <w:szCs w:val="24"/>
              </w:rPr>
              <w:t xml:space="preserve">Jako użytkownicy </w:t>
            </w:r>
            <w:proofErr w:type="spellStart"/>
            <w:r>
              <w:rPr>
                <w:sz w:val="24"/>
                <w:szCs w:val="24"/>
              </w:rPr>
              <w:t>google</w:t>
            </w:r>
            <w:proofErr w:type="spellEnd"/>
            <w:r>
              <w:rPr>
                <w:sz w:val="24"/>
                <w:szCs w:val="24"/>
              </w:rPr>
              <w:t xml:space="preserve"> i </w:t>
            </w:r>
            <w:proofErr w:type="spellStart"/>
            <w:r>
              <w:rPr>
                <w:sz w:val="24"/>
                <w:szCs w:val="24"/>
              </w:rPr>
              <w:t>facebooka</w:t>
            </w:r>
            <w:proofErr w:type="spellEnd"/>
            <w:r>
              <w:rPr>
                <w:sz w:val="24"/>
                <w:szCs w:val="24"/>
              </w:rPr>
              <w:t xml:space="preserve"> jesteśmy przyzwyczajeni do otrzymywania natychmiastowych odpowiedzi. Tego </w:t>
            </w:r>
            <w:r>
              <w:rPr>
                <w:sz w:val="24"/>
                <w:szCs w:val="24"/>
              </w:rPr>
              <w:lastRenderedPageBreak/>
              <w:t>samego oczekujemy od urzędów. Same narzędzia i aplikacje to jednak nie wszystko. Ważna jest ich adekwatność do potrzeb różnych grup mieszkańców. Jak istotny jest problem wykluczenia cyfrowego? Jakie strategie cyfryzacyjne obierają samorządy? Na ile mogą być one skoordynowane w ramach obszarów metropolitalnych? Czy powinny być to działania oddolne, czy  ujednolicone zgodnie z wytycznymi rządu? Na ile polityka otwartych danych może włączyć mieszkańców gminy w jej rozwój? Digitalizacja jakiego rodzaju usług jest nam najbardziej potrzebna?</w:t>
            </w:r>
          </w:p>
          <w:p w:rsidR="0025441D" w:rsidRDefault="0025441D">
            <w:pPr>
              <w:tabs>
                <w:tab w:val="center" w:pos="1663"/>
                <w:tab w:val="left" w:pos="1995"/>
                <w:tab w:val="left" w:pos="2694"/>
                <w:tab w:val="right" w:pos="3326"/>
              </w:tabs>
              <w:jc w:val="both"/>
              <w:rPr>
                <w:sz w:val="24"/>
                <w:szCs w:val="24"/>
              </w:rPr>
            </w:pPr>
          </w:p>
          <w:p w:rsidR="0025441D" w:rsidRDefault="0058503C">
            <w:pPr>
              <w:tabs>
                <w:tab w:val="center" w:pos="1663"/>
                <w:tab w:val="left" w:pos="1995"/>
                <w:tab w:val="left" w:pos="2694"/>
                <w:tab w:val="right" w:pos="3326"/>
              </w:tabs>
              <w:rPr>
                <w:sz w:val="24"/>
                <w:szCs w:val="24"/>
              </w:rPr>
            </w:pPr>
            <w:r>
              <w:rPr>
                <w:b/>
                <w:sz w:val="24"/>
                <w:szCs w:val="24"/>
              </w:rPr>
              <w:t>Vadim Makarenko</w:t>
            </w:r>
            <w:r>
              <w:rPr>
                <w:sz w:val="24"/>
                <w:szCs w:val="24"/>
              </w:rPr>
              <w:t xml:space="preserve">, Gazeta Wyborcza, Redaktor serwisu </w:t>
            </w:r>
            <w:proofErr w:type="spellStart"/>
            <w:r>
              <w:rPr>
                <w:sz w:val="24"/>
                <w:szCs w:val="24"/>
              </w:rPr>
              <w:t>BIQdata</w:t>
            </w:r>
            <w:proofErr w:type="spellEnd"/>
            <w:r>
              <w:rPr>
                <w:sz w:val="24"/>
                <w:szCs w:val="24"/>
              </w:rPr>
              <w:t xml:space="preserve"> (moderator)</w:t>
            </w:r>
          </w:p>
          <w:p w:rsidR="00C244DA" w:rsidRPr="00C244DA" w:rsidRDefault="00C244DA" w:rsidP="00C244DA">
            <w:pPr>
              <w:tabs>
                <w:tab w:val="center" w:pos="1663"/>
                <w:tab w:val="left" w:pos="1995"/>
                <w:tab w:val="left" w:pos="2694"/>
                <w:tab w:val="right" w:pos="3326"/>
              </w:tabs>
              <w:rPr>
                <w:color w:val="auto"/>
                <w:sz w:val="24"/>
                <w:szCs w:val="24"/>
              </w:rPr>
            </w:pPr>
            <w:r w:rsidRPr="00C244DA">
              <w:rPr>
                <w:b/>
                <w:color w:val="auto"/>
                <w:sz w:val="24"/>
                <w:szCs w:val="24"/>
              </w:rPr>
              <w:t xml:space="preserve">Agnieszka </w:t>
            </w:r>
            <w:proofErr w:type="spellStart"/>
            <w:r w:rsidRPr="00C244DA">
              <w:rPr>
                <w:b/>
                <w:color w:val="auto"/>
                <w:sz w:val="24"/>
                <w:szCs w:val="24"/>
              </w:rPr>
              <w:t>Pomaska</w:t>
            </w:r>
            <w:proofErr w:type="spellEnd"/>
            <w:r w:rsidRPr="00C244DA">
              <w:rPr>
                <w:color w:val="auto"/>
                <w:sz w:val="24"/>
                <w:szCs w:val="24"/>
              </w:rPr>
              <w:t xml:space="preserve">, </w:t>
            </w:r>
            <w:r w:rsidR="00C21533">
              <w:rPr>
                <w:color w:val="auto"/>
                <w:sz w:val="24"/>
                <w:szCs w:val="24"/>
              </w:rPr>
              <w:t>p</w:t>
            </w:r>
            <w:r w:rsidRPr="00C244DA">
              <w:rPr>
                <w:color w:val="auto"/>
                <w:sz w:val="24"/>
                <w:szCs w:val="24"/>
              </w:rPr>
              <w:t>oseł na Sejm RP</w:t>
            </w:r>
          </w:p>
          <w:p w:rsidR="0025441D" w:rsidRDefault="0058503C">
            <w:pPr>
              <w:tabs>
                <w:tab w:val="center" w:pos="1663"/>
                <w:tab w:val="left" w:pos="1995"/>
                <w:tab w:val="left" w:pos="2694"/>
                <w:tab w:val="right" w:pos="3326"/>
              </w:tabs>
              <w:rPr>
                <w:sz w:val="24"/>
                <w:szCs w:val="24"/>
              </w:rPr>
            </w:pPr>
            <w:r>
              <w:rPr>
                <w:b/>
                <w:sz w:val="24"/>
                <w:szCs w:val="24"/>
              </w:rPr>
              <w:t>Krzesimir Karpiński</w:t>
            </w:r>
            <w:r>
              <w:rPr>
                <w:sz w:val="24"/>
                <w:szCs w:val="24"/>
              </w:rPr>
              <w:t>, doradca w Gabinecie Politycznym Ministra Cyfryzacji</w:t>
            </w:r>
          </w:p>
          <w:p w:rsidR="0025441D" w:rsidRDefault="0058503C">
            <w:pPr>
              <w:tabs>
                <w:tab w:val="center" w:pos="1663"/>
                <w:tab w:val="left" w:pos="1995"/>
                <w:tab w:val="left" w:pos="2694"/>
                <w:tab w:val="right" w:pos="3326"/>
              </w:tabs>
              <w:rPr>
                <w:sz w:val="24"/>
                <w:szCs w:val="24"/>
              </w:rPr>
            </w:pPr>
            <w:r>
              <w:rPr>
                <w:b/>
                <w:sz w:val="24"/>
                <w:szCs w:val="24"/>
              </w:rPr>
              <w:t>Krzysztof Cała</w:t>
            </w:r>
            <w:r>
              <w:rPr>
                <w:sz w:val="24"/>
                <w:szCs w:val="24"/>
              </w:rPr>
              <w:t xml:space="preserve">, Prezes </w:t>
            </w:r>
            <w:proofErr w:type="spellStart"/>
            <w:r>
              <w:rPr>
                <w:sz w:val="24"/>
                <w:szCs w:val="24"/>
              </w:rPr>
              <w:t>StructView</w:t>
            </w:r>
            <w:proofErr w:type="spellEnd"/>
          </w:p>
          <w:p w:rsidR="0025441D" w:rsidRDefault="0058503C">
            <w:pPr>
              <w:tabs>
                <w:tab w:val="center" w:pos="1663"/>
                <w:tab w:val="left" w:pos="1995"/>
                <w:tab w:val="left" w:pos="2694"/>
                <w:tab w:val="right" w:pos="3326"/>
              </w:tabs>
              <w:rPr>
                <w:sz w:val="24"/>
                <w:szCs w:val="24"/>
              </w:rPr>
            </w:pPr>
            <w:r>
              <w:rPr>
                <w:b/>
                <w:sz w:val="24"/>
                <w:szCs w:val="24"/>
              </w:rPr>
              <w:t xml:space="preserve">Rafał </w:t>
            </w:r>
            <w:proofErr w:type="spellStart"/>
            <w:r>
              <w:rPr>
                <w:b/>
                <w:sz w:val="24"/>
                <w:szCs w:val="24"/>
              </w:rPr>
              <w:t>Kleger</w:t>
            </w:r>
            <w:proofErr w:type="spellEnd"/>
            <w:r>
              <w:rPr>
                <w:b/>
                <w:sz w:val="24"/>
                <w:szCs w:val="24"/>
              </w:rPr>
              <w:t xml:space="preserve">, </w:t>
            </w:r>
            <w:r>
              <w:rPr>
                <w:sz w:val="24"/>
                <w:szCs w:val="24"/>
              </w:rPr>
              <w:t>Koduj dla Polski</w:t>
            </w:r>
          </w:p>
          <w:p w:rsidR="0025441D" w:rsidRDefault="0058503C">
            <w:pPr>
              <w:tabs>
                <w:tab w:val="center" w:pos="1663"/>
                <w:tab w:val="left" w:pos="1995"/>
                <w:tab w:val="left" w:pos="2694"/>
                <w:tab w:val="right" w:pos="3326"/>
              </w:tabs>
              <w:rPr>
                <w:sz w:val="24"/>
                <w:szCs w:val="24"/>
              </w:rPr>
            </w:pPr>
            <w:r>
              <w:rPr>
                <w:b/>
                <w:sz w:val="24"/>
                <w:szCs w:val="24"/>
              </w:rPr>
              <w:t xml:space="preserve">Sławomir </w:t>
            </w:r>
            <w:proofErr w:type="spellStart"/>
            <w:r>
              <w:rPr>
                <w:b/>
                <w:sz w:val="24"/>
                <w:szCs w:val="24"/>
              </w:rPr>
              <w:t>Wojtacki</w:t>
            </w:r>
            <w:proofErr w:type="spellEnd"/>
            <w:r>
              <w:rPr>
                <w:b/>
                <w:sz w:val="24"/>
                <w:szCs w:val="24"/>
              </w:rPr>
              <w:t xml:space="preserve">, </w:t>
            </w:r>
            <w:r>
              <w:rPr>
                <w:sz w:val="24"/>
                <w:szCs w:val="24"/>
              </w:rPr>
              <w:t>Wiceprezes Zarządu Sprint</w:t>
            </w:r>
          </w:p>
          <w:p w:rsidR="0025441D" w:rsidRDefault="0058503C">
            <w:pPr>
              <w:tabs>
                <w:tab w:val="center" w:pos="1663"/>
                <w:tab w:val="left" w:pos="1995"/>
                <w:tab w:val="left" w:pos="2694"/>
                <w:tab w:val="right" w:pos="3326"/>
              </w:tabs>
              <w:rPr>
                <w:sz w:val="24"/>
                <w:szCs w:val="24"/>
              </w:rPr>
            </w:pPr>
            <w:r>
              <w:rPr>
                <w:b/>
                <w:sz w:val="24"/>
                <w:szCs w:val="24"/>
              </w:rPr>
              <w:t>Tomasz Nadolny</w:t>
            </w:r>
            <w:r>
              <w:rPr>
                <w:sz w:val="24"/>
                <w:szCs w:val="24"/>
              </w:rPr>
              <w:t xml:space="preserve">, </w:t>
            </w:r>
            <w:proofErr w:type="spellStart"/>
            <w:r>
              <w:rPr>
                <w:sz w:val="24"/>
                <w:szCs w:val="24"/>
              </w:rPr>
              <w:t>Openity</w:t>
            </w:r>
            <w:proofErr w:type="spellEnd"/>
          </w:p>
          <w:p w:rsidR="0025441D" w:rsidRDefault="0025441D">
            <w:pPr>
              <w:tabs>
                <w:tab w:val="center" w:pos="1663"/>
                <w:tab w:val="left" w:pos="1995"/>
                <w:tab w:val="left" w:pos="2694"/>
                <w:tab w:val="right" w:pos="3326"/>
              </w:tabs>
              <w:rPr>
                <w:b/>
                <w:color w:val="FF0000"/>
                <w:sz w:val="24"/>
                <w:szCs w:val="24"/>
              </w:rPr>
            </w:pPr>
          </w:p>
          <w:p w:rsidR="0025441D" w:rsidRDefault="0025441D">
            <w:pPr>
              <w:tabs>
                <w:tab w:val="center" w:pos="1663"/>
                <w:tab w:val="left" w:pos="1995"/>
                <w:tab w:val="left" w:pos="2694"/>
                <w:tab w:val="right" w:pos="3326"/>
              </w:tabs>
              <w:rPr>
                <w:sz w:val="24"/>
                <w:szCs w:val="24"/>
              </w:rPr>
            </w:pPr>
          </w:p>
          <w:p w:rsidR="0025441D" w:rsidRDefault="0025441D">
            <w:pPr>
              <w:tabs>
                <w:tab w:val="center" w:pos="1663"/>
                <w:tab w:val="left" w:pos="1995"/>
                <w:tab w:val="left" w:pos="2694"/>
                <w:tab w:val="right" w:pos="3326"/>
              </w:tabs>
              <w:rPr>
                <w:sz w:val="24"/>
                <w:szCs w:val="24"/>
              </w:rPr>
            </w:pPr>
          </w:p>
        </w:tc>
        <w:tc>
          <w:tcPr>
            <w:tcW w:w="4476" w:type="dxa"/>
            <w:gridSpan w:val="3"/>
            <w:vAlign w:val="center"/>
          </w:tcPr>
          <w:p w:rsidR="0025441D" w:rsidRDefault="0025441D">
            <w:pPr>
              <w:rPr>
                <w:b/>
                <w:sz w:val="24"/>
                <w:szCs w:val="24"/>
              </w:rPr>
            </w:pPr>
          </w:p>
          <w:p w:rsidR="0025441D" w:rsidRDefault="0058503C">
            <w:pPr>
              <w:jc w:val="center"/>
              <w:rPr>
                <w:b/>
                <w:sz w:val="24"/>
                <w:szCs w:val="24"/>
              </w:rPr>
            </w:pPr>
            <w:r>
              <w:rPr>
                <w:b/>
                <w:sz w:val="24"/>
                <w:szCs w:val="24"/>
              </w:rPr>
              <w:t>JAKOŚĆ POWIETRZA</w:t>
            </w:r>
          </w:p>
          <w:p w:rsidR="0025441D" w:rsidRDefault="0025441D">
            <w:pPr>
              <w:jc w:val="both"/>
              <w:rPr>
                <w:sz w:val="24"/>
                <w:szCs w:val="24"/>
              </w:rPr>
            </w:pPr>
          </w:p>
          <w:p w:rsidR="0025441D" w:rsidRDefault="0058503C">
            <w:pPr>
              <w:jc w:val="both"/>
              <w:rPr>
                <w:sz w:val="24"/>
                <w:szCs w:val="24"/>
              </w:rPr>
            </w:pPr>
            <w:r>
              <w:rPr>
                <w:sz w:val="24"/>
                <w:szCs w:val="24"/>
              </w:rPr>
              <w:t xml:space="preserve">Smog jest problemem coraz większej ilości miast. Nie można sobie z nim jednak poradzić działając tylko na obszarze </w:t>
            </w:r>
            <w:r>
              <w:rPr>
                <w:sz w:val="24"/>
                <w:szCs w:val="24"/>
              </w:rPr>
              <w:lastRenderedPageBreak/>
              <w:t>jednego miasta, zanieczyszczenie powietrza nie zna bowiem granic administracyjnych. Jakie są aktualne sposoby na walkę ze smogiem i jego główne przyczyny? Czy miasta i gminy mogą współdziałać w tym zakresie? Dyskusja dotyczyć będzie także regionalnych programów do walki z niską emisją i sposobów, w jaki inteligentne samorządy mogą kształtować proekologiczne postawy mieszkańców. Ważnym wątkiem będzie również rola nowych technologii oraz wpływ sektora ciepłowniczego na wskaźniki jakości powietrza.</w:t>
            </w:r>
          </w:p>
          <w:p w:rsidR="0025441D" w:rsidRDefault="0025441D">
            <w:pPr>
              <w:jc w:val="both"/>
              <w:rPr>
                <w:sz w:val="24"/>
                <w:szCs w:val="24"/>
              </w:rPr>
            </w:pPr>
          </w:p>
          <w:p w:rsidR="0025441D" w:rsidRDefault="0058503C">
            <w:pPr>
              <w:jc w:val="both"/>
              <w:rPr>
                <w:sz w:val="24"/>
                <w:szCs w:val="24"/>
              </w:rPr>
            </w:pPr>
            <w:r>
              <w:rPr>
                <w:b/>
                <w:sz w:val="24"/>
                <w:szCs w:val="24"/>
              </w:rPr>
              <w:t>dr Sławomir Kopeć</w:t>
            </w:r>
            <w:r>
              <w:rPr>
                <w:sz w:val="24"/>
                <w:szCs w:val="24"/>
              </w:rPr>
              <w:t>, dyrektor Centrum Zaawansowanych Technologii Miasta Przyszłości Akademii Górniczo-Hutniczej im. St. Staszica w Krakowie (moderator)</w:t>
            </w:r>
          </w:p>
          <w:p w:rsidR="0025441D" w:rsidRDefault="0058503C">
            <w:pPr>
              <w:jc w:val="both"/>
              <w:rPr>
                <w:sz w:val="24"/>
                <w:szCs w:val="24"/>
              </w:rPr>
            </w:pPr>
            <w:r>
              <w:rPr>
                <w:b/>
                <w:sz w:val="24"/>
                <w:szCs w:val="24"/>
              </w:rPr>
              <w:t>Kinga Majewska</w:t>
            </w:r>
            <w:r>
              <w:rPr>
                <w:sz w:val="24"/>
                <w:szCs w:val="24"/>
              </w:rPr>
              <w:t>, Departament Ochrony Powietrza i Klimatu, Ministerstwo Środowiska</w:t>
            </w:r>
          </w:p>
          <w:p w:rsidR="0025441D" w:rsidRDefault="0058503C">
            <w:pPr>
              <w:jc w:val="both"/>
              <w:rPr>
                <w:sz w:val="24"/>
                <w:szCs w:val="24"/>
              </w:rPr>
            </w:pPr>
            <w:r>
              <w:rPr>
                <w:b/>
                <w:sz w:val="24"/>
                <w:szCs w:val="24"/>
              </w:rPr>
              <w:t>Kamil Wyszkowski</w:t>
            </w:r>
            <w:r>
              <w:rPr>
                <w:sz w:val="24"/>
                <w:szCs w:val="24"/>
              </w:rPr>
              <w:t>, UN Global Compact, ONZ</w:t>
            </w:r>
          </w:p>
          <w:p w:rsidR="0025441D" w:rsidRDefault="0058503C">
            <w:pPr>
              <w:jc w:val="both"/>
              <w:rPr>
                <w:sz w:val="24"/>
                <w:szCs w:val="24"/>
              </w:rPr>
            </w:pPr>
            <w:r>
              <w:rPr>
                <w:b/>
                <w:sz w:val="24"/>
                <w:szCs w:val="24"/>
              </w:rPr>
              <w:t>Maciej Ryś</w:t>
            </w:r>
            <w:r>
              <w:rPr>
                <w:sz w:val="24"/>
                <w:szCs w:val="24"/>
              </w:rPr>
              <w:t xml:space="preserve">, </w:t>
            </w:r>
            <w:proofErr w:type="spellStart"/>
            <w:r>
              <w:rPr>
                <w:sz w:val="24"/>
                <w:szCs w:val="24"/>
              </w:rPr>
              <w:t>Smogathon</w:t>
            </w:r>
            <w:proofErr w:type="spellEnd"/>
          </w:p>
          <w:p w:rsidR="0025441D" w:rsidRDefault="0058503C">
            <w:pPr>
              <w:jc w:val="both"/>
              <w:rPr>
                <w:b/>
                <w:sz w:val="24"/>
                <w:szCs w:val="24"/>
              </w:rPr>
            </w:pPr>
            <w:r>
              <w:rPr>
                <w:b/>
                <w:sz w:val="24"/>
                <w:szCs w:val="24"/>
              </w:rPr>
              <w:t xml:space="preserve">Krzysztof </w:t>
            </w:r>
            <w:proofErr w:type="spellStart"/>
            <w:r>
              <w:rPr>
                <w:b/>
                <w:sz w:val="24"/>
                <w:szCs w:val="24"/>
              </w:rPr>
              <w:t>Trawicki</w:t>
            </w:r>
            <w:proofErr w:type="spellEnd"/>
            <w:r>
              <w:rPr>
                <w:b/>
                <w:sz w:val="24"/>
                <w:szCs w:val="24"/>
              </w:rPr>
              <w:t xml:space="preserve">, </w:t>
            </w:r>
            <w:r>
              <w:rPr>
                <w:sz w:val="24"/>
                <w:szCs w:val="24"/>
              </w:rPr>
              <w:t>Wicemarszałek Województwa Pomorskiego</w:t>
            </w:r>
          </w:p>
          <w:p w:rsidR="0025441D" w:rsidRDefault="0058503C">
            <w:pPr>
              <w:jc w:val="both"/>
              <w:rPr>
                <w:sz w:val="24"/>
                <w:szCs w:val="24"/>
              </w:rPr>
            </w:pPr>
            <w:r>
              <w:rPr>
                <w:b/>
                <w:sz w:val="24"/>
                <w:szCs w:val="24"/>
              </w:rPr>
              <w:t xml:space="preserve">Marcin Lewandowski, </w:t>
            </w:r>
            <w:r>
              <w:rPr>
                <w:sz w:val="24"/>
                <w:szCs w:val="24"/>
              </w:rPr>
              <w:t>Grupa Gdańskie Przedsiębiorstwo Energetyki Cieplnej</w:t>
            </w:r>
          </w:p>
        </w:tc>
        <w:tc>
          <w:tcPr>
            <w:tcW w:w="4466" w:type="dxa"/>
            <w:vAlign w:val="center"/>
          </w:tcPr>
          <w:p w:rsidR="0025441D" w:rsidRDefault="0025441D">
            <w:pPr>
              <w:tabs>
                <w:tab w:val="center" w:pos="1663"/>
                <w:tab w:val="left" w:pos="1995"/>
                <w:tab w:val="left" w:pos="2694"/>
                <w:tab w:val="right" w:pos="3326"/>
              </w:tabs>
              <w:rPr>
                <w:b/>
                <w:sz w:val="24"/>
                <w:szCs w:val="24"/>
              </w:rPr>
            </w:pPr>
          </w:p>
          <w:p w:rsidR="0025441D" w:rsidRDefault="0058503C">
            <w:pPr>
              <w:tabs>
                <w:tab w:val="center" w:pos="1663"/>
                <w:tab w:val="left" w:pos="1995"/>
                <w:tab w:val="left" w:pos="2694"/>
                <w:tab w:val="right" w:pos="3326"/>
              </w:tabs>
              <w:jc w:val="center"/>
              <w:rPr>
                <w:b/>
                <w:sz w:val="24"/>
                <w:szCs w:val="24"/>
              </w:rPr>
            </w:pPr>
            <w:r>
              <w:rPr>
                <w:b/>
                <w:sz w:val="24"/>
                <w:szCs w:val="24"/>
              </w:rPr>
              <w:t>MOBILNOŚĆ MIEJSKA</w:t>
            </w:r>
          </w:p>
          <w:p w:rsidR="0025441D" w:rsidRDefault="0025441D">
            <w:pPr>
              <w:tabs>
                <w:tab w:val="center" w:pos="1663"/>
                <w:tab w:val="left" w:pos="1995"/>
                <w:tab w:val="left" w:pos="2694"/>
                <w:tab w:val="right" w:pos="3326"/>
              </w:tabs>
              <w:rPr>
                <w:b/>
                <w:sz w:val="24"/>
                <w:szCs w:val="24"/>
              </w:rPr>
            </w:pPr>
          </w:p>
          <w:p w:rsidR="0025441D" w:rsidRDefault="0058503C">
            <w:pPr>
              <w:jc w:val="both"/>
              <w:rPr>
                <w:sz w:val="24"/>
                <w:szCs w:val="24"/>
              </w:rPr>
            </w:pPr>
            <w:bookmarkStart w:id="2" w:name="_1fob9te" w:colFirst="0" w:colLast="0"/>
            <w:bookmarkEnd w:id="2"/>
            <w:proofErr w:type="spellStart"/>
            <w:r>
              <w:rPr>
                <w:sz w:val="24"/>
                <w:szCs w:val="24"/>
              </w:rPr>
              <w:t>Elektromobilność</w:t>
            </w:r>
            <w:proofErr w:type="spellEnd"/>
            <w:r>
              <w:rPr>
                <w:sz w:val="24"/>
                <w:szCs w:val="24"/>
              </w:rPr>
              <w:t xml:space="preserve"> jest jednym z kluczowych kierunków rozwoju transportu w miastach. Zanim jednak napęd elektryczny stanie się </w:t>
            </w:r>
            <w:r>
              <w:rPr>
                <w:sz w:val="24"/>
                <w:szCs w:val="24"/>
              </w:rPr>
              <w:lastRenderedPageBreak/>
              <w:t xml:space="preserve">dominującym, samorządy staną przed wyzwaniami związanymi z dostosowaniem infrastruktury i taboru oraz wykształceniem nowych nawyków i kompetencji. Jak polskie i europejskie miasta radzą sobie z tym zagadnieniem? Czy małe miasta powinny się również interesować tym tematem? Przyjrzymy się również samochodom współdzielonym, usłudze </w:t>
            </w:r>
            <w:proofErr w:type="spellStart"/>
            <w:r>
              <w:rPr>
                <w:sz w:val="24"/>
                <w:szCs w:val="24"/>
              </w:rPr>
              <w:t>carsharing’u</w:t>
            </w:r>
            <w:proofErr w:type="spellEnd"/>
            <w:r>
              <w:rPr>
                <w:sz w:val="24"/>
                <w:szCs w:val="24"/>
              </w:rPr>
              <w:t xml:space="preserve"> nad uruchomieniem której pracuje obecnie Gdynia wraz z sąsiednimi gminami OMG-G- S. Na ile będzie to usługa komplementarna do systemów transportu publicznego i roweru metropolitalnego? </w:t>
            </w:r>
            <w:r>
              <w:rPr>
                <w:sz w:val="24"/>
                <w:szCs w:val="24"/>
              </w:rPr>
              <w:br/>
            </w:r>
          </w:p>
          <w:p w:rsidR="0025441D" w:rsidRDefault="0025441D">
            <w:pPr>
              <w:tabs>
                <w:tab w:val="center" w:pos="1663"/>
                <w:tab w:val="left" w:pos="1995"/>
                <w:tab w:val="left" w:pos="2694"/>
                <w:tab w:val="right" w:pos="3326"/>
              </w:tabs>
              <w:rPr>
                <w:sz w:val="24"/>
                <w:szCs w:val="24"/>
              </w:rPr>
            </w:pPr>
          </w:p>
          <w:p w:rsidR="0025441D" w:rsidRDefault="0058503C">
            <w:pPr>
              <w:tabs>
                <w:tab w:val="center" w:pos="1663"/>
                <w:tab w:val="left" w:pos="1995"/>
                <w:tab w:val="left" w:pos="2694"/>
                <w:tab w:val="right" w:pos="3326"/>
              </w:tabs>
              <w:rPr>
                <w:sz w:val="24"/>
                <w:szCs w:val="24"/>
              </w:rPr>
            </w:pPr>
            <w:r>
              <w:rPr>
                <w:b/>
                <w:sz w:val="24"/>
                <w:szCs w:val="24"/>
              </w:rPr>
              <w:t xml:space="preserve">dr Marcin Wołek, </w:t>
            </w:r>
            <w:r>
              <w:rPr>
                <w:sz w:val="24"/>
                <w:szCs w:val="24"/>
              </w:rPr>
              <w:t>Uniwersytet Gdański, radny Miasta Gdynia (moderator)</w:t>
            </w:r>
          </w:p>
          <w:p w:rsidR="0025441D" w:rsidRDefault="0058503C">
            <w:pPr>
              <w:tabs>
                <w:tab w:val="center" w:pos="1663"/>
                <w:tab w:val="left" w:pos="1995"/>
                <w:tab w:val="left" w:pos="2694"/>
                <w:tab w:val="right" w:pos="3326"/>
              </w:tabs>
              <w:rPr>
                <w:sz w:val="24"/>
                <w:szCs w:val="24"/>
              </w:rPr>
            </w:pPr>
            <w:r>
              <w:rPr>
                <w:b/>
                <w:sz w:val="24"/>
                <w:szCs w:val="24"/>
              </w:rPr>
              <w:t>Michael Glotz-Richter</w:t>
            </w:r>
            <w:r>
              <w:rPr>
                <w:sz w:val="24"/>
                <w:szCs w:val="24"/>
              </w:rPr>
              <w:t>, kierownik projektu “Zrównoważona mobilność”, Brema</w:t>
            </w:r>
          </w:p>
          <w:p w:rsidR="0025441D" w:rsidRDefault="0058503C">
            <w:pPr>
              <w:tabs>
                <w:tab w:val="center" w:pos="1663"/>
                <w:tab w:val="left" w:pos="1995"/>
                <w:tab w:val="left" w:pos="2694"/>
                <w:tab w:val="right" w:pos="3326"/>
              </w:tabs>
              <w:rPr>
                <w:color w:val="FF0000"/>
                <w:sz w:val="24"/>
                <w:szCs w:val="24"/>
              </w:rPr>
            </w:pPr>
            <w:r>
              <w:rPr>
                <w:b/>
                <w:sz w:val="24"/>
                <w:szCs w:val="24"/>
              </w:rPr>
              <w:t xml:space="preserve">Włodzimierz </w:t>
            </w:r>
            <w:proofErr w:type="spellStart"/>
            <w:r>
              <w:rPr>
                <w:b/>
                <w:sz w:val="24"/>
                <w:szCs w:val="24"/>
              </w:rPr>
              <w:t>Hrymniak</w:t>
            </w:r>
            <w:proofErr w:type="spellEnd"/>
            <w:r>
              <w:rPr>
                <w:sz w:val="24"/>
                <w:szCs w:val="24"/>
              </w:rPr>
              <w:t>, menedżer Programu E-bus, Polski Fundusz Rozwoju</w:t>
            </w:r>
          </w:p>
          <w:p w:rsidR="0025441D" w:rsidRDefault="0058503C">
            <w:pPr>
              <w:tabs>
                <w:tab w:val="center" w:pos="1663"/>
                <w:tab w:val="left" w:pos="1995"/>
                <w:tab w:val="left" w:pos="2694"/>
                <w:tab w:val="right" w:pos="3326"/>
              </w:tabs>
              <w:rPr>
                <w:sz w:val="24"/>
                <w:szCs w:val="24"/>
              </w:rPr>
            </w:pPr>
            <w:r>
              <w:rPr>
                <w:b/>
                <w:sz w:val="24"/>
                <w:szCs w:val="24"/>
              </w:rPr>
              <w:t xml:space="preserve">Maja Lesińska, </w:t>
            </w:r>
            <w:r>
              <w:rPr>
                <w:sz w:val="24"/>
                <w:szCs w:val="24"/>
              </w:rPr>
              <w:t>dyrektor Handlowy Toyota Carter Sp. z o.o. w Gdańsku</w:t>
            </w:r>
          </w:p>
          <w:p w:rsidR="0025441D" w:rsidRDefault="0058503C">
            <w:pPr>
              <w:tabs>
                <w:tab w:val="center" w:pos="1663"/>
                <w:tab w:val="left" w:pos="1995"/>
                <w:tab w:val="left" w:pos="2694"/>
                <w:tab w:val="right" w:pos="3326"/>
              </w:tabs>
              <w:rPr>
                <w:sz w:val="24"/>
                <w:szCs w:val="24"/>
              </w:rPr>
            </w:pPr>
            <w:r>
              <w:rPr>
                <w:b/>
                <w:sz w:val="24"/>
                <w:szCs w:val="24"/>
              </w:rPr>
              <w:t xml:space="preserve">Tomasz Labuda, </w:t>
            </w:r>
            <w:r>
              <w:rPr>
                <w:sz w:val="24"/>
                <w:szCs w:val="24"/>
              </w:rPr>
              <w:t>zastępca Prezesa Zarządu Przedsiębiorstwa Komunikacji Trolejbusowej w Gdyni</w:t>
            </w:r>
          </w:p>
          <w:p w:rsidR="0025441D" w:rsidRDefault="0025441D">
            <w:pPr>
              <w:tabs>
                <w:tab w:val="center" w:pos="1663"/>
                <w:tab w:val="left" w:pos="1995"/>
                <w:tab w:val="left" w:pos="2694"/>
                <w:tab w:val="right" w:pos="3326"/>
              </w:tabs>
              <w:rPr>
                <w:b/>
                <w:sz w:val="24"/>
                <w:szCs w:val="24"/>
              </w:rPr>
            </w:pPr>
          </w:p>
          <w:p w:rsidR="0025441D" w:rsidRDefault="0025441D">
            <w:pPr>
              <w:tabs>
                <w:tab w:val="center" w:pos="1663"/>
                <w:tab w:val="left" w:pos="1995"/>
                <w:tab w:val="left" w:pos="2694"/>
                <w:tab w:val="right" w:pos="3326"/>
              </w:tabs>
              <w:rPr>
                <w:b/>
                <w:sz w:val="24"/>
                <w:szCs w:val="24"/>
              </w:rPr>
            </w:pPr>
          </w:p>
        </w:tc>
      </w:tr>
      <w:tr w:rsidR="0025441D">
        <w:trPr>
          <w:gridAfter w:val="1"/>
          <w:wAfter w:w="6" w:type="dxa"/>
          <w:trHeight w:val="400"/>
          <w:jc w:val="center"/>
        </w:trPr>
        <w:tc>
          <w:tcPr>
            <w:tcW w:w="1559" w:type="dxa"/>
            <w:vAlign w:val="center"/>
          </w:tcPr>
          <w:p w:rsidR="0025441D" w:rsidRDefault="0058503C">
            <w:pPr>
              <w:tabs>
                <w:tab w:val="left" w:pos="2694"/>
              </w:tabs>
              <w:jc w:val="center"/>
              <w:rPr>
                <w:sz w:val="24"/>
                <w:szCs w:val="24"/>
              </w:rPr>
            </w:pPr>
            <w:r>
              <w:rPr>
                <w:sz w:val="24"/>
                <w:szCs w:val="24"/>
              </w:rPr>
              <w:lastRenderedPageBreak/>
              <w:t>14:00 – 14:30</w:t>
            </w:r>
          </w:p>
        </w:tc>
        <w:tc>
          <w:tcPr>
            <w:tcW w:w="17872" w:type="dxa"/>
            <w:gridSpan w:val="9"/>
            <w:shd w:val="clear" w:color="auto" w:fill="FFFFFF"/>
            <w:vAlign w:val="center"/>
          </w:tcPr>
          <w:p w:rsidR="0025441D" w:rsidRDefault="0025441D">
            <w:pPr>
              <w:rPr>
                <w:b/>
                <w:sz w:val="24"/>
                <w:szCs w:val="24"/>
              </w:rPr>
            </w:pPr>
          </w:p>
          <w:p w:rsidR="0025441D" w:rsidRDefault="0025441D">
            <w:pPr>
              <w:jc w:val="center"/>
              <w:rPr>
                <w:b/>
                <w:sz w:val="24"/>
                <w:szCs w:val="24"/>
              </w:rPr>
            </w:pPr>
          </w:p>
          <w:p w:rsidR="0025441D" w:rsidRDefault="0025441D">
            <w:pPr>
              <w:jc w:val="center"/>
              <w:rPr>
                <w:b/>
                <w:sz w:val="24"/>
                <w:szCs w:val="24"/>
              </w:rPr>
            </w:pPr>
          </w:p>
          <w:p w:rsidR="0025441D" w:rsidRDefault="0058503C">
            <w:pPr>
              <w:jc w:val="center"/>
              <w:rPr>
                <w:b/>
                <w:sz w:val="24"/>
                <w:szCs w:val="24"/>
              </w:rPr>
            </w:pPr>
            <w:r>
              <w:rPr>
                <w:b/>
                <w:sz w:val="24"/>
                <w:szCs w:val="24"/>
              </w:rPr>
              <w:t>LUNCH</w:t>
            </w:r>
          </w:p>
          <w:p w:rsidR="0025441D" w:rsidRDefault="0025441D">
            <w:pPr>
              <w:jc w:val="center"/>
              <w:rPr>
                <w:b/>
                <w:sz w:val="24"/>
                <w:szCs w:val="24"/>
              </w:rPr>
            </w:pPr>
          </w:p>
          <w:p w:rsidR="0025441D" w:rsidRDefault="0025441D">
            <w:pPr>
              <w:rPr>
                <w:b/>
                <w:sz w:val="24"/>
                <w:szCs w:val="24"/>
              </w:rPr>
            </w:pPr>
          </w:p>
          <w:p w:rsidR="0025441D" w:rsidRDefault="0025441D">
            <w:pPr>
              <w:rPr>
                <w:b/>
                <w:sz w:val="24"/>
                <w:szCs w:val="24"/>
              </w:rPr>
            </w:pPr>
          </w:p>
        </w:tc>
      </w:tr>
      <w:tr w:rsidR="0025441D">
        <w:trPr>
          <w:gridAfter w:val="1"/>
          <w:wAfter w:w="6" w:type="dxa"/>
          <w:trHeight w:val="400"/>
          <w:jc w:val="center"/>
        </w:trPr>
        <w:tc>
          <w:tcPr>
            <w:tcW w:w="1559" w:type="dxa"/>
            <w:vMerge w:val="restart"/>
            <w:vAlign w:val="center"/>
          </w:tcPr>
          <w:p w:rsidR="0025441D" w:rsidRDefault="0058503C">
            <w:pPr>
              <w:tabs>
                <w:tab w:val="left" w:pos="2694"/>
              </w:tabs>
              <w:jc w:val="center"/>
              <w:rPr>
                <w:sz w:val="24"/>
                <w:szCs w:val="24"/>
              </w:rPr>
            </w:pPr>
            <w:r>
              <w:rPr>
                <w:sz w:val="24"/>
                <w:szCs w:val="24"/>
              </w:rPr>
              <w:t>14:30-16:00</w:t>
            </w:r>
          </w:p>
        </w:tc>
        <w:tc>
          <w:tcPr>
            <w:tcW w:w="17872" w:type="dxa"/>
            <w:gridSpan w:val="9"/>
            <w:shd w:val="clear" w:color="auto" w:fill="F2F2F2"/>
            <w:vAlign w:val="center"/>
          </w:tcPr>
          <w:p w:rsidR="0025441D" w:rsidRDefault="0058503C">
            <w:pPr>
              <w:jc w:val="center"/>
              <w:rPr>
                <w:b/>
                <w:sz w:val="24"/>
                <w:szCs w:val="24"/>
              </w:rPr>
            </w:pPr>
            <w:r>
              <w:rPr>
                <w:b/>
                <w:sz w:val="24"/>
                <w:szCs w:val="24"/>
              </w:rPr>
              <w:t>SESJE RÓWNOLEGŁE</w:t>
            </w:r>
          </w:p>
        </w:tc>
      </w:tr>
      <w:tr w:rsidR="0025441D" w:rsidTr="00C21533">
        <w:trPr>
          <w:gridAfter w:val="1"/>
          <w:wAfter w:w="6" w:type="dxa"/>
          <w:trHeight w:val="400"/>
          <w:jc w:val="center"/>
        </w:trPr>
        <w:tc>
          <w:tcPr>
            <w:tcW w:w="1559" w:type="dxa"/>
            <w:vMerge/>
            <w:vAlign w:val="center"/>
          </w:tcPr>
          <w:p w:rsidR="0025441D" w:rsidRDefault="0025441D">
            <w:pPr>
              <w:tabs>
                <w:tab w:val="left" w:pos="2694"/>
              </w:tabs>
              <w:jc w:val="center"/>
              <w:rPr>
                <w:sz w:val="24"/>
                <w:szCs w:val="24"/>
              </w:rPr>
            </w:pPr>
          </w:p>
        </w:tc>
        <w:tc>
          <w:tcPr>
            <w:tcW w:w="4470" w:type="dxa"/>
            <w:gridSpan w:val="2"/>
            <w:vAlign w:val="center"/>
          </w:tcPr>
          <w:p w:rsidR="0025441D" w:rsidRDefault="0025441D">
            <w:pPr>
              <w:tabs>
                <w:tab w:val="center" w:pos="1663"/>
                <w:tab w:val="left" w:pos="1995"/>
                <w:tab w:val="left" w:pos="2694"/>
                <w:tab w:val="right" w:pos="3326"/>
              </w:tabs>
              <w:jc w:val="center"/>
              <w:rPr>
                <w:b/>
                <w:sz w:val="24"/>
                <w:szCs w:val="24"/>
              </w:rPr>
            </w:pPr>
          </w:p>
          <w:p w:rsidR="0025441D" w:rsidRDefault="0058503C">
            <w:pPr>
              <w:tabs>
                <w:tab w:val="center" w:pos="1663"/>
                <w:tab w:val="left" w:pos="1995"/>
                <w:tab w:val="left" w:pos="2694"/>
                <w:tab w:val="right" w:pos="3326"/>
              </w:tabs>
              <w:jc w:val="center"/>
              <w:rPr>
                <w:b/>
                <w:sz w:val="24"/>
                <w:szCs w:val="24"/>
              </w:rPr>
            </w:pPr>
            <w:r>
              <w:rPr>
                <w:b/>
                <w:sz w:val="24"/>
                <w:szCs w:val="24"/>
              </w:rPr>
              <w:t>MIESZKALNICTWO</w:t>
            </w:r>
          </w:p>
          <w:p w:rsidR="0025441D" w:rsidRDefault="0025441D">
            <w:pPr>
              <w:tabs>
                <w:tab w:val="center" w:pos="1663"/>
                <w:tab w:val="left" w:pos="1995"/>
                <w:tab w:val="left" w:pos="2694"/>
                <w:tab w:val="right" w:pos="3326"/>
              </w:tabs>
              <w:jc w:val="center"/>
              <w:rPr>
                <w:b/>
                <w:sz w:val="24"/>
                <w:szCs w:val="24"/>
              </w:rPr>
            </w:pPr>
          </w:p>
          <w:p w:rsidR="0025441D" w:rsidRDefault="0025441D">
            <w:pPr>
              <w:tabs>
                <w:tab w:val="center" w:pos="1663"/>
                <w:tab w:val="left" w:pos="1995"/>
                <w:tab w:val="left" w:pos="2694"/>
                <w:tab w:val="right" w:pos="3326"/>
              </w:tabs>
              <w:jc w:val="center"/>
              <w:rPr>
                <w:b/>
                <w:sz w:val="24"/>
                <w:szCs w:val="24"/>
              </w:rPr>
            </w:pPr>
          </w:p>
          <w:p w:rsidR="0025441D" w:rsidRDefault="0058503C">
            <w:pPr>
              <w:jc w:val="both"/>
              <w:rPr>
                <w:sz w:val="24"/>
                <w:szCs w:val="24"/>
              </w:rPr>
            </w:pPr>
            <w:r>
              <w:rPr>
                <w:sz w:val="24"/>
                <w:szCs w:val="24"/>
              </w:rPr>
              <w:t xml:space="preserve">Na kształt rynku mieszkaniowego oprócz czynników ekonomicznych wpływają również kierunek polityk publicznych władz samorządowych oraz rządu, a także </w:t>
            </w:r>
            <w:r>
              <w:rPr>
                <w:sz w:val="24"/>
                <w:szCs w:val="24"/>
              </w:rPr>
              <w:lastRenderedPageBreak/>
              <w:t>interesy prywatnych inwestorów. Wobec korzystnej koniunktury, zaspokojenie rosnącego zapotrzebowania na inwestycje mieszkaniowe staje się tymczasem coraz większym wyzwaniem.  Podczas dyskusji omówimy różne formy wsparcia budownictwa komunalnego, a następnie zastanowimy się, w jakim stopniu obszary interwencji publicznej oraz prywatne inwestycji mają szansę się uzupełniać. Zapytamy również, jak w kontekście rynku mieszkaniowego należy postrzegać rolę struktur metropolitalnych. Czy biorąc pod uwagę istnienie metropolitalnego rynku pracy i komunikacji zbiorowej, można również mówić o metropolitalnym rynku mieszkaniowym?</w:t>
            </w:r>
          </w:p>
          <w:p w:rsidR="0025441D" w:rsidRDefault="0025441D">
            <w:pPr>
              <w:tabs>
                <w:tab w:val="center" w:pos="1663"/>
                <w:tab w:val="left" w:pos="1995"/>
                <w:tab w:val="left" w:pos="2694"/>
                <w:tab w:val="right" w:pos="3326"/>
              </w:tabs>
              <w:rPr>
                <w:b/>
                <w:sz w:val="24"/>
                <w:szCs w:val="24"/>
              </w:rPr>
            </w:pPr>
          </w:p>
          <w:p w:rsidR="006807C8" w:rsidRDefault="0058503C">
            <w:pPr>
              <w:tabs>
                <w:tab w:val="left" w:pos="2694"/>
              </w:tabs>
              <w:rPr>
                <w:sz w:val="24"/>
                <w:szCs w:val="24"/>
              </w:rPr>
            </w:pPr>
            <w:r>
              <w:rPr>
                <w:b/>
                <w:sz w:val="24"/>
                <w:szCs w:val="24"/>
              </w:rPr>
              <w:t>Patryk Demski</w:t>
            </w:r>
            <w:r>
              <w:rPr>
                <w:sz w:val="24"/>
                <w:szCs w:val="24"/>
              </w:rPr>
              <w:t>, burmistrz Pelplina (moderator)</w:t>
            </w:r>
            <w:r>
              <w:rPr>
                <w:sz w:val="24"/>
                <w:szCs w:val="24"/>
              </w:rPr>
              <w:br/>
            </w:r>
            <w:r>
              <w:rPr>
                <w:b/>
                <w:sz w:val="24"/>
                <w:szCs w:val="24"/>
              </w:rPr>
              <w:t>Piotr Grzelak</w:t>
            </w:r>
            <w:r>
              <w:rPr>
                <w:sz w:val="24"/>
                <w:szCs w:val="24"/>
              </w:rPr>
              <w:t>, wiceprezydent Gdańska</w:t>
            </w:r>
            <w:r>
              <w:rPr>
                <w:sz w:val="24"/>
                <w:szCs w:val="24"/>
              </w:rPr>
              <w:br/>
            </w:r>
            <w:r>
              <w:rPr>
                <w:b/>
                <w:sz w:val="24"/>
                <w:szCs w:val="24"/>
              </w:rPr>
              <w:t xml:space="preserve">Tobias </w:t>
            </w:r>
            <w:proofErr w:type="spellStart"/>
            <w:r>
              <w:rPr>
                <w:b/>
                <w:sz w:val="24"/>
                <w:szCs w:val="24"/>
              </w:rPr>
              <w:t>Woldendorp</w:t>
            </w:r>
            <w:proofErr w:type="spellEnd"/>
            <w:r>
              <w:rPr>
                <w:sz w:val="24"/>
                <w:szCs w:val="24"/>
              </w:rPr>
              <w:t>, doradca samorządów w Belgii i Holandii ds. projektowania przestrzeni publicznych</w:t>
            </w:r>
            <w:r>
              <w:rPr>
                <w:sz w:val="24"/>
                <w:szCs w:val="24"/>
              </w:rPr>
              <w:br/>
            </w:r>
            <w:r>
              <w:rPr>
                <w:b/>
                <w:sz w:val="24"/>
                <w:szCs w:val="24"/>
              </w:rPr>
              <w:t>Bartłomiej Pawlak</w:t>
            </w:r>
            <w:r w:rsidR="00C244DA">
              <w:rPr>
                <w:sz w:val="24"/>
                <w:szCs w:val="24"/>
              </w:rPr>
              <w:t xml:space="preserve">, Polski Fundusz Rozwoju </w:t>
            </w:r>
          </w:p>
          <w:p w:rsidR="0025441D" w:rsidRDefault="006807C8">
            <w:pPr>
              <w:tabs>
                <w:tab w:val="left" w:pos="2694"/>
              </w:tabs>
              <w:rPr>
                <w:sz w:val="24"/>
                <w:szCs w:val="24"/>
              </w:rPr>
            </w:pPr>
            <w:r w:rsidRPr="006807C8">
              <w:rPr>
                <w:b/>
                <w:sz w:val="24"/>
                <w:szCs w:val="24"/>
              </w:rPr>
              <w:t>Maciej Gra</w:t>
            </w:r>
            <w:bookmarkStart w:id="3" w:name="_GoBack"/>
            <w:bookmarkEnd w:id="3"/>
            <w:r w:rsidRPr="006807C8">
              <w:rPr>
                <w:b/>
                <w:sz w:val="24"/>
                <w:szCs w:val="24"/>
              </w:rPr>
              <w:t>bski</w:t>
            </w:r>
            <w:r>
              <w:rPr>
                <w:sz w:val="24"/>
                <w:szCs w:val="24"/>
              </w:rPr>
              <w:t xml:space="preserve">, prezes </w:t>
            </w:r>
            <w:proofErr w:type="spellStart"/>
            <w:r>
              <w:rPr>
                <w:sz w:val="24"/>
                <w:szCs w:val="24"/>
              </w:rPr>
              <w:t>Olivia</w:t>
            </w:r>
            <w:proofErr w:type="spellEnd"/>
            <w:r>
              <w:rPr>
                <w:sz w:val="24"/>
                <w:szCs w:val="24"/>
              </w:rPr>
              <w:t xml:space="preserve"> Business Centre, członek zarządu Pracodawców Pomorza</w:t>
            </w:r>
            <w:r w:rsidR="0058503C">
              <w:rPr>
                <w:sz w:val="24"/>
                <w:szCs w:val="24"/>
              </w:rPr>
              <w:br/>
            </w:r>
            <w:proofErr w:type="spellStart"/>
            <w:r w:rsidR="0058503C">
              <w:rPr>
                <w:b/>
                <w:sz w:val="24"/>
                <w:szCs w:val="24"/>
              </w:rPr>
              <w:t>Gvido</w:t>
            </w:r>
            <w:proofErr w:type="spellEnd"/>
            <w:r w:rsidR="0058503C">
              <w:rPr>
                <w:b/>
                <w:sz w:val="24"/>
                <w:szCs w:val="24"/>
              </w:rPr>
              <w:t xml:space="preserve"> </w:t>
            </w:r>
            <w:proofErr w:type="spellStart"/>
            <w:r w:rsidR="0058503C">
              <w:rPr>
                <w:b/>
                <w:sz w:val="24"/>
                <w:szCs w:val="24"/>
              </w:rPr>
              <w:t>Princis</w:t>
            </w:r>
            <w:proofErr w:type="spellEnd"/>
            <w:r w:rsidR="0058503C">
              <w:rPr>
                <w:sz w:val="24"/>
                <w:szCs w:val="24"/>
              </w:rPr>
              <w:t xml:space="preserve">, dyrektor Biura Architektonicznego Miasta Rygi, przedstawiciel partnerstwa w ramach Agendy Miejskiej UE </w:t>
            </w:r>
          </w:p>
          <w:p w:rsidR="0025441D" w:rsidRDefault="0025441D">
            <w:pPr>
              <w:tabs>
                <w:tab w:val="left" w:pos="2694"/>
              </w:tabs>
              <w:rPr>
                <w:b/>
                <w:color w:val="FF0000"/>
                <w:sz w:val="24"/>
                <w:szCs w:val="24"/>
              </w:rPr>
            </w:pPr>
          </w:p>
        </w:tc>
        <w:tc>
          <w:tcPr>
            <w:tcW w:w="4460" w:type="dxa"/>
            <w:gridSpan w:val="3"/>
            <w:shd w:val="clear" w:color="auto" w:fill="auto"/>
            <w:vAlign w:val="center"/>
          </w:tcPr>
          <w:p w:rsidR="0025441D" w:rsidRDefault="0058503C">
            <w:pPr>
              <w:tabs>
                <w:tab w:val="center" w:pos="1663"/>
                <w:tab w:val="left" w:pos="1995"/>
                <w:tab w:val="left" w:pos="2694"/>
                <w:tab w:val="right" w:pos="3326"/>
              </w:tabs>
              <w:jc w:val="center"/>
              <w:rPr>
                <w:b/>
                <w:sz w:val="24"/>
                <w:szCs w:val="24"/>
              </w:rPr>
            </w:pPr>
            <w:r>
              <w:rPr>
                <w:b/>
                <w:sz w:val="24"/>
                <w:szCs w:val="24"/>
              </w:rPr>
              <w:lastRenderedPageBreak/>
              <w:t>PRACA I UMIEJĘTNOŚCI W GOSPODARCE LOKALNEJ</w:t>
            </w:r>
          </w:p>
          <w:p w:rsidR="0025441D" w:rsidRDefault="0025441D">
            <w:pPr>
              <w:tabs>
                <w:tab w:val="center" w:pos="1663"/>
                <w:tab w:val="left" w:pos="1995"/>
                <w:tab w:val="left" w:pos="2694"/>
                <w:tab w:val="right" w:pos="3326"/>
              </w:tabs>
              <w:jc w:val="center"/>
              <w:rPr>
                <w:b/>
                <w:sz w:val="24"/>
                <w:szCs w:val="24"/>
              </w:rPr>
            </w:pPr>
          </w:p>
          <w:p w:rsidR="0025441D" w:rsidRDefault="0025441D">
            <w:pPr>
              <w:tabs>
                <w:tab w:val="center" w:pos="1663"/>
                <w:tab w:val="left" w:pos="1995"/>
                <w:tab w:val="left" w:pos="2694"/>
                <w:tab w:val="right" w:pos="3326"/>
              </w:tabs>
              <w:jc w:val="center"/>
              <w:rPr>
                <w:b/>
                <w:sz w:val="24"/>
                <w:szCs w:val="24"/>
              </w:rPr>
            </w:pPr>
          </w:p>
          <w:p w:rsidR="0025441D" w:rsidRDefault="0025441D">
            <w:pPr>
              <w:tabs>
                <w:tab w:val="center" w:pos="1663"/>
                <w:tab w:val="left" w:pos="1995"/>
                <w:tab w:val="left" w:pos="2694"/>
                <w:tab w:val="right" w:pos="3326"/>
              </w:tabs>
              <w:jc w:val="center"/>
              <w:rPr>
                <w:b/>
                <w:sz w:val="24"/>
                <w:szCs w:val="24"/>
              </w:rPr>
            </w:pPr>
          </w:p>
          <w:p w:rsidR="0025441D" w:rsidRDefault="0058503C">
            <w:pPr>
              <w:jc w:val="both"/>
              <w:rPr>
                <w:sz w:val="24"/>
                <w:szCs w:val="24"/>
              </w:rPr>
            </w:pPr>
            <w:r>
              <w:rPr>
                <w:sz w:val="24"/>
                <w:szCs w:val="24"/>
              </w:rPr>
              <w:t xml:space="preserve">Metropolitalny rynek pracy charakteryzuje się dużym zróżnicowaniem branżowym, a także znaczną dostępnością miejsc i ofert </w:t>
            </w:r>
            <w:r>
              <w:rPr>
                <w:sz w:val="24"/>
                <w:szCs w:val="24"/>
              </w:rPr>
              <w:lastRenderedPageBreak/>
              <w:t>pracy. W sposób szczególny generuje również popyt na wysoko wykwalifikowanych pracowników. System kształcenia często bazuje jednak wciąż na starym modelu, nie przekazując kompetencji kluczowych na rynku pracy. W jaki sposób dopasować edukację na różnych poziomach do potrzeb metropolitalnego rynku pracy? Jak pomóc i zachęcić nisko wykwalifikowanych pracowników do poszukiwania pracy odpowiadającej ich oczekiwaniom i potrzebom? Na czym powinna polegać współpraca metropolitalna samorządów oraz biznesu w obszarze edukacji?</w:t>
            </w:r>
          </w:p>
          <w:p w:rsidR="0025441D" w:rsidRDefault="0025441D">
            <w:pPr>
              <w:tabs>
                <w:tab w:val="center" w:pos="1663"/>
                <w:tab w:val="left" w:pos="1995"/>
                <w:tab w:val="left" w:pos="2694"/>
                <w:tab w:val="right" w:pos="3326"/>
              </w:tabs>
              <w:jc w:val="center"/>
              <w:rPr>
                <w:b/>
                <w:sz w:val="24"/>
                <w:szCs w:val="24"/>
              </w:rPr>
            </w:pPr>
          </w:p>
          <w:p w:rsidR="0025441D" w:rsidRDefault="0058503C">
            <w:pPr>
              <w:tabs>
                <w:tab w:val="center" w:pos="1663"/>
                <w:tab w:val="left" w:pos="1995"/>
                <w:tab w:val="left" w:pos="2694"/>
                <w:tab w:val="right" w:pos="3326"/>
              </w:tabs>
              <w:rPr>
                <w:b/>
                <w:sz w:val="24"/>
                <w:szCs w:val="24"/>
              </w:rPr>
            </w:pPr>
            <w:r>
              <w:rPr>
                <w:b/>
                <w:sz w:val="24"/>
                <w:szCs w:val="24"/>
              </w:rPr>
              <w:t xml:space="preserve">Mateusz Szulc, </w:t>
            </w:r>
            <w:r>
              <w:rPr>
                <w:sz w:val="24"/>
                <w:szCs w:val="24"/>
              </w:rPr>
              <w:t>dyrektor Wydziału Strategii Powiatu Kartuskiego, wiceprzewodniczący Komisji ds. Strategii OMG-G-S (moderator)</w:t>
            </w:r>
          </w:p>
          <w:p w:rsidR="0025441D" w:rsidRDefault="0058503C">
            <w:pPr>
              <w:tabs>
                <w:tab w:val="center" w:pos="1663"/>
                <w:tab w:val="left" w:pos="1995"/>
                <w:tab w:val="left" w:pos="2694"/>
                <w:tab w:val="right" w:pos="3326"/>
              </w:tabs>
              <w:rPr>
                <w:sz w:val="24"/>
                <w:szCs w:val="24"/>
              </w:rPr>
            </w:pPr>
            <w:r>
              <w:rPr>
                <w:b/>
                <w:sz w:val="24"/>
                <w:szCs w:val="24"/>
              </w:rPr>
              <w:t xml:space="preserve">prof. Stanisław </w:t>
            </w:r>
            <w:proofErr w:type="spellStart"/>
            <w:r>
              <w:rPr>
                <w:b/>
                <w:sz w:val="24"/>
                <w:szCs w:val="24"/>
              </w:rPr>
              <w:t>Dylak</w:t>
            </w:r>
            <w:proofErr w:type="spellEnd"/>
            <w:r>
              <w:rPr>
                <w:sz w:val="24"/>
                <w:szCs w:val="24"/>
              </w:rPr>
              <w:t>, Uniwersytet Adama Mickiewicza w Poznaniu</w:t>
            </w:r>
          </w:p>
          <w:p w:rsidR="0025441D" w:rsidRDefault="0058503C">
            <w:pPr>
              <w:tabs>
                <w:tab w:val="center" w:pos="1663"/>
                <w:tab w:val="left" w:pos="1995"/>
                <w:tab w:val="left" w:pos="2694"/>
                <w:tab w:val="right" w:pos="3326"/>
              </w:tabs>
              <w:rPr>
                <w:sz w:val="24"/>
                <w:szCs w:val="24"/>
              </w:rPr>
            </w:pPr>
            <w:r>
              <w:rPr>
                <w:b/>
                <w:sz w:val="24"/>
                <w:szCs w:val="24"/>
              </w:rPr>
              <w:t xml:space="preserve">Arkadiusz </w:t>
            </w:r>
            <w:proofErr w:type="spellStart"/>
            <w:r>
              <w:rPr>
                <w:b/>
                <w:sz w:val="24"/>
                <w:szCs w:val="24"/>
              </w:rPr>
              <w:t>Wódarczyk</w:t>
            </w:r>
            <w:proofErr w:type="spellEnd"/>
            <w:r>
              <w:rPr>
                <w:sz w:val="24"/>
                <w:szCs w:val="24"/>
              </w:rPr>
              <w:t xml:space="preserve">, </w:t>
            </w:r>
            <w:proofErr w:type="spellStart"/>
            <w:r>
              <w:rPr>
                <w:sz w:val="24"/>
                <w:szCs w:val="24"/>
              </w:rPr>
              <w:t>Flextronics</w:t>
            </w:r>
            <w:proofErr w:type="spellEnd"/>
            <w:r>
              <w:rPr>
                <w:sz w:val="24"/>
                <w:szCs w:val="24"/>
              </w:rPr>
              <w:t>, dyrektor ds. HR</w:t>
            </w:r>
          </w:p>
          <w:p w:rsidR="0025441D" w:rsidRDefault="0058503C">
            <w:pPr>
              <w:tabs>
                <w:tab w:val="center" w:pos="1663"/>
                <w:tab w:val="left" w:pos="1995"/>
                <w:tab w:val="left" w:pos="2694"/>
                <w:tab w:val="right" w:pos="3326"/>
              </w:tabs>
              <w:rPr>
                <w:sz w:val="24"/>
                <w:szCs w:val="24"/>
              </w:rPr>
            </w:pPr>
            <w:r>
              <w:rPr>
                <w:b/>
                <w:sz w:val="24"/>
                <w:szCs w:val="24"/>
              </w:rPr>
              <w:t xml:space="preserve">Jolanta </w:t>
            </w:r>
            <w:proofErr w:type="spellStart"/>
            <w:r>
              <w:rPr>
                <w:b/>
                <w:sz w:val="24"/>
                <w:szCs w:val="24"/>
              </w:rPr>
              <w:t>Tersa</w:t>
            </w:r>
            <w:proofErr w:type="spellEnd"/>
            <w:r>
              <w:rPr>
                <w:b/>
                <w:sz w:val="24"/>
                <w:szCs w:val="24"/>
              </w:rPr>
              <w:t xml:space="preserve">, </w:t>
            </w:r>
            <w:r>
              <w:rPr>
                <w:sz w:val="24"/>
                <w:szCs w:val="24"/>
              </w:rPr>
              <w:t>dyrektor Wydziału Edukacji w Starostwie Powiatowym w Kartuzach</w:t>
            </w:r>
          </w:p>
          <w:p w:rsidR="0025441D" w:rsidRDefault="0058503C">
            <w:pPr>
              <w:tabs>
                <w:tab w:val="center" w:pos="1663"/>
                <w:tab w:val="left" w:pos="1995"/>
                <w:tab w:val="left" w:pos="2694"/>
                <w:tab w:val="right" w:pos="3326"/>
              </w:tabs>
              <w:rPr>
                <w:b/>
                <w:sz w:val="24"/>
                <w:szCs w:val="24"/>
              </w:rPr>
            </w:pPr>
            <w:r>
              <w:rPr>
                <w:b/>
                <w:sz w:val="24"/>
                <w:szCs w:val="24"/>
              </w:rPr>
              <w:t xml:space="preserve">Katarzyna Hall, </w:t>
            </w:r>
            <w:r>
              <w:rPr>
                <w:sz w:val="24"/>
                <w:szCs w:val="24"/>
              </w:rPr>
              <w:t>prezeska Fundacji Dobra Edukacja</w:t>
            </w:r>
          </w:p>
          <w:p w:rsidR="0025441D" w:rsidRDefault="0025441D" w:rsidP="00C244DA">
            <w:pPr>
              <w:tabs>
                <w:tab w:val="center" w:pos="1663"/>
                <w:tab w:val="left" w:pos="1995"/>
                <w:tab w:val="left" w:pos="2694"/>
                <w:tab w:val="right" w:pos="3326"/>
              </w:tabs>
              <w:rPr>
                <w:b/>
                <w:sz w:val="24"/>
                <w:szCs w:val="24"/>
              </w:rPr>
            </w:pPr>
          </w:p>
        </w:tc>
        <w:tc>
          <w:tcPr>
            <w:tcW w:w="4476" w:type="dxa"/>
            <w:gridSpan w:val="3"/>
            <w:shd w:val="clear" w:color="auto" w:fill="auto"/>
            <w:vAlign w:val="center"/>
          </w:tcPr>
          <w:p w:rsidR="0025441D" w:rsidRDefault="0058503C">
            <w:pPr>
              <w:tabs>
                <w:tab w:val="center" w:pos="1663"/>
                <w:tab w:val="left" w:pos="1995"/>
                <w:tab w:val="left" w:pos="2694"/>
                <w:tab w:val="right" w:pos="3326"/>
              </w:tabs>
              <w:jc w:val="center"/>
              <w:rPr>
                <w:b/>
                <w:sz w:val="24"/>
                <w:szCs w:val="24"/>
              </w:rPr>
            </w:pPr>
            <w:r>
              <w:rPr>
                <w:b/>
                <w:sz w:val="24"/>
                <w:szCs w:val="24"/>
              </w:rPr>
              <w:lastRenderedPageBreak/>
              <w:t xml:space="preserve">INNOWACYJNE I ODPOWIEDZIALNE ZAMÓWIENIE PUBLICZNE </w:t>
            </w:r>
          </w:p>
          <w:p w:rsidR="0025441D" w:rsidRDefault="0025441D">
            <w:pPr>
              <w:tabs>
                <w:tab w:val="center" w:pos="1663"/>
                <w:tab w:val="left" w:pos="1995"/>
                <w:tab w:val="left" w:pos="2694"/>
                <w:tab w:val="right" w:pos="3326"/>
              </w:tabs>
              <w:rPr>
                <w:b/>
                <w:sz w:val="24"/>
                <w:szCs w:val="24"/>
              </w:rPr>
            </w:pPr>
          </w:p>
          <w:p w:rsidR="0025441D" w:rsidRDefault="0058503C">
            <w:pPr>
              <w:jc w:val="both"/>
              <w:rPr>
                <w:sz w:val="24"/>
                <w:szCs w:val="24"/>
              </w:rPr>
            </w:pPr>
            <w:r>
              <w:rPr>
                <w:sz w:val="24"/>
                <w:szCs w:val="24"/>
              </w:rPr>
              <w:t xml:space="preserve">Stosowanie przez samorządy klauzul społecznych w zamówieniach publicznych może stanowić koło zamachowe lokalnej gospodarki i otworzyć dostęp do zleceń dla małych i średnich przedsiębiorstw. </w:t>
            </w:r>
            <w:r>
              <w:rPr>
                <w:sz w:val="24"/>
                <w:szCs w:val="24"/>
              </w:rPr>
              <w:lastRenderedPageBreak/>
              <w:t>Wyzwaniem w tym zakresie jest jednak brak instytucji odpowiednio wspierających samorządy i biznes. Często brakuje też decyzji politycznych mających kluczowe przełożenie na funkcjonowanie urzędów. Podczas dyskusji spojrzymy z różnych stron na konkretne doświadczenia samorządów OMG-G-S i zestawimy je z przykładami z zagranicy.  Jak osiągnąć korzyści ze stosowania klauzul społecznych w skali metropolitalnej? Kto może wesprzeć samorządy w tej dziedzinie?</w:t>
            </w:r>
          </w:p>
          <w:p w:rsidR="0025441D" w:rsidRDefault="0025441D">
            <w:pPr>
              <w:tabs>
                <w:tab w:val="center" w:pos="1663"/>
                <w:tab w:val="left" w:pos="1995"/>
                <w:tab w:val="left" w:pos="2694"/>
                <w:tab w:val="right" w:pos="3326"/>
              </w:tabs>
              <w:rPr>
                <w:b/>
                <w:sz w:val="24"/>
                <w:szCs w:val="24"/>
              </w:rPr>
            </w:pPr>
          </w:p>
          <w:p w:rsidR="0025441D" w:rsidRDefault="0058503C">
            <w:pPr>
              <w:tabs>
                <w:tab w:val="center" w:pos="1663"/>
                <w:tab w:val="left" w:pos="1995"/>
                <w:tab w:val="left" w:pos="2694"/>
                <w:tab w:val="right" w:pos="3326"/>
              </w:tabs>
              <w:rPr>
                <w:sz w:val="24"/>
                <w:szCs w:val="24"/>
              </w:rPr>
            </w:pPr>
            <w:r>
              <w:rPr>
                <w:b/>
                <w:sz w:val="24"/>
                <w:szCs w:val="24"/>
              </w:rPr>
              <w:t>Beata Rutkiewicz</w:t>
            </w:r>
            <w:r>
              <w:rPr>
                <w:sz w:val="24"/>
                <w:szCs w:val="24"/>
              </w:rPr>
              <w:t>, zastępca Prezydenta Wejherowa</w:t>
            </w:r>
          </w:p>
          <w:p w:rsidR="0025441D" w:rsidRDefault="0058503C">
            <w:pPr>
              <w:tabs>
                <w:tab w:val="center" w:pos="1663"/>
                <w:tab w:val="left" w:pos="1995"/>
                <w:tab w:val="left" w:pos="2694"/>
                <w:tab w:val="right" w:pos="3326"/>
              </w:tabs>
              <w:rPr>
                <w:sz w:val="24"/>
                <w:szCs w:val="24"/>
              </w:rPr>
            </w:pPr>
            <w:r>
              <w:rPr>
                <w:b/>
                <w:sz w:val="24"/>
                <w:szCs w:val="24"/>
              </w:rPr>
              <w:t>Marzena Rogalska</w:t>
            </w:r>
            <w:r>
              <w:rPr>
                <w:sz w:val="24"/>
                <w:szCs w:val="24"/>
              </w:rPr>
              <w:t>, DG GROWTH, partnerstwo w ramach Agendy Miejskiej UE</w:t>
            </w:r>
          </w:p>
          <w:p w:rsidR="0025441D" w:rsidRDefault="0058503C">
            <w:pPr>
              <w:tabs>
                <w:tab w:val="center" w:pos="1663"/>
                <w:tab w:val="left" w:pos="1995"/>
                <w:tab w:val="left" w:pos="2694"/>
                <w:tab w:val="right" w:pos="3326"/>
              </w:tabs>
              <w:rPr>
                <w:sz w:val="24"/>
                <w:szCs w:val="24"/>
              </w:rPr>
            </w:pPr>
            <w:r>
              <w:rPr>
                <w:b/>
                <w:sz w:val="24"/>
                <w:szCs w:val="24"/>
              </w:rPr>
              <w:t xml:space="preserve">dr Justyna </w:t>
            </w:r>
            <w:proofErr w:type="spellStart"/>
            <w:r>
              <w:rPr>
                <w:b/>
                <w:sz w:val="24"/>
                <w:szCs w:val="24"/>
              </w:rPr>
              <w:t>Pożarowska</w:t>
            </w:r>
            <w:proofErr w:type="spellEnd"/>
            <w:r>
              <w:rPr>
                <w:sz w:val="24"/>
                <w:szCs w:val="24"/>
              </w:rPr>
              <w:t>, Departament Unii Europejskiej i Współpracy Międzynarodowej, Urząd Zamówień Publicznych</w:t>
            </w:r>
          </w:p>
          <w:p w:rsidR="0025441D" w:rsidRDefault="0058503C">
            <w:pPr>
              <w:tabs>
                <w:tab w:val="center" w:pos="1663"/>
                <w:tab w:val="left" w:pos="1995"/>
                <w:tab w:val="left" w:pos="2694"/>
                <w:tab w:val="right" w:pos="3326"/>
              </w:tabs>
              <w:rPr>
                <w:sz w:val="24"/>
                <w:szCs w:val="24"/>
              </w:rPr>
            </w:pPr>
            <w:r>
              <w:rPr>
                <w:b/>
                <w:sz w:val="24"/>
                <w:szCs w:val="24"/>
              </w:rPr>
              <w:t>Przemysław Piechocki</w:t>
            </w:r>
            <w:r>
              <w:rPr>
                <w:sz w:val="24"/>
                <w:szCs w:val="24"/>
              </w:rPr>
              <w:t>, prezes Stowarzyszenia na Rzecz Spółdzielni Socjalnych, Poznań</w:t>
            </w:r>
          </w:p>
          <w:p w:rsidR="0025441D" w:rsidRDefault="0025441D">
            <w:pPr>
              <w:spacing w:after="280"/>
              <w:jc w:val="both"/>
              <w:rPr>
                <w:sz w:val="24"/>
                <w:szCs w:val="24"/>
              </w:rPr>
            </w:pPr>
          </w:p>
        </w:tc>
        <w:tc>
          <w:tcPr>
            <w:tcW w:w="4466" w:type="dxa"/>
            <w:vAlign w:val="center"/>
          </w:tcPr>
          <w:p w:rsidR="0025441D" w:rsidRDefault="0025441D">
            <w:pPr>
              <w:tabs>
                <w:tab w:val="center" w:pos="1663"/>
                <w:tab w:val="left" w:pos="1995"/>
                <w:tab w:val="left" w:pos="2694"/>
                <w:tab w:val="right" w:pos="3326"/>
              </w:tabs>
              <w:jc w:val="center"/>
              <w:rPr>
                <w:b/>
                <w:sz w:val="24"/>
                <w:szCs w:val="24"/>
              </w:rPr>
            </w:pPr>
          </w:p>
          <w:p w:rsidR="0025441D" w:rsidRDefault="0058503C">
            <w:pPr>
              <w:tabs>
                <w:tab w:val="center" w:pos="1663"/>
                <w:tab w:val="left" w:pos="1995"/>
                <w:tab w:val="left" w:pos="2694"/>
                <w:tab w:val="right" w:pos="3326"/>
              </w:tabs>
              <w:jc w:val="center"/>
              <w:rPr>
                <w:b/>
                <w:sz w:val="24"/>
                <w:szCs w:val="24"/>
              </w:rPr>
            </w:pPr>
            <w:r>
              <w:rPr>
                <w:b/>
                <w:sz w:val="24"/>
                <w:szCs w:val="24"/>
              </w:rPr>
              <w:t>GOSPODARKA O OBIEGU ZAMKNIĘTYM</w:t>
            </w:r>
          </w:p>
          <w:p w:rsidR="0025441D" w:rsidRDefault="0025441D">
            <w:pPr>
              <w:tabs>
                <w:tab w:val="center" w:pos="1663"/>
                <w:tab w:val="left" w:pos="1995"/>
                <w:tab w:val="left" w:pos="2694"/>
                <w:tab w:val="right" w:pos="3326"/>
              </w:tabs>
              <w:jc w:val="center"/>
              <w:rPr>
                <w:b/>
                <w:sz w:val="24"/>
                <w:szCs w:val="24"/>
              </w:rPr>
            </w:pPr>
          </w:p>
          <w:p w:rsidR="0025441D" w:rsidRDefault="0025441D">
            <w:pPr>
              <w:tabs>
                <w:tab w:val="center" w:pos="1663"/>
                <w:tab w:val="left" w:pos="1995"/>
                <w:tab w:val="left" w:pos="2694"/>
                <w:tab w:val="right" w:pos="3326"/>
              </w:tabs>
              <w:jc w:val="center"/>
              <w:rPr>
                <w:b/>
                <w:sz w:val="24"/>
                <w:szCs w:val="24"/>
              </w:rPr>
            </w:pPr>
          </w:p>
          <w:p w:rsidR="0025441D" w:rsidRDefault="0025441D">
            <w:pPr>
              <w:tabs>
                <w:tab w:val="center" w:pos="1663"/>
                <w:tab w:val="left" w:pos="1995"/>
                <w:tab w:val="left" w:pos="2694"/>
                <w:tab w:val="right" w:pos="3326"/>
              </w:tabs>
              <w:jc w:val="center"/>
              <w:rPr>
                <w:b/>
                <w:sz w:val="24"/>
                <w:szCs w:val="24"/>
              </w:rPr>
            </w:pPr>
          </w:p>
          <w:p w:rsidR="0025441D" w:rsidRDefault="0058503C">
            <w:pPr>
              <w:jc w:val="both"/>
              <w:rPr>
                <w:sz w:val="24"/>
                <w:szCs w:val="24"/>
              </w:rPr>
            </w:pPr>
            <w:r>
              <w:rPr>
                <w:sz w:val="24"/>
                <w:szCs w:val="24"/>
              </w:rPr>
              <w:t xml:space="preserve">Obszary metropolitalne są miejscem intensywnej produkcji oraz konsumpcji dóbr i usług, a co za tym idzie wytwarzania </w:t>
            </w:r>
            <w:r>
              <w:rPr>
                <w:sz w:val="24"/>
                <w:szCs w:val="24"/>
              </w:rPr>
              <w:lastRenderedPageBreak/>
              <w:t>odpadów na masową skalę. Przemysł oparty na coraz bardziej deficytowych i kosztownych surowcach, rosnące ceny składowania odpadów, czy wreszcie różnego rodzaju wytyczne i regulacje wymuszają na przedsiębiorstwach stopniowe przejście na gospodarkę cyrkularną. Co w tym zakresie mogą zrobić polskie samorządy? Czy jest tu pole do współpracy metropolitalnej? Co powinni wiedzieć  mieszkańcy? Czy powinniśmy zmienić nasze nawyki? Czy technologie ułatwiają stosowanie modelu gospodarki w obiegu zamkniętym? Gdzie szukać dobrych przykładów współpracy metropolitalnej? Jak zachęcać i przekonywać przedsiębiorców do bardziej efektywnego gospodarowania odpadami?</w:t>
            </w:r>
          </w:p>
          <w:p w:rsidR="0025441D" w:rsidRDefault="0025441D">
            <w:pPr>
              <w:tabs>
                <w:tab w:val="center" w:pos="1663"/>
                <w:tab w:val="left" w:pos="1995"/>
                <w:tab w:val="left" w:pos="2694"/>
                <w:tab w:val="right" w:pos="3326"/>
              </w:tabs>
              <w:rPr>
                <w:b/>
                <w:sz w:val="24"/>
                <w:szCs w:val="24"/>
              </w:rPr>
            </w:pPr>
          </w:p>
          <w:p w:rsidR="0025441D" w:rsidRDefault="0025441D">
            <w:pPr>
              <w:tabs>
                <w:tab w:val="center" w:pos="1663"/>
                <w:tab w:val="left" w:pos="1995"/>
                <w:tab w:val="left" w:pos="2694"/>
                <w:tab w:val="right" w:pos="3326"/>
              </w:tabs>
              <w:rPr>
                <w:b/>
                <w:sz w:val="24"/>
                <w:szCs w:val="24"/>
              </w:rPr>
            </w:pPr>
          </w:p>
          <w:p w:rsidR="0025441D" w:rsidRDefault="0058503C">
            <w:pPr>
              <w:tabs>
                <w:tab w:val="center" w:pos="1663"/>
                <w:tab w:val="left" w:pos="1995"/>
                <w:tab w:val="left" w:pos="2694"/>
                <w:tab w:val="right" w:pos="3326"/>
              </w:tabs>
              <w:rPr>
                <w:sz w:val="24"/>
                <w:szCs w:val="24"/>
              </w:rPr>
            </w:pPr>
            <w:r>
              <w:rPr>
                <w:b/>
                <w:sz w:val="24"/>
                <w:szCs w:val="24"/>
              </w:rPr>
              <w:t xml:space="preserve">Łukasz Sosnowski, </w:t>
            </w:r>
            <w:r>
              <w:rPr>
                <w:sz w:val="24"/>
                <w:szCs w:val="24"/>
              </w:rPr>
              <w:t>Ministerstwo Rozwoju, Departament Innowacji, przedstawiciel partnerstwa w ramach Agendy Miejskiej UE (moderator)</w:t>
            </w:r>
          </w:p>
          <w:p w:rsidR="0025441D" w:rsidRDefault="0058503C">
            <w:pPr>
              <w:tabs>
                <w:tab w:val="center" w:pos="1663"/>
                <w:tab w:val="left" w:pos="1995"/>
                <w:tab w:val="left" w:pos="2694"/>
                <w:tab w:val="right" w:pos="3326"/>
              </w:tabs>
              <w:rPr>
                <w:sz w:val="24"/>
                <w:szCs w:val="24"/>
              </w:rPr>
            </w:pPr>
            <w:r>
              <w:rPr>
                <w:b/>
                <w:sz w:val="24"/>
                <w:szCs w:val="24"/>
              </w:rPr>
              <w:t>Michał Dzioba</w:t>
            </w:r>
            <w:r>
              <w:rPr>
                <w:sz w:val="24"/>
                <w:szCs w:val="24"/>
              </w:rPr>
              <w:t>, prezes Zarządu Zakładu Utylizacyjnego w Gdańsku</w:t>
            </w:r>
          </w:p>
          <w:p w:rsidR="0025441D" w:rsidRDefault="0058503C">
            <w:pPr>
              <w:tabs>
                <w:tab w:val="center" w:pos="1663"/>
                <w:tab w:val="left" w:pos="1995"/>
                <w:tab w:val="left" w:pos="2694"/>
                <w:tab w:val="right" w:pos="3326"/>
              </w:tabs>
              <w:rPr>
                <w:sz w:val="24"/>
                <w:szCs w:val="24"/>
              </w:rPr>
            </w:pPr>
            <w:r>
              <w:rPr>
                <w:b/>
                <w:sz w:val="24"/>
                <w:szCs w:val="24"/>
              </w:rPr>
              <w:t xml:space="preserve">Lidia Wojtal, </w:t>
            </w:r>
            <w:r>
              <w:rPr>
                <w:sz w:val="24"/>
                <w:szCs w:val="24"/>
              </w:rPr>
              <w:t>Instytut ds. Energii, Klimatu i Środowiska w Wuppertalu</w:t>
            </w:r>
          </w:p>
          <w:p w:rsidR="0025441D" w:rsidRDefault="0058503C">
            <w:pPr>
              <w:tabs>
                <w:tab w:val="center" w:pos="1663"/>
                <w:tab w:val="left" w:pos="1995"/>
                <w:tab w:val="left" w:pos="2694"/>
                <w:tab w:val="right" w:pos="3326"/>
              </w:tabs>
              <w:rPr>
                <w:sz w:val="24"/>
                <w:szCs w:val="24"/>
              </w:rPr>
            </w:pPr>
            <w:r>
              <w:rPr>
                <w:b/>
                <w:sz w:val="24"/>
                <w:szCs w:val="24"/>
              </w:rPr>
              <w:t>dr Jędrzej Bujny</w:t>
            </w:r>
            <w:r>
              <w:rPr>
                <w:sz w:val="24"/>
                <w:szCs w:val="24"/>
              </w:rPr>
              <w:t>, SMM Legal</w:t>
            </w:r>
          </w:p>
          <w:p w:rsidR="0025441D" w:rsidRDefault="0058503C" w:rsidP="00C21533">
            <w:pPr>
              <w:spacing w:after="280"/>
              <w:rPr>
                <w:b/>
                <w:sz w:val="24"/>
                <w:szCs w:val="24"/>
              </w:rPr>
            </w:pPr>
            <w:r>
              <w:rPr>
                <w:b/>
                <w:sz w:val="24"/>
                <w:szCs w:val="24"/>
              </w:rPr>
              <w:t>Michał Mikołajczyk</w:t>
            </w:r>
            <w:r>
              <w:rPr>
                <w:sz w:val="24"/>
                <w:szCs w:val="24"/>
              </w:rPr>
              <w:t xml:space="preserve">, dyrektor ds. Sprzedaży i Marketingu </w:t>
            </w:r>
            <w:proofErr w:type="spellStart"/>
            <w:r>
              <w:rPr>
                <w:sz w:val="24"/>
                <w:szCs w:val="24"/>
              </w:rPr>
              <w:t>Rekopol</w:t>
            </w:r>
            <w:proofErr w:type="spellEnd"/>
            <w:r>
              <w:rPr>
                <w:sz w:val="24"/>
                <w:szCs w:val="24"/>
              </w:rPr>
              <w:br/>
            </w:r>
            <w:r>
              <w:rPr>
                <w:b/>
                <w:sz w:val="24"/>
                <w:szCs w:val="24"/>
              </w:rPr>
              <w:t xml:space="preserve">Agnieszka </w:t>
            </w:r>
            <w:proofErr w:type="spellStart"/>
            <w:r>
              <w:rPr>
                <w:b/>
                <w:sz w:val="24"/>
                <w:szCs w:val="24"/>
              </w:rPr>
              <w:t>Sznyk</w:t>
            </w:r>
            <w:proofErr w:type="spellEnd"/>
            <w:r>
              <w:rPr>
                <w:sz w:val="24"/>
                <w:szCs w:val="24"/>
              </w:rPr>
              <w:t>, Instytut Innowacyjna Gospodarka</w:t>
            </w:r>
            <w:r>
              <w:rPr>
                <w:b/>
                <w:sz w:val="24"/>
                <w:szCs w:val="24"/>
              </w:rPr>
              <w:br/>
            </w:r>
          </w:p>
        </w:tc>
      </w:tr>
      <w:tr w:rsidR="0025441D">
        <w:trPr>
          <w:gridAfter w:val="1"/>
          <w:wAfter w:w="6" w:type="dxa"/>
          <w:trHeight w:val="360"/>
          <w:jc w:val="center"/>
        </w:trPr>
        <w:tc>
          <w:tcPr>
            <w:tcW w:w="1559" w:type="dxa"/>
            <w:vAlign w:val="center"/>
          </w:tcPr>
          <w:p w:rsidR="0025441D" w:rsidRDefault="0058503C">
            <w:pPr>
              <w:tabs>
                <w:tab w:val="left" w:pos="2694"/>
              </w:tabs>
              <w:rPr>
                <w:sz w:val="24"/>
                <w:szCs w:val="24"/>
              </w:rPr>
            </w:pPr>
            <w:r>
              <w:rPr>
                <w:sz w:val="24"/>
                <w:szCs w:val="24"/>
              </w:rPr>
              <w:lastRenderedPageBreak/>
              <w:t>16:00 – 16:30</w:t>
            </w:r>
          </w:p>
        </w:tc>
        <w:tc>
          <w:tcPr>
            <w:tcW w:w="17872" w:type="dxa"/>
            <w:gridSpan w:val="9"/>
            <w:shd w:val="clear" w:color="auto" w:fill="FFFFFF"/>
            <w:vAlign w:val="center"/>
          </w:tcPr>
          <w:p w:rsidR="0025441D" w:rsidRDefault="0025441D">
            <w:pPr>
              <w:shd w:val="clear" w:color="auto" w:fill="FFFFFF"/>
              <w:jc w:val="center"/>
              <w:rPr>
                <w:b/>
                <w:sz w:val="24"/>
                <w:szCs w:val="24"/>
              </w:rPr>
            </w:pPr>
          </w:p>
          <w:p w:rsidR="0025441D" w:rsidRDefault="0058503C">
            <w:pPr>
              <w:shd w:val="clear" w:color="auto" w:fill="FFFFFF"/>
              <w:jc w:val="center"/>
              <w:rPr>
                <w:b/>
                <w:sz w:val="24"/>
                <w:szCs w:val="24"/>
              </w:rPr>
            </w:pPr>
            <w:r>
              <w:rPr>
                <w:b/>
                <w:sz w:val="24"/>
                <w:szCs w:val="24"/>
              </w:rPr>
              <w:t xml:space="preserve">PODSUMOWANIE </w:t>
            </w:r>
          </w:p>
          <w:p w:rsidR="0025441D" w:rsidRDefault="0058503C">
            <w:pPr>
              <w:shd w:val="clear" w:color="auto" w:fill="FFFFFF"/>
              <w:jc w:val="center"/>
              <w:rPr>
                <w:b/>
                <w:sz w:val="24"/>
                <w:szCs w:val="24"/>
              </w:rPr>
            </w:pPr>
            <w:r>
              <w:rPr>
                <w:b/>
                <w:sz w:val="24"/>
                <w:szCs w:val="24"/>
              </w:rPr>
              <w:t xml:space="preserve">Michał Glaser, </w:t>
            </w:r>
            <w:r w:rsidRPr="0014299F">
              <w:rPr>
                <w:sz w:val="24"/>
                <w:szCs w:val="24"/>
              </w:rPr>
              <w:t>kierownik Kongresu Smart Metropolia 2017, dyrektor Biura Obszaru Metropolitalnego Gdańsk-Gdynia-Sopot</w:t>
            </w:r>
          </w:p>
          <w:p w:rsidR="0025441D" w:rsidRDefault="0025441D">
            <w:pPr>
              <w:shd w:val="clear" w:color="auto" w:fill="FFFFFF"/>
              <w:jc w:val="center"/>
              <w:rPr>
                <w:b/>
                <w:sz w:val="24"/>
                <w:szCs w:val="24"/>
              </w:rPr>
            </w:pPr>
          </w:p>
        </w:tc>
      </w:tr>
      <w:tr w:rsidR="0025441D">
        <w:trPr>
          <w:gridAfter w:val="1"/>
          <w:wAfter w:w="6" w:type="dxa"/>
          <w:trHeight w:val="360"/>
          <w:jc w:val="center"/>
        </w:trPr>
        <w:tc>
          <w:tcPr>
            <w:tcW w:w="19431" w:type="dxa"/>
            <w:gridSpan w:val="10"/>
            <w:shd w:val="clear" w:color="auto" w:fill="7F7F7F"/>
            <w:vAlign w:val="center"/>
          </w:tcPr>
          <w:p w:rsidR="0025441D" w:rsidRDefault="0058503C">
            <w:pPr>
              <w:tabs>
                <w:tab w:val="left" w:pos="2085"/>
                <w:tab w:val="left" w:pos="2694"/>
                <w:tab w:val="center" w:pos="4423"/>
                <w:tab w:val="center" w:pos="9605"/>
                <w:tab w:val="left" w:pos="14820"/>
              </w:tabs>
              <w:jc w:val="center"/>
              <w:rPr>
                <w:b/>
                <w:color w:val="FFFFFF"/>
                <w:sz w:val="24"/>
                <w:szCs w:val="24"/>
              </w:rPr>
            </w:pPr>
            <w:r>
              <w:rPr>
                <w:b/>
                <w:color w:val="FFFFFF"/>
                <w:sz w:val="24"/>
                <w:szCs w:val="24"/>
              </w:rPr>
              <w:t>DZIEŃ III –  15 LISTOPADA</w:t>
            </w:r>
          </w:p>
        </w:tc>
      </w:tr>
      <w:tr w:rsidR="0025441D">
        <w:trPr>
          <w:gridAfter w:val="1"/>
          <w:wAfter w:w="6" w:type="dxa"/>
          <w:trHeight w:val="360"/>
          <w:jc w:val="center"/>
        </w:trPr>
        <w:tc>
          <w:tcPr>
            <w:tcW w:w="19431" w:type="dxa"/>
            <w:gridSpan w:val="10"/>
            <w:vAlign w:val="center"/>
          </w:tcPr>
          <w:p w:rsidR="0025441D" w:rsidRDefault="0025441D">
            <w:pPr>
              <w:tabs>
                <w:tab w:val="left" w:pos="2085"/>
                <w:tab w:val="left" w:pos="2694"/>
                <w:tab w:val="center" w:pos="4423"/>
                <w:tab w:val="center" w:pos="9605"/>
                <w:tab w:val="left" w:pos="14820"/>
              </w:tabs>
              <w:jc w:val="center"/>
              <w:rPr>
                <w:sz w:val="24"/>
                <w:szCs w:val="24"/>
              </w:rPr>
            </w:pPr>
          </w:p>
          <w:p w:rsidR="0025441D" w:rsidRDefault="0058503C">
            <w:pPr>
              <w:tabs>
                <w:tab w:val="left" w:pos="2085"/>
                <w:tab w:val="left" w:pos="2694"/>
                <w:tab w:val="center" w:pos="4423"/>
                <w:tab w:val="center" w:pos="9605"/>
                <w:tab w:val="left" w:pos="14820"/>
              </w:tabs>
              <w:jc w:val="center"/>
              <w:rPr>
                <w:sz w:val="24"/>
                <w:szCs w:val="24"/>
              </w:rPr>
            </w:pPr>
            <w:r>
              <w:rPr>
                <w:sz w:val="24"/>
                <w:szCs w:val="24"/>
              </w:rPr>
              <w:t xml:space="preserve">Wizyty studyjne </w:t>
            </w:r>
          </w:p>
          <w:p w:rsidR="0025441D" w:rsidRDefault="0025441D">
            <w:pPr>
              <w:tabs>
                <w:tab w:val="left" w:pos="2085"/>
                <w:tab w:val="left" w:pos="2694"/>
                <w:tab w:val="center" w:pos="4423"/>
                <w:tab w:val="center" w:pos="9605"/>
                <w:tab w:val="left" w:pos="14820"/>
              </w:tabs>
              <w:jc w:val="center"/>
              <w:rPr>
                <w:sz w:val="24"/>
                <w:szCs w:val="24"/>
              </w:rPr>
            </w:pPr>
          </w:p>
        </w:tc>
      </w:tr>
      <w:tr w:rsidR="0025441D">
        <w:trPr>
          <w:gridAfter w:val="1"/>
          <w:wAfter w:w="6" w:type="dxa"/>
          <w:trHeight w:val="360"/>
          <w:jc w:val="center"/>
        </w:trPr>
        <w:tc>
          <w:tcPr>
            <w:tcW w:w="4139" w:type="dxa"/>
            <w:gridSpan w:val="2"/>
            <w:vAlign w:val="center"/>
          </w:tcPr>
          <w:p w:rsidR="0025441D" w:rsidRDefault="0058503C">
            <w:pPr>
              <w:tabs>
                <w:tab w:val="left" w:pos="2085"/>
                <w:tab w:val="left" w:pos="2694"/>
                <w:tab w:val="center" w:pos="4423"/>
                <w:tab w:val="center" w:pos="9605"/>
                <w:tab w:val="left" w:pos="14820"/>
              </w:tabs>
              <w:jc w:val="center"/>
              <w:rPr>
                <w:sz w:val="24"/>
                <w:szCs w:val="24"/>
              </w:rPr>
            </w:pPr>
            <w:r>
              <w:rPr>
                <w:sz w:val="24"/>
                <w:szCs w:val="24"/>
              </w:rPr>
              <w:t>KARTUZY</w:t>
            </w:r>
          </w:p>
        </w:tc>
        <w:tc>
          <w:tcPr>
            <w:tcW w:w="4625" w:type="dxa"/>
            <w:gridSpan w:val="3"/>
            <w:vAlign w:val="center"/>
          </w:tcPr>
          <w:p w:rsidR="0025441D" w:rsidRDefault="0058503C">
            <w:pPr>
              <w:tabs>
                <w:tab w:val="left" w:pos="2085"/>
                <w:tab w:val="left" w:pos="2694"/>
                <w:tab w:val="center" w:pos="4423"/>
                <w:tab w:val="center" w:pos="9605"/>
                <w:tab w:val="left" w:pos="14820"/>
              </w:tabs>
              <w:jc w:val="center"/>
              <w:rPr>
                <w:sz w:val="24"/>
                <w:szCs w:val="24"/>
              </w:rPr>
            </w:pPr>
            <w:r>
              <w:rPr>
                <w:sz w:val="24"/>
                <w:szCs w:val="24"/>
              </w:rPr>
              <w:t>PELPLIN</w:t>
            </w:r>
          </w:p>
        </w:tc>
        <w:tc>
          <w:tcPr>
            <w:tcW w:w="4740" w:type="dxa"/>
            <w:gridSpan w:val="2"/>
            <w:vAlign w:val="center"/>
          </w:tcPr>
          <w:p w:rsidR="0025441D" w:rsidRDefault="0058503C">
            <w:pPr>
              <w:tabs>
                <w:tab w:val="left" w:pos="2085"/>
                <w:tab w:val="left" w:pos="2694"/>
                <w:tab w:val="center" w:pos="4423"/>
                <w:tab w:val="center" w:pos="9605"/>
                <w:tab w:val="left" w:pos="14820"/>
              </w:tabs>
              <w:jc w:val="center"/>
              <w:rPr>
                <w:sz w:val="24"/>
                <w:szCs w:val="24"/>
              </w:rPr>
            </w:pPr>
            <w:r>
              <w:rPr>
                <w:sz w:val="24"/>
                <w:szCs w:val="24"/>
              </w:rPr>
              <w:t>GDYNIA</w:t>
            </w:r>
          </w:p>
        </w:tc>
        <w:tc>
          <w:tcPr>
            <w:tcW w:w="5927" w:type="dxa"/>
            <w:gridSpan w:val="3"/>
            <w:vAlign w:val="center"/>
          </w:tcPr>
          <w:p w:rsidR="0025441D" w:rsidRDefault="0058503C">
            <w:pPr>
              <w:tabs>
                <w:tab w:val="left" w:pos="2085"/>
                <w:tab w:val="left" w:pos="2694"/>
                <w:tab w:val="center" w:pos="4423"/>
                <w:tab w:val="center" w:pos="9605"/>
                <w:tab w:val="left" w:pos="14820"/>
              </w:tabs>
              <w:jc w:val="center"/>
              <w:rPr>
                <w:sz w:val="24"/>
                <w:szCs w:val="24"/>
              </w:rPr>
            </w:pPr>
            <w:r>
              <w:rPr>
                <w:sz w:val="24"/>
                <w:szCs w:val="24"/>
              </w:rPr>
              <w:t>WEJHEROWO</w:t>
            </w:r>
          </w:p>
        </w:tc>
      </w:tr>
      <w:tr w:rsidR="0014299F" w:rsidTr="00222CAE">
        <w:trPr>
          <w:gridAfter w:val="1"/>
          <w:wAfter w:w="6" w:type="dxa"/>
          <w:trHeight w:val="360"/>
          <w:jc w:val="center"/>
        </w:trPr>
        <w:tc>
          <w:tcPr>
            <w:tcW w:w="19431" w:type="dxa"/>
            <w:gridSpan w:val="10"/>
            <w:vAlign w:val="center"/>
          </w:tcPr>
          <w:p w:rsidR="0014299F" w:rsidRDefault="0014299F">
            <w:pPr>
              <w:tabs>
                <w:tab w:val="left" w:pos="2085"/>
                <w:tab w:val="left" w:pos="2694"/>
                <w:tab w:val="center" w:pos="4423"/>
                <w:tab w:val="center" w:pos="9605"/>
                <w:tab w:val="left" w:pos="14820"/>
              </w:tabs>
              <w:jc w:val="center"/>
              <w:rPr>
                <w:sz w:val="24"/>
                <w:szCs w:val="24"/>
              </w:rPr>
            </w:pPr>
          </w:p>
          <w:p w:rsidR="0014299F" w:rsidRDefault="0014299F">
            <w:pPr>
              <w:tabs>
                <w:tab w:val="left" w:pos="2085"/>
                <w:tab w:val="left" w:pos="2694"/>
                <w:tab w:val="center" w:pos="4423"/>
                <w:tab w:val="center" w:pos="9605"/>
                <w:tab w:val="left" w:pos="14820"/>
              </w:tabs>
              <w:jc w:val="center"/>
              <w:rPr>
                <w:sz w:val="24"/>
                <w:szCs w:val="24"/>
              </w:rPr>
            </w:pPr>
          </w:p>
          <w:p w:rsidR="0014299F" w:rsidRDefault="0014299F">
            <w:pPr>
              <w:tabs>
                <w:tab w:val="left" w:pos="2085"/>
                <w:tab w:val="left" w:pos="2694"/>
                <w:tab w:val="center" w:pos="4423"/>
                <w:tab w:val="center" w:pos="9605"/>
                <w:tab w:val="left" w:pos="14820"/>
              </w:tabs>
              <w:jc w:val="center"/>
              <w:rPr>
                <w:sz w:val="24"/>
                <w:szCs w:val="24"/>
              </w:rPr>
            </w:pPr>
            <w:r>
              <w:rPr>
                <w:sz w:val="24"/>
                <w:szCs w:val="24"/>
              </w:rPr>
              <w:t xml:space="preserve">Szczegóły na stronie internetowej </w:t>
            </w:r>
            <w:hyperlink r:id="rId5" w:history="1">
              <w:r w:rsidRPr="001F6AB2">
                <w:rPr>
                  <w:rStyle w:val="Hipercze"/>
                  <w:sz w:val="24"/>
                  <w:szCs w:val="24"/>
                </w:rPr>
                <w:t>www.smartmetropolia.pl</w:t>
              </w:r>
            </w:hyperlink>
            <w:r>
              <w:rPr>
                <w:sz w:val="24"/>
                <w:szCs w:val="24"/>
              </w:rPr>
              <w:t xml:space="preserve"> </w:t>
            </w:r>
          </w:p>
          <w:p w:rsidR="0014299F" w:rsidRDefault="0014299F">
            <w:pPr>
              <w:tabs>
                <w:tab w:val="left" w:pos="2085"/>
                <w:tab w:val="left" w:pos="2694"/>
                <w:tab w:val="center" w:pos="4423"/>
                <w:tab w:val="center" w:pos="9605"/>
                <w:tab w:val="left" w:pos="14820"/>
              </w:tabs>
              <w:jc w:val="center"/>
              <w:rPr>
                <w:sz w:val="24"/>
                <w:szCs w:val="24"/>
              </w:rPr>
            </w:pPr>
          </w:p>
          <w:p w:rsidR="0014299F" w:rsidRDefault="0014299F">
            <w:pPr>
              <w:tabs>
                <w:tab w:val="left" w:pos="2085"/>
                <w:tab w:val="left" w:pos="2694"/>
                <w:tab w:val="center" w:pos="4423"/>
                <w:tab w:val="center" w:pos="9605"/>
                <w:tab w:val="left" w:pos="14820"/>
              </w:tabs>
              <w:jc w:val="center"/>
              <w:rPr>
                <w:sz w:val="24"/>
                <w:szCs w:val="24"/>
              </w:rPr>
            </w:pPr>
          </w:p>
          <w:p w:rsidR="0014299F" w:rsidRDefault="0014299F">
            <w:pPr>
              <w:tabs>
                <w:tab w:val="left" w:pos="2085"/>
                <w:tab w:val="left" w:pos="2694"/>
                <w:tab w:val="center" w:pos="4423"/>
                <w:tab w:val="center" w:pos="9605"/>
                <w:tab w:val="left" w:pos="14820"/>
              </w:tabs>
              <w:jc w:val="center"/>
              <w:rPr>
                <w:sz w:val="24"/>
                <w:szCs w:val="24"/>
              </w:rPr>
            </w:pPr>
          </w:p>
        </w:tc>
      </w:tr>
    </w:tbl>
    <w:p w:rsidR="0025441D" w:rsidRDefault="0025441D">
      <w:pPr>
        <w:tabs>
          <w:tab w:val="left" w:pos="2694"/>
        </w:tabs>
        <w:jc w:val="both"/>
        <w:rPr>
          <w:color w:val="FF0000"/>
          <w:sz w:val="24"/>
          <w:szCs w:val="24"/>
        </w:rPr>
      </w:pPr>
    </w:p>
    <w:sectPr w:rsidR="0025441D" w:rsidSect="003B17D5">
      <w:pgSz w:w="23814" w:h="16839" w:orient="landscape" w:code="8"/>
      <w:pgMar w:top="720" w:right="720" w:bottom="720" w:left="720" w:header="0" w:footer="708"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92AF7"/>
    <w:multiLevelType w:val="multilevel"/>
    <w:tmpl w:val="0FAE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proofState w:spelling="clean"/>
  <w:defaultTabStop w:val="720"/>
  <w:hyphenationZone w:val="425"/>
  <w:characterSpacingControl w:val="doNotCompress"/>
  <w:compat/>
  <w:rsids>
    <w:rsidRoot w:val="0025441D"/>
    <w:rsid w:val="0014299F"/>
    <w:rsid w:val="00224A11"/>
    <w:rsid w:val="0025441D"/>
    <w:rsid w:val="003B17D5"/>
    <w:rsid w:val="0058503C"/>
    <w:rsid w:val="006807C8"/>
    <w:rsid w:val="008030C1"/>
    <w:rsid w:val="00993AF5"/>
    <w:rsid w:val="009C233B"/>
    <w:rsid w:val="00C21533"/>
    <w:rsid w:val="00C244DA"/>
    <w:rsid w:val="00D140AB"/>
    <w:rsid w:val="00F92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l-PL" w:eastAsia="pl-PL"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6"/>
  </w:style>
  <w:style w:type="paragraph" w:styleId="Nagwek1">
    <w:name w:val="heading 1"/>
    <w:basedOn w:val="Normalny"/>
    <w:next w:val="Normalny"/>
    <w:rsid w:val="00F92CB6"/>
    <w:pPr>
      <w:keepNext/>
      <w:keepLines/>
      <w:spacing w:before="480" w:after="120"/>
      <w:outlineLvl w:val="0"/>
    </w:pPr>
    <w:rPr>
      <w:b/>
      <w:sz w:val="48"/>
      <w:szCs w:val="48"/>
    </w:rPr>
  </w:style>
  <w:style w:type="paragraph" w:styleId="Nagwek2">
    <w:name w:val="heading 2"/>
    <w:basedOn w:val="Normalny"/>
    <w:next w:val="Normalny"/>
    <w:rsid w:val="00F92CB6"/>
    <w:pPr>
      <w:keepNext/>
      <w:keepLines/>
      <w:spacing w:before="360" w:after="80"/>
      <w:outlineLvl w:val="1"/>
    </w:pPr>
    <w:rPr>
      <w:b/>
      <w:sz w:val="36"/>
      <w:szCs w:val="36"/>
    </w:rPr>
  </w:style>
  <w:style w:type="paragraph" w:styleId="Nagwek3">
    <w:name w:val="heading 3"/>
    <w:basedOn w:val="Normalny"/>
    <w:next w:val="Normalny"/>
    <w:rsid w:val="00F92CB6"/>
    <w:pPr>
      <w:keepNext/>
      <w:keepLines/>
      <w:spacing w:before="40" w:after="0"/>
      <w:outlineLvl w:val="2"/>
    </w:pPr>
    <w:rPr>
      <w:color w:val="1E4D78"/>
      <w:sz w:val="24"/>
      <w:szCs w:val="24"/>
    </w:rPr>
  </w:style>
  <w:style w:type="paragraph" w:styleId="Nagwek4">
    <w:name w:val="heading 4"/>
    <w:basedOn w:val="Normalny"/>
    <w:next w:val="Normalny"/>
    <w:rsid w:val="00F92CB6"/>
    <w:pPr>
      <w:keepNext/>
      <w:keepLines/>
      <w:spacing w:before="240" w:after="40"/>
      <w:outlineLvl w:val="3"/>
    </w:pPr>
    <w:rPr>
      <w:b/>
      <w:sz w:val="24"/>
      <w:szCs w:val="24"/>
    </w:rPr>
  </w:style>
  <w:style w:type="paragraph" w:styleId="Nagwek5">
    <w:name w:val="heading 5"/>
    <w:basedOn w:val="Normalny"/>
    <w:next w:val="Normalny"/>
    <w:rsid w:val="00F92CB6"/>
    <w:pPr>
      <w:keepNext/>
      <w:keepLines/>
      <w:spacing w:before="220" w:after="40"/>
      <w:outlineLvl w:val="4"/>
    </w:pPr>
    <w:rPr>
      <w:b/>
    </w:rPr>
  </w:style>
  <w:style w:type="paragraph" w:styleId="Nagwek6">
    <w:name w:val="heading 6"/>
    <w:basedOn w:val="Normalny"/>
    <w:next w:val="Normalny"/>
    <w:rsid w:val="00F92CB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rsid w:val="00F92CB6"/>
    <w:tblPr>
      <w:tblCellMar>
        <w:top w:w="0" w:type="dxa"/>
        <w:left w:w="0" w:type="dxa"/>
        <w:bottom w:w="0" w:type="dxa"/>
        <w:right w:w="0" w:type="dxa"/>
      </w:tblCellMar>
    </w:tblPr>
  </w:style>
  <w:style w:type="paragraph" w:styleId="Tytu">
    <w:name w:val="Title"/>
    <w:basedOn w:val="Normalny"/>
    <w:next w:val="Normalny"/>
    <w:rsid w:val="00F92CB6"/>
    <w:pPr>
      <w:keepNext/>
      <w:keepLines/>
      <w:spacing w:before="480" w:after="120"/>
    </w:pPr>
    <w:rPr>
      <w:b/>
      <w:sz w:val="72"/>
      <w:szCs w:val="72"/>
    </w:rPr>
  </w:style>
  <w:style w:type="paragraph" w:styleId="Podtytu">
    <w:name w:val="Subtitle"/>
    <w:basedOn w:val="Normalny"/>
    <w:next w:val="Normalny"/>
    <w:rsid w:val="00F92CB6"/>
    <w:pPr>
      <w:keepNext/>
      <w:keepLines/>
      <w:spacing w:before="360" w:after="80"/>
    </w:pPr>
    <w:rPr>
      <w:rFonts w:ascii="Georgia" w:eastAsia="Georgia" w:hAnsi="Georgia" w:cs="Georgia"/>
      <w:i/>
      <w:color w:val="666666"/>
      <w:sz w:val="48"/>
      <w:szCs w:val="48"/>
    </w:rPr>
  </w:style>
  <w:style w:type="table" w:customStyle="1" w:styleId="a">
    <w:basedOn w:val="TableNormal1"/>
    <w:rsid w:val="00F92CB6"/>
    <w:pPr>
      <w:spacing w:after="0" w:line="240" w:lineRule="auto"/>
    </w:pPr>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3B17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7D5"/>
    <w:rPr>
      <w:rFonts w:ascii="Segoe UI" w:hAnsi="Segoe UI" w:cs="Segoe UI"/>
      <w:sz w:val="18"/>
      <w:szCs w:val="18"/>
    </w:rPr>
  </w:style>
  <w:style w:type="paragraph" w:styleId="Akapitzlist">
    <w:name w:val="List Paragraph"/>
    <w:basedOn w:val="Normalny"/>
    <w:uiPriority w:val="34"/>
    <w:qFormat/>
    <w:rsid w:val="0014299F"/>
    <w:pPr>
      <w:ind w:left="720"/>
      <w:contextualSpacing/>
    </w:pPr>
  </w:style>
  <w:style w:type="character" w:styleId="Hipercze">
    <w:name w:val="Hyperlink"/>
    <w:basedOn w:val="Domylnaczcionkaakapitu"/>
    <w:uiPriority w:val="99"/>
    <w:unhideWhenUsed/>
    <w:rsid w:val="0014299F"/>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artmetropol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3280</Words>
  <Characters>19683</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dc:creator>
  <cp:lastModifiedBy>joan</cp:lastModifiedBy>
  <cp:revision>2</cp:revision>
  <cp:lastPrinted>2017-11-02T11:52:00Z</cp:lastPrinted>
  <dcterms:created xsi:type="dcterms:W3CDTF">2017-11-06T11:49:00Z</dcterms:created>
  <dcterms:modified xsi:type="dcterms:W3CDTF">2017-11-06T11:49:00Z</dcterms:modified>
</cp:coreProperties>
</file>