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85" w:rsidRDefault="00B10D85" w:rsidP="00B10D85">
      <w:pPr>
        <w:spacing w:after="0" w:line="240" w:lineRule="auto"/>
        <w:contextualSpacing/>
        <w:jc w:val="right"/>
        <w:rPr>
          <w:rFonts w:cstheme="minorHAnsi"/>
          <w:b/>
          <w:color w:val="17365D" w:themeColor="text2" w:themeShade="BF"/>
          <w:sz w:val="24"/>
          <w:szCs w:val="24"/>
          <w:lang w:val="pl-PL"/>
        </w:rPr>
      </w:pPr>
    </w:p>
    <w:p w:rsidR="00B10D85" w:rsidRPr="00B10D85" w:rsidRDefault="00B10D85" w:rsidP="00B10D85">
      <w:pPr>
        <w:spacing w:after="0" w:line="240" w:lineRule="auto"/>
        <w:contextualSpacing/>
        <w:jc w:val="right"/>
        <w:rPr>
          <w:rFonts w:cstheme="minorHAnsi"/>
          <w:color w:val="17365D" w:themeColor="text2" w:themeShade="BF"/>
          <w:lang w:val="pl-PL"/>
        </w:rPr>
      </w:pPr>
      <w:r w:rsidRPr="00B10D85">
        <w:rPr>
          <w:rFonts w:cstheme="minorHAnsi"/>
          <w:color w:val="17365D" w:themeColor="text2" w:themeShade="BF"/>
          <w:lang w:val="pl-PL"/>
        </w:rPr>
        <w:t>Poznań, 8 maja 2017</w:t>
      </w:r>
    </w:p>
    <w:p w:rsidR="00577DB0" w:rsidRPr="00CA2D94" w:rsidRDefault="00B10D85" w:rsidP="00577DB0">
      <w:pPr>
        <w:spacing w:after="0" w:line="240" w:lineRule="auto"/>
        <w:contextualSpacing/>
        <w:rPr>
          <w:rFonts w:cstheme="minorHAnsi"/>
          <w:b/>
          <w:color w:val="17365D" w:themeColor="text2" w:themeShade="BF"/>
          <w:sz w:val="24"/>
          <w:szCs w:val="24"/>
          <w:lang w:val="pl-PL"/>
        </w:rPr>
      </w:pPr>
      <w:r>
        <w:rPr>
          <w:rFonts w:cstheme="minorHAnsi"/>
          <w:b/>
          <w:color w:val="17365D" w:themeColor="text2" w:themeShade="BF"/>
          <w:sz w:val="24"/>
          <w:szCs w:val="24"/>
          <w:lang w:val="pl-PL"/>
        </w:rPr>
        <w:t>Instytucje publiczne będą wdrażać e-fakturę</w:t>
      </w:r>
    </w:p>
    <w:p w:rsidR="00577DB0" w:rsidRPr="00CA2D94" w:rsidRDefault="00577DB0" w:rsidP="00577DB0">
      <w:pPr>
        <w:shd w:val="clear" w:color="auto" w:fill="FFFFFF"/>
        <w:spacing w:after="0"/>
        <w:rPr>
          <w:rFonts w:cstheme="minorHAnsi"/>
          <w:b/>
          <w:bCs/>
          <w:color w:val="17365D" w:themeColor="text2" w:themeShade="BF"/>
          <w:lang w:val="pl-PL"/>
        </w:rPr>
      </w:pPr>
    </w:p>
    <w:p w:rsidR="00B10D85" w:rsidRPr="00B10D85" w:rsidRDefault="00B10D85" w:rsidP="00B10D85">
      <w:pPr>
        <w:shd w:val="clear" w:color="auto" w:fill="FFFFFF"/>
        <w:spacing w:after="240"/>
        <w:jc w:val="both"/>
        <w:rPr>
          <w:rFonts w:cstheme="minorHAnsi"/>
          <w:b/>
          <w:bCs/>
          <w:color w:val="17365D" w:themeColor="text2" w:themeShade="BF"/>
          <w:lang w:val="pl-PL"/>
        </w:rPr>
      </w:pPr>
      <w:r>
        <w:rPr>
          <w:rFonts w:cstheme="minorHAnsi"/>
          <w:b/>
          <w:bCs/>
          <w:color w:val="17365D" w:themeColor="text2" w:themeShade="BF"/>
          <w:lang w:val="pl-PL"/>
        </w:rPr>
        <w:t>W</w:t>
      </w:r>
      <w:r w:rsidRPr="007202FB">
        <w:rPr>
          <w:rFonts w:cstheme="minorHAnsi"/>
          <w:b/>
          <w:bCs/>
          <w:color w:val="17365D" w:themeColor="text2" w:themeShade="BF"/>
          <w:lang w:val="pl-PL"/>
        </w:rPr>
        <w:t>drażanie obowiązkowego odbioru faktur elektronicznych przez jednostki sfery finansów publicznych</w:t>
      </w:r>
      <w:r>
        <w:rPr>
          <w:rFonts w:cstheme="minorHAnsi"/>
          <w:b/>
          <w:bCs/>
          <w:color w:val="17365D" w:themeColor="text2" w:themeShade="BF"/>
          <w:lang w:val="pl-PL"/>
        </w:rPr>
        <w:t xml:space="preserve"> będzie głównym tematem tegorocznej edycji konferencji </w:t>
      </w:r>
      <w:r w:rsidRPr="00CA2D94">
        <w:rPr>
          <w:rFonts w:cstheme="minorHAnsi"/>
          <w:b/>
          <w:bCs/>
          <w:color w:val="17365D" w:themeColor="text2" w:themeShade="BF"/>
          <w:lang w:val="pl-PL"/>
        </w:rPr>
        <w:t>e-ADMINISTRACJA DLA BIZNESU 2017</w:t>
      </w:r>
      <w:r>
        <w:rPr>
          <w:rFonts w:cstheme="minorHAnsi"/>
          <w:b/>
          <w:bCs/>
          <w:color w:val="17365D" w:themeColor="text2" w:themeShade="BF"/>
          <w:lang w:val="pl-PL"/>
        </w:rPr>
        <w:t>, która odbędzie się 24 maja w Warszawie.</w:t>
      </w:r>
    </w:p>
    <w:p w:rsidR="00577DB0" w:rsidRPr="00CA2D94" w:rsidRDefault="00B10D85" w:rsidP="00577DB0">
      <w:pPr>
        <w:shd w:val="clear" w:color="auto" w:fill="FFFFFF"/>
        <w:spacing w:after="120"/>
        <w:jc w:val="both"/>
        <w:rPr>
          <w:rFonts w:cstheme="minorHAnsi"/>
          <w:bCs/>
          <w:color w:val="17365D" w:themeColor="text2" w:themeShade="BF"/>
          <w:lang w:val="pl-PL"/>
        </w:rPr>
      </w:pPr>
      <w:r>
        <w:rPr>
          <w:rFonts w:cstheme="minorHAnsi"/>
          <w:bCs/>
          <w:color w:val="17365D" w:themeColor="text2" w:themeShade="BF"/>
          <w:lang w:val="pl-PL"/>
        </w:rPr>
        <w:t>Konferencja</w:t>
      </w:r>
      <w:r w:rsidR="00577DB0" w:rsidRPr="00CA2D94">
        <w:rPr>
          <w:rFonts w:cstheme="minorHAnsi"/>
          <w:bCs/>
          <w:color w:val="17365D" w:themeColor="text2" w:themeShade="BF"/>
          <w:lang w:val="pl-PL"/>
        </w:rPr>
        <w:t xml:space="preserve"> </w:t>
      </w:r>
      <w:r w:rsidR="00577DB0" w:rsidRPr="00B10D85">
        <w:rPr>
          <w:rFonts w:cstheme="minorHAnsi"/>
          <w:bCs/>
          <w:color w:val="17365D" w:themeColor="text2" w:themeShade="BF"/>
          <w:lang w:val="pl-PL"/>
        </w:rPr>
        <w:t xml:space="preserve">e-ADMINISTRACJA DLA BIZNESU 2017 </w:t>
      </w:r>
      <w:r>
        <w:rPr>
          <w:rFonts w:cstheme="minorHAnsi"/>
          <w:bCs/>
          <w:color w:val="17365D" w:themeColor="text2" w:themeShade="BF"/>
          <w:lang w:val="pl-PL"/>
        </w:rPr>
        <w:t xml:space="preserve">(EAB 2017) </w:t>
      </w:r>
      <w:r w:rsidR="00577DB0" w:rsidRPr="00CA2D94">
        <w:rPr>
          <w:rFonts w:cstheme="minorHAnsi"/>
          <w:bCs/>
          <w:color w:val="17365D" w:themeColor="text2" w:themeShade="BF"/>
          <w:lang w:val="pl-PL"/>
        </w:rPr>
        <w:t>stanowi platformę wymiany informacji o rządowych planach rozwoju i potrzebach świata biznesu w obszarze e-administracji.</w:t>
      </w:r>
    </w:p>
    <w:p w:rsidR="00577DB0" w:rsidRDefault="00577DB0" w:rsidP="00577DB0">
      <w:pPr>
        <w:tabs>
          <w:tab w:val="left" w:pos="8080"/>
        </w:tabs>
        <w:spacing w:after="120"/>
        <w:jc w:val="both"/>
        <w:rPr>
          <w:rFonts w:cstheme="minorHAnsi"/>
          <w:color w:val="17365D" w:themeColor="text2" w:themeShade="BF"/>
          <w:lang w:val="pl-PL"/>
        </w:rPr>
      </w:pPr>
      <w:r w:rsidRPr="00CA2D94">
        <w:rPr>
          <w:rFonts w:cstheme="minorHAnsi"/>
          <w:color w:val="17365D" w:themeColor="text2" w:themeShade="BF"/>
          <w:lang w:val="pl-PL"/>
        </w:rPr>
        <w:t xml:space="preserve">Podczas konferencji </w:t>
      </w:r>
      <w:r w:rsidR="008054FE">
        <w:rPr>
          <w:rFonts w:cstheme="minorHAnsi"/>
          <w:color w:val="17365D" w:themeColor="text2" w:themeShade="BF"/>
          <w:lang w:val="pl-PL"/>
        </w:rPr>
        <w:t xml:space="preserve">EAB 2017 </w:t>
      </w:r>
      <w:r w:rsidRPr="00CA2D94">
        <w:rPr>
          <w:rFonts w:cstheme="minorHAnsi"/>
          <w:color w:val="17365D" w:themeColor="text2" w:themeShade="BF"/>
          <w:lang w:val="pl-PL"/>
        </w:rPr>
        <w:t>będą omawiane aspekty prawne, wyzwania oraz korzyści związane z procesem obsługi elektronicznych faktur w urzędach. Poznamy punkt widzenia przedstawicieli instytucji publicznych, a także dowiemy się, jak powinno wyglądać krok po kroku wdrożenie elektronicznego fakturowania w administracji. Przedstawione zostaną również dobre praktyki w tym obszarze zaczerpnięte z innych krajów. Zwieńczeniem konferencji będzie debata z udziałem ekspertów</w:t>
      </w:r>
      <w:r w:rsidR="00B10D85">
        <w:rPr>
          <w:rFonts w:cstheme="minorHAnsi"/>
          <w:color w:val="17365D" w:themeColor="text2" w:themeShade="BF"/>
          <w:lang w:val="pl-PL"/>
        </w:rPr>
        <w:t xml:space="preserve"> zatytułowana </w:t>
      </w:r>
      <w:r w:rsidR="008054FE" w:rsidRPr="008054FE">
        <w:rPr>
          <w:rFonts w:cstheme="minorHAnsi"/>
          <w:color w:val="17365D" w:themeColor="text2" w:themeShade="BF"/>
          <w:lang w:val="pl-PL"/>
        </w:rPr>
        <w:t>"Chmura, giga dane i prywatność w dobie e-faktur"</w:t>
      </w:r>
      <w:r w:rsidR="008054FE">
        <w:rPr>
          <w:rFonts w:cstheme="minorHAnsi"/>
          <w:color w:val="17365D" w:themeColor="text2" w:themeShade="BF"/>
          <w:lang w:val="pl-PL"/>
        </w:rPr>
        <w:t>.</w:t>
      </w:r>
    </w:p>
    <w:p w:rsidR="008054FE" w:rsidRPr="00CA2D94" w:rsidRDefault="00E660DA" w:rsidP="00577DB0">
      <w:pPr>
        <w:tabs>
          <w:tab w:val="left" w:pos="8080"/>
        </w:tabs>
        <w:spacing w:after="120"/>
        <w:jc w:val="both"/>
        <w:rPr>
          <w:rFonts w:cstheme="minorHAnsi"/>
          <w:color w:val="17365D" w:themeColor="text2" w:themeShade="BF"/>
          <w:lang w:val="pl-PL"/>
        </w:rPr>
      </w:pPr>
      <w:r>
        <w:rPr>
          <w:rFonts w:cstheme="minorHAnsi"/>
          <w:color w:val="17365D" w:themeColor="text2" w:themeShade="BF"/>
          <w:lang w:val="pl-PL"/>
        </w:rPr>
        <w:t>Obecnie f</w:t>
      </w:r>
      <w:r w:rsidR="00E343AB">
        <w:rPr>
          <w:rFonts w:cstheme="minorHAnsi"/>
          <w:color w:val="17365D" w:themeColor="text2" w:themeShade="BF"/>
          <w:lang w:val="pl-PL"/>
        </w:rPr>
        <w:t>aktura papierowa musi zostać wydrukowana i przesłana</w:t>
      </w:r>
      <w:r w:rsidR="00E343AB" w:rsidRPr="00E343AB">
        <w:rPr>
          <w:rFonts w:cstheme="minorHAnsi"/>
          <w:color w:val="17365D" w:themeColor="text2" w:themeShade="BF"/>
          <w:lang w:val="pl-PL"/>
        </w:rPr>
        <w:t xml:space="preserve"> pocztą. To </w:t>
      </w:r>
      <w:r w:rsidR="00E343AB">
        <w:rPr>
          <w:rFonts w:cstheme="minorHAnsi"/>
          <w:color w:val="17365D" w:themeColor="text2" w:themeShade="BF"/>
          <w:lang w:val="pl-PL"/>
        </w:rPr>
        <w:t>generuje wydatki oraz podnosi</w:t>
      </w:r>
      <w:r w:rsidR="00E343AB" w:rsidRPr="00E343AB">
        <w:rPr>
          <w:rFonts w:cstheme="minorHAnsi"/>
          <w:color w:val="17365D" w:themeColor="text2" w:themeShade="BF"/>
          <w:lang w:val="pl-PL"/>
        </w:rPr>
        <w:t xml:space="preserve"> koszty firmy i zamawiających. </w:t>
      </w:r>
      <w:r>
        <w:rPr>
          <w:rFonts w:cstheme="minorHAnsi"/>
          <w:color w:val="17365D" w:themeColor="text2" w:themeShade="BF"/>
          <w:lang w:val="pl-PL"/>
        </w:rPr>
        <w:t>Wprowadzenie</w:t>
      </w:r>
      <w:r w:rsidRPr="00E343AB">
        <w:rPr>
          <w:rFonts w:cstheme="minorHAnsi"/>
          <w:color w:val="17365D" w:themeColor="text2" w:themeShade="BF"/>
          <w:lang w:val="pl-PL"/>
        </w:rPr>
        <w:t xml:space="preserve"> e-faktur przez jednostki administracji publicznej zmniejszy koszty transakcyjne </w:t>
      </w:r>
      <w:r>
        <w:rPr>
          <w:rFonts w:cstheme="minorHAnsi"/>
          <w:color w:val="17365D" w:themeColor="text2" w:themeShade="BF"/>
          <w:lang w:val="pl-PL"/>
        </w:rPr>
        <w:t>w obrocie gospodarczym.</w:t>
      </w:r>
      <w:r>
        <w:rPr>
          <w:rFonts w:cstheme="minorHAnsi"/>
          <w:color w:val="17365D" w:themeColor="text2" w:themeShade="BF"/>
          <w:lang w:val="pl-PL"/>
        </w:rPr>
        <w:t xml:space="preserve"> </w:t>
      </w:r>
      <w:r w:rsidR="00E343AB" w:rsidRPr="00E343AB">
        <w:rPr>
          <w:rFonts w:cstheme="minorHAnsi"/>
          <w:color w:val="17365D" w:themeColor="text2" w:themeShade="BF"/>
          <w:lang w:val="pl-PL"/>
        </w:rPr>
        <w:t>Stosowanie faktur elektronicznych wpłynie również korzystnie na system płatności bezgotówkowych</w:t>
      </w:r>
      <w:r w:rsidR="00E343AB">
        <w:rPr>
          <w:rFonts w:cstheme="minorHAnsi"/>
          <w:color w:val="17365D" w:themeColor="text2" w:themeShade="BF"/>
          <w:lang w:val="pl-PL"/>
        </w:rPr>
        <w:t>.</w:t>
      </w:r>
    </w:p>
    <w:p w:rsidR="00577DB0" w:rsidRDefault="008054FE" w:rsidP="00577DB0">
      <w:pPr>
        <w:spacing w:after="120"/>
        <w:jc w:val="both"/>
        <w:rPr>
          <w:rFonts w:cstheme="minorHAnsi"/>
          <w:color w:val="17365D" w:themeColor="text2" w:themeShade="BF"/>
          <w:lang w:val="pl-PL"/>
        </w:rPr>
      </w:pPr>
      <w:r w:rsidRPr="008054FE">
        <w:rPr>
          <w:rFonts w:cstheme="minorHAnsi"/>
          <w:color w:val="17365D" w:themeColor="text2" w:themeShade="BF"/>
          <w:lang w:val="pl-PL"/>
        </w:rPr>
        <w:t xml:space="preserve">Konferencja skierowana jest do </w:t>
      </w:r>
      <w:r w:rsidR="00577DB0" w:rsidRPr="008054FE">
        <w:rPr>
          <w:rFonts w:cstheme="minorHAnsi"/>
          <w:color w:val="17365D" w:themeColor="text2" w:themeShade="BF"/>
          <w:lang w:val="pl-PL"/>
        </w:rPr>
        <w:t>przedstawicieli instytucji publicznych, przede wszystkim dyrektorów departamentów finansowych, skarbników, głównych informatyków oraz przedsiębiorców realizujących dostawy dla sektora publicznego.</w:t>
      </w:r>
    </w:p>
    <w:p w:rsidR="00470897" w:rsidRPr="008054FE" w:rsidRDefault="00470897" w:rsidP="00577DB0">
      <w:pPr>
        <w:spacing w:after="120"/>
        <w:jc w:val="both"/>
        <w:rPr>
          <w:rFonts w:cstheme="minorHAnsi"/>
          <w:color w:val="17365D" w:themeColor="text2" w:themeShade="BF"/>
          <w:lang w:val="pl-PL"/>
        </w:rPr>
      </w:pPr>
      <w:r>
        <w:rPr>
          <w:rFonts w:cstheme="minorHAnsi"/>
          <w:color w:val="17365D" w:themeColor="text2" w:themeShade="BF"/>
          <w:lang w:val="pl-PL"/>
        </w:rPr>
        <w:t>Udział w konferencji</w:t>
      </w:r>
      <w:r w:rsidRPr="00CA2D94">
        <w:rPr>
          <w:rFonts w:cstheme="minorHAnsi"/>
          <w:color w:val="17365D" w:themeColor="text2" w:themeShade="BF"/>
          <w:lang w:val="pl-PL"/>
        </w:rPr>
        <w:t xml:space="preserve"> będzie </w:t>
      </w:r>
      <w:r>
        <w:rPr>
          <w:rFonts w:cstheme="minorHAnsi"/>
          <w:color w:val="17365D" w:themeColor="text2" w:themeShade="BF"/>
          <w:lang w:val="pl-PL"/>
        </w:rPr>
        <w:t xml:space="preserve">dobrą </w:t>
      </w:r>
      <w:r w:rsidRPr="00CA2D94">
        <w:rPr>
          <w:rFonts w:cstheme="minorHAnsi"/>
          <w:color w:val="17365D" w:themeColor="text2" w:themeShade="BF"/>
          <w:lang w:val="pl-PL"/>
        </w:rPr>
        <w:t>okazją do zapoznania się z tematem wprowadzania w administracji odbioru faktur elektronicznych i do dalszej dyskusji nad kierunkami rozwoju usług elektronicznych w Polsce.</w:t>
      </w:r>
    </w:p>
    <w:p w:rsidR="00D95D00" w:rsidRDefault="00577DB0" w:rsidP="00DD236F">
      <w:pPr>
        <w:spacing w:after="120"/>
        <w:jc w:val="both"/>
        <w:rPr>
          <w:rFonts w:cstheme="minorHAnsi"/>
          <w:color w:val="17365D" w:themeColor="text2" w:themeShade="BF"/>
          <w:lang w:val="pl-PL"/>
        </w:rPr>
      </w:pPr>
      <w:r w:rsidRPr="00CA2D94">
        <w:rPr>
          <w:rFonts w:cstheme="minorHAnsi"/>
          <w:color w:val="17365D" w:themeColor="text2" w:themeShade="BF"/>
          <w:lang w:val="pl-PL"/>
        </w:rPr>
        <w:t xml:space="preserve">Organizatorami konferencji są </w:t>
      </w:r>
      <w:r w:rsidRPr="00470897">
        <w:rPr>
          <w:rFonts w:cstheme="minorHAnsi"/>
          <w:color w:val="17365D" w:themeColor="text2" w:themeShade="BF"/>
          <w:lang w:val="pl-PL"/>
        </w:rPr>
        <w:t>Ministerstwo Rozwoju oraz Instytut Logistyki i Magazynowania,</w:t>
      </w:r>
      <w:r w:rsidRPr="00CA2D94">
        <w:rPr>
          <w:rFonts w:cstheme="minorHAnsi"/>
          <w:color w:val="17365D" w:themeColor="text2" w:themeShade="BF"/>
          <w:lang w:val="pl-PL"/>
        </w:rPr>
        <w:t xml:space="preserve"> który od wielu lata wspiera rozwój e-administracji i wdrażanie e-usług, współpracując z organami publicznymi w kraju i za granicą.</w:t>
      </w:r>
    </w:p>
    <w:p w:rsidR="00470897" w:rsidRDefault="001978CB" w:rsidP="00754094">
      <w:pPr>
        <w:spacing w:after="0"/>
        <w:jc w:val="both"/>
        <w:rPr>
          <w:rFonts w:cstheme="minorHAnsi"/>
          <w:color w:val="17365D" w:themeColor="text2" w:themeShade="BF"/>
          <w:lang w:val="pl-PL"/>
        </w:rPr>
      </w:pPr>
      <w:r>
        <w:rPr>
          <w:rFonts w:cstheme="minorHAnsi"/>
          <w:color w:val="17365D" w:themeColor="text2" w:themeShade="BF"/>
          <w:lang w:val="pl-PL"/>
        </w:rPr>
        <w:t>Udział w konferencji jest bezpłatny. Program i informacje organizacyjne znajdują się na stronie:</w:t>
      </w:r>
    </w:p>
    <w:p w:rsidR="001978CB" w:rsidRPr="00B64D33" w:rsidRDefault="00B64D33" w:rsidP="00DD236F">
      <w:pPr>
        <w:spacing w:after="120"/>
        <w:jc w:val="both"/>
        <w:rPr>
          <w:rFonts w:cstheme="minorHAnsi"/>
          <w:color w:val="17365D" w:themeColor="text2" w:themeShade="BF"/>
          <w:lang w:val="pl-PL"/>
        </w:rPr>
      </w:pPr>
      <w:hyperlink r:id="rId7" w:history="1">
        <w:r w:rsidRPr="00B64D33">
          <w:rPr>
            <w:rStyle w:val="Hipercze"/>
            <w:rFonts w:cstheme="minorHAnsi"/>
            <w:color w:val="17365D" w:themeColor="text2" w:themeShade="BF"/>
            <w:u w:val="none"/>
            <w:lang w:val="pl-PL"/>
          </w:rPr>
          <w:t>https://www.konferencja-eab.pl/</w:t>
        </w:r>
      </w:hyperlink>
    </w:p>
    <w:p w:rsidR="00B64D33" w:rsidRDefault="00B64D33" w:rsidP="00DD236F">
      <w:pPr>
        <w:spacing w:after="120"/>
        <w:jc w:val="both"/>
        <w:rPr>
          <w:rFonts w:cstheme="minorHAnsi"/>
          <w:color w:val="17365D" w:themeColor="text2" w:themeShade="BF"/>
          <w:lang w:val="pl-PL"/>
        </w:rPr>
      </w:pPr>
    </w:p>
    <w:p w:rsidR="00754094" w:rsidRDefault="00754094" w:rsidP="00DD236F">
      <w:pPr>
        <w:spacing w:after="120"/>
        <w:jc w:val="both"/>
        <w:rPr>
          <w:rFonts w:cstheme="minorHAnsi"/>
          <w:color w:val="17365D" w:themeColor="text2" w:themeShade="BF"/>
          <w:lang w:val="pl-PL"/>
        </w:rPr>
      </w:pPr>
      <w:bookmarkStart w:id="0" w:name="_GoBack"/>
      <w:bookmarkEnd w:id="0"/>
    </w:p>
    <w:p w:rsidR="00B64D33" w:rsidRPr="00EE42E5" w:rsidRDefault="00B64D33" w:rsidP="00DD236F">
      <w:pPr>
        <w:spacing w:after="120"/>
        <w:jc w:val="both"/>
        <w:rPr>
          <w:rFonts w:cstheme="minorHAnsi"/>
          <w:color w:val="17365D" w:themeColor="text2" w:themeShade="BF"/>
          <w:sz w:val="20"/>
          <w:szCs w:val="20"/>
          <w:lang w:val="pl-PL"/>
        </w:rPr>
      </w:pPr>
      <w:r w:rsidRPr="00EE42E5">
        <w:rPr>
          <w:rFonts w:cstheme="minorHAnsi"/>
          <w:color w:val="17365D" w:themeColor="text2" w:themeShade="BF"/>
          <w:sz w:val="20"/>
          <w:szCs w:val="20"/>
          <w:lang w:val="pl-PL"/>
        </w:rPr>
        <w:t xml:space="preserve">INSTYTUT LOGISTYKI I MAGAZYNOWANIA </w:t>
      </w:r>
      <w:r w:rsidR="00EE42E5" w:rsidRPr="00EE42E5">
        <w:rPr>
          <w:rFonts w:cstheme="minorHAnsi"/>
          <w:color w:val="17365D" w:themeColor="text2" w:themeShade="BF"/>
          <w:sz w:val="20"/>
          <w:szCs w:val="20"/>
          <w:lang w:val="pl-PL"/>
        </w:rPr>
        <w:t>- Instytut Badawczy realizuje prace badawczo-rozwojowe i usługi doradcze podnoszące efektywność funkcjonowania instytucji publicznych, przedsiębiorstw i całych łańcuchów dostaw. Realizuje projekty rządowe związane z rozwojem administracji elektronicznej w Polsce. Wdraża pilotażowe projekty mające na celu poprawę dostępu obywateli i przedsiębiorców do elektronicznych usług publicznych w Europie. Aktywnie działa w europejskiej przestrzeni badawczej w ramach projektów z obszaru ICT i logistyki.</w:t>
      </w:r>
    </w:p>
    <w:p w:rsidR="00EE42E5" w:rsidRDefault="00EE42E5" w:rsidP="00DD236F">
      <w:pPr>
        <w:spacing w:after="120"/>
        <w:jc w:val="both"/>
        <w:rPr>
          <w:rFonts w:cstheme="minorHAnsi"/>
          <w:color w:val="17365D" w:themeColor="text2" w:themeShade="BF"/>
          <w:lang w:val="pl-PL"/>
        </w:rPr>
      </w:pPr>
    </w:p>
    <w:p w:rsidR="00EE42E5" w:rsidRDefault="00EE42E5" w:rsidP="00EE42E5">
      <w:pPr>
        <w:spacing w:after="120"/>
        <w:jc w:val="both"/>
        <w:rPr>
          <w:rFonts w:cstheme="minorHAnsi"/>
          <w:color w:val="17365D" w:themeColor="text2" w:themeShade="BF"/>
          <w:lang w:val="pl-PL"/>
        </w:rPr>
      </w:pPr>
    </w:p>
    <w:p w:rsidR="00EE42E5" w:rsidRPr="00EE42E5" w:rsidRDefault="00EE42E5" w:rsidP="00EE42E5">
      <w:pPr>
        <w:spacing w:after="120"/>
        <w:jc w:val="both"/>
        <w:rPr>
          <w:rFonts w:cstheme="minorHAnsi"/>
          <w:color w:val="17365D" w:themeColor="text2" w:themeShade="BF"/>
          <w:u w:val="single"/>
          <w:lang w:val="pl-PL"/>
        </w:rPr>
      </w:pPr>
      <w:r w:rsidRPr="00EE42E5">
        <w:rPr>
          <w:rFonts w:cstheme="minorHAnsi"/>
          <w:color w:val="17365D" w:themeColor="text2" w:themeShade="BF"/>
          <w:u w:val="single"/>
          <w:lang w:val="pl-PL"/>
        </w:rPr>
        <w:t>Kontakt dla mediów:</w:t>
      </w:r>
    </w:p>
    <w:p w:rsidR="00EE42E5" w:rsidRPr="00EE42E5" w:rsidRDefault="00EE42E5" w:rsidP="00EE42E5">
      <w:pPr>
        <w:spacing w:after="0"/>
        <w:jc w:val="both"/>
        <w:rPr>
          <w:rFonts w:cstheme="minorHAnsi"/>
          <w:color w:val="17365D" w:themeColor="text2" w:themeShade="BF"/>
          <w:lang w:val="pl-PL"/>
        </w:rPr>
      </w:pPr>
      <w:r w:rsidRPr="00EE42E5">
        <w:rPr>
          <w:rFonts w:cstheme="minorHAnsi"/>
          <w:color w:val="17365D" w:themeColor="text2" w:themeShade="BF"/>
          <w:lang w:val="pl-PL"/>
        </w:rPr>
        <w:t>Ilona Kużaj-</w:t>
      </w:r>
      <w:proofErr w:type="spellStart"/>
      <w:r w:rsidRPr="00EE42E5">
        <w:rPr>
          <w:rFonts w:cstheme="minorHAnsi"/>
          <w:color w:val="17365D" w:themeColor="text2" w:themeShade="BF"/>
          <w:lang w:val="pl-PL"/>
        </w:rPr>
        <w:t>Aydar</w:t>
      </w:r>
      <w:proofErr w:type="spellEnd"/>
    </w:p>
    <w:p w:rsidR="00EE42E5" w:rsidRPr="00EE42E5" w:rsidRDefault="00EE42E5" w:rsidP="00EE42E5">
      <w:pPr>
        <w:spacing w:after="0"/>
        <w:jc w:val="both"/>
        <w:rPr>
          <w:rFonts w:cstheme="minorHAnsi"/>
          <w:color w:val="17365D" w:themeColor="text2" w:themeShade="BF"/>
          <w:lang w:val="pl-PL"/>
        </w:rPr>
      </w:pPr>
      <w:r w:rsidRPr="00EE42E5">
        <w:rPr>
          <w:rFonts w:cstheme="minorHAnsi"/>
          <w:color w:val="17365D" w:themeColor="text2" w:themeShade="BF"/>
          <w:lang w:val="pl-PL"/>
        </w:rPr>
        <w:t>Instytut Logistyki i Magazynowania</w:t>
      </w:r>
    </w:p>
    <w:p w:rsidR="00EE42E5" w:rsidRPr="00EE42E5" w:rsidRDefault="00EE42E5" w:rsidP="00EE42E5">
      <w:pPr>
        <w:spacing w:after="0"/>
        <w:jc w:val="both"/>
        <w:rPr>
          <w:rFonts w:cstheme="minorHAnsi"/>
          <w:color w:val="17365D" w:themeColor="text2" w:themeShade="BF"/>
          <w:lang w:val="pl-PL"/>
        </w:rPr>
      </w:pPr>
      <w:r w:rsidRPr="00EE42E5">
        <w:rPr>
          <w:rFonts w:cstheme="minorHAnsi"/>
          <w:color w:val="17365D" w:themeColor="text2" w:themeShade="BF"/>
          <w:lang w:val="pl-PL"/>
        </w:rPr>
        <w:t>T</w:t>
      </w:r>
      <w:r w:rsidRPr="00EE42E5">
        <w:rPr>
          <w:rFonts w:cstheme="minorHAnsi"/>
          <w:color w:val="17365D" w:themeColor="text2" w:themeShade="BF"/>
          <w:lang w:val="pl-PL"/>
        </w:rPr>
        <w:tab/>
        <w:t>+48 61 850 49 30</w:t>
      </w:r>
    </w:p>
    <w:p w:rsidR="00EE42E5" w:rsidRPr="00EE42E5" w:rsidRDefault="00EE42E5" w:rsidP="00EE42E5">
      <w:pPr>
        <w:spacing w:after="0"/>
        <w:jc w:val="both"/>
        <w:rPr>
          <w:rFonts w:cstheme="minorHAnsi"/>
          <w:color w:val="17365D" w:themeColor="text2" w:themeShade="BF"/>
          <w:lang w:val="pl-PL"/>
        </w:rPr>
      </w:pPr>
      <w:r w:rsidRPr="00EE42E5">
        <w:rPr>
          <w:rFonts w:cstheme="minorHAnsi"/>
          <w:color w:val="17365D" w:themeColor="text2" w:themeShade="BF"/>
          <w:lang w:val="pl-PL"/>
        </w:rPr>
        <w:t>M</w:t>
      </w:r>
      <w:r w:rsidRPr="00EE42E5">
        <w:rPr>
          <w:rFonts w:cstheme="minorHAnsi"/>
          <w:color w:val="17365D" w:themeColor="text2" w:themeShade="BF"/>
          <w:lang w:val="pl-PL"/>
        </w:rPr>
        <w:tab/>
        <w:t>+48 605 539 717</w:t>
      </w:r>
    </w:p>
    <w:p w:rsidR="00EE42E5" w:rsidRPr="00EE42E5" w:rsidRDefault="00EE42E5" w:rsidP="00DD236F">
      <w:pPr>
        <w:spacing w:after="120"/>
        <w:jc w:val="both"/>
        <w:rPr>
          <w:rFonts w:cstheme="minorHAnsi"/>
          <w:color w:val="17365D" w:themeColor="text2" w:themeShade="BF"/>
          <w:lang w:val="pl-PL"/>
        </w:rPr>
      </w:pPr>
      <w:r w:rsidRPr="00EE42E5">
        <w:rPr>
          <w:rFonts w:cstheme="minorHAnsi"/>
          <w:color w:val="17365D" w:themeColor="text2" w:themeShade="BF"/>
          <w:lang w:val="pl-PL"/>
        </w:rPr>
        <w:t>ilona.kuzaj-aydar@ilim.poznan.pl</w:t>
      </w:r>
    </w:p>
    <w:sectPr w:rsidR="00EE42E5" w:rsidRPr="00EE42E5" w:rsidSect="00600B37">
      <w:headerReference w:type="default" r:id="rId8"/>
      <w:footerReference w:type="default" r:id="rId9"/>
      <w:pgSz w:w="11906" w:h="16838"/>
      <w:pgMar w:top="1560" w:right="1418" w:bottom="1560" w:left="1418" w:header="0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20" w:rsidRDefault="004B2820" w:rsidP="006A2853">
      <w:pPr>
        <w:spacing w:after="0" w:line="240" w:lineRule="auto"/>
      </w:pPr>
      <w:r>
        <w:separator/>
      </w:r>
    </w:p>
  </w:endnote>
  <w:endnote w:type="continuationSeparator" w:id="0">
    <w:p w:rsidR="004B2820" w:rsidRDefault="004B2820" w:rsidP="006A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C1" w:rsidRDefault="00FD1EC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3121660</wp:posOffset>
          </wp:positionH>
          <wp:positionV relativeFrom="margin">
            <wp:posOffset>8681085</wp:posOffset>
          </wp:positionV>
          <wp:extent cx="1040765" cy="505460"/>
          <wp:effectExtent l="0" t="0" r="0" b="0"/>
          <wp:wrapSquare wrapText="bothSides"/>
          <wp:docPr id="236" name="Obraz 9" descr="Logo ILIM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ILIM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1203325</wp:posOffset>
          </wp:positionH>
          <wp:positionV relativeFrom="paragraph">
            <wp:posOffset>127635</wp:posOffset>
          </wp:positionV>
          <wp:extent cx="1546225" cy="489585"/>
          <wp:effectExtent l="19050" t="0" r="0" b="0"/>
          <wp:wrapNone/>
          <wp:docPr id="237" name="Obraz 237" descr="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622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4418965</wp:posOffset>
          </wp:positionH>
          <wp:positionV relativeFrom="paragraph">
            <wp:posOffset>55880</wp:posOffset>
          </wp:positionV>
          <wp:extent cx="1934210" cy="631825"/>
          <wp:effectExtent l="0" t="0" r="0" b="0"/>
          <wp:wrapNone/>
          <wp:docPr id="238" name="Obraz 5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9956165</wp:posOffset>
          </wp:positionV>
          <wp:extent cx="1907540" cy="622935"/>
          <wp:effectExtent l="19050" t="0" r="0" b="0"/>
          <wp:wrapNone/>
          <wp:docPr id="239" name="Obraz 4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_EFRR_rgb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9956165</wp:posOffset>
          </wp:positionV>
          <wp:extent cx="1907540" cy="622935"/>
          <wp:effectExtent l="19050" t="0" r="0" b="0"/>
          <wp:wrapNone/>
          <wp:docPr id="240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_EFRR_rgb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7603"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-493674</wp:posOffset>
          </wp:positionH>
          <wp:positionV relativeFrom="paragraph">
            <wp:posOffset>-32715</wp:posOffset>
          </wp:positionV>
          <wp:extent cx="1399794" cy="790041"/>
          <wp:effectExtent l="19050" t="0" r="0" b="0"/>
          <wp:wrapNone/>
          <wp:docPr id="241" name="Obraz 2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99794" cy="790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EC1" w:rsidRDefault="00FD1EC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4377690</wp:posOffset>
          </wp:positionH>
          <wp:positionV relativeFrom="margin">
            <wp:posOffset>10001885</wp:posOffset>
          </wp:positionV>
          <wp:extent cx="1070610" cy="518795"/>
          <wp:effectExtent l="19050" t="0" r="0" b="0"/>
          <wp:wrapSquare wrapText="bothSides"/>
          <wp:docPr id="242" name="Obraz 8" descr="Logo ILIM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ILIM 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9956165</wp:posOffset>
          </wp:positionV>
          <wp:extent cx="1907540" cy="622935"/>
          <wp:effectExtent l="19050" t="0" r="0" b="0"/>
          <wp:wrapNone/>
          <wp:docPr id="24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RR_rgb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9956165</wp:posOffset>
          </wp:positionV>
          <wp:extent cx="1907540" cy="622935"/>
          <wp:effectExtent l="19050" t="0" r="0" b="0"/>
          <wp:wrapNone/>
          <wp:docPr id="244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20" w:rsidRDefault="004B2820" w:rsidP="006A2853">
      <w:pPr>
        <w:spacing w:after="0" w:line="240" w:lineRule="auto"/>
      </w:pPr>
      <w:r>
        <w:separator/>
      </w:r>
    </w:p>
  </w:footnote>
  <w:footnote w:type="continuationSeparator" w:id="0">
    <w:p w:rsidR="004B2820" w:rsidRDefault="004B2820" w:rsidP="006A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FE" w:rsidRDefault="00FD1EC1" w:rsidP="008054FE">
    <w:pPr>
      <w:spacing w:after="0" w:line="240" w:lineRule="auto"/>
      <w:contextualSpacing/>
      <w:jc w:val="right"/>
      <w:rPr>
        <w:rFonts w:cstheme="minorHAnsi"/>
        <w:b/>
        <w:color w:val="17365D" w:themeColor="text2" w:themeShade="BF"/>
        <w:sz w:val="24"/>
        <w:szCs w:val="24"/>
        <w:lang w:val="pl-PL"/>
      </w:rPr>
    </w:pPr>
    <w:r w:rsidRPr="005F18F3">
      <w:rPr>
        <w:noProof/>
        <w:color w:val="17365D" w:themeColor="text2" w:themeShade="BF"/>
        <w:lang w:val="pl-PL"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958B1F" wp14:editId="3F07224B">
              <wp:simplePos x="0" y="0"/>
              <wp:positionH relativeFrom="page">
                <wp:align>right</wp:align>
              </wp:positionH>
              <wp:positionV relativeFrom="page">
                <wp:posOffset>800100</wp:posOffset>
              </wp:positionV>
              <wp:extent cx="7306310" cy="744855"/>
              <wp:effectExtent l="0" t="0" r="27940" b="1714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6310" cy="744855"/>
                      </a:xfrm>
                      <a:custGeom>
                        <a:avLst/>
                        <a:gdLst>
                          <a:gd name="T0" fmla="*/ 0 w 2448"/>
                          <a:gd name="T1" fmla="*/ 248 h 248"/>
                          <a:gd name="T2" fmla="*/ 2448 w 2448"/>
                          <a:gd name="T3" fmla="*/ 55 h 2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248">
                            <a:moveTo>
                              <a:pt x="0" y="248"/>
                            </a:moveTo>
                            <a:cubicBezTo>
                              <a:pt x="929" y="0"/>
                              <a:pt x="1821" y="1"/>
                              <a:pt x="2448" y="55"/>
                            </a:cubicBezTo>
                          </a:path>
                        </a:pathLst>
                      </a:custGeom>
                      <a:noFill/>
                      <a:ln w="6480">
                        <a:solidFill>
                          <a:srgbClr val="EFB32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B9CD4" id="Freeform 2" o:spid="_x0000_s1026" style="position:absolute;margin-left:524.1pt;margin-top:63pt;width:575.3pt;height:58.65pt;z-index:251679744;visibility:visible;mso-wrap-style:non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" path="m,248c929,,1821,1,2448,55e" filled="f" strokecolor="#efb32f" strokeweight=".18mm">
              <v:stroke joinstyle="miter"/>
              <v:path o:connecttype="custom" o:connectlocs="0,744855;7306310,165190" o:connectangles="0,0"/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2116041" cy="1266825"/>
          <wp:effectExtent l="0" t="0" r="0" b="0"/>
          <wp:docPr id="235" name="Obraz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EAB 2017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397" cy="126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54FE">
      <w:tab/>
    </w:r>
    <w:r w:rsidR="008054FE">
      <w:tab/>
    </w:r>
    <w:r w:rsidR="008054FE">
      <w:tab/>
    </w:r>
    <w:r w:rsidR="008054FE">
      <w:tab/>
    </w:r>
    <w:r w:rsidR="008054FE">
      <w:tab/>
    </w:r>
    <w:r w:rsidR="008054FE" w:rsidRPr="00B10D85">
      <w:rPr>
        <w:rFonts w:cstheme="minorHAnsi"/>
        <w:b/>
        <w:color w:val="92CDDC" w:themeColor="accent5" w:themeTint="99"/>
        <w:sz w:val="24"/>
        <w:szCs w:val="24"/>
        <w:lang w:val="pl-PL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53"/>
    <w:rsid w:val="00025707"/>
    <w:rsid w:val="00062D56"/>
    <w:rsid w:val="00087BB2"/>
    <w:rsid w:val="001708CA"/>
    <w:rsid w:val="001978CB"/>
    <w:rsid w:val="001E7B20"/>
    <w:rsid w:val="00206968"/>
    <w:rsid w:val="00216FB0"/>
    <w:rsid w:val="00224811"/>
    <w:rsid w:val="002301F3"/>
    <w:rsid w:val="00230A4E"/>
    <w:rsid w:val="002F5A7B"/>
    <w:rsid w:val="00322D4B"/>
    <w:rsid w:val="0035316F"/>
    <w:rsid w:val="003B706E"/>
    <w:rsid w:val="003C22B8"/>
    <w:rsid w:val="003C3159"/>
    <w:rsid w:val="00466FEC"/>
    <w:rsid w:val="00470897"/>
    <w:rsid w:val="00492559"/>
    <w:rsid w:val="004B2820"/>
    <w:rsid w:val="00577DB0"/>
    <w:rsid w:val="00600B37"/>
    <w:rsid w:val="00607D84"/>
    <w:rsid w:val="00612ECB"/>
    <w:rsid w:val="00642AA0"/>
    <w:rsid w:val="00676784"/>
    <w:rsid w:val="006A2853"/>
    <w:rsid w:val="00717D81"/>
    <w:rsid w:val="007202FB"/>
    <w:rsid w:val="0072080D"/>
    <w:rsid w:val="00742627"/>
    <w:rsid w:val="00754094"/>
    <w:rsid w:val="00763B3F"/>
    <w:rsid w:val="008054FE"/>
    <w:rsid w:val="008214BB"/>
    <w:rsid w:val="008D432C"/>
    <w:rsid w:val="009F23C7"/>
    <w:rsid w:val="00A27E82"/>
    <w:rsid w:val="00B04CF2"/>
    <w:rsid w:val="00B10D85"/>
    <w:rsid w:val="00B556A5"/>
    <w:rsid w:val="00B64D33"/>
    <w:rsid w:val="00B813D1"/>
    <w:rsid w:val="00BB3E31"/>
    <w:rsid w:val="00C44FE5"/>
    <w:rsid w:val="00CA2D94"/>
    <w:rsid w:val="00CB7603"/>
    <w:rsid w:val="00CE3111"/>
    <w:rsid w:val="00D95D00"/>
    <w:rsid w:val="00DA7186"/>
    <w:rsid w:val="00DC36C2"/>
    <w:rsid w:val="00DD236F"/>
    <w:rsid w:val="00E343AB"/>
    <w:rsid w:val="00E45866"/>
    <w:rsid w:val="00E660DA"/>
    <w:rsid w:val="00E85BA2"/>
    <w:rsid w:val="00EA42DE"/>
    <w:rsid w:val="00EE42E5"/>
    <w:rsid w:val="00F0065A"/>
    <w:rsid w:val="00F03824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CFA0A"/>
  <w15:docId w15:val="{D6D0C1F7-666F-4802-A80C-E1268CE5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853"/>
  </w:style>
  <w:style w:type="paragraph" w:styleId="Stopka">
    <w:name w:val="footer"/>
    <w:basedOn w:val="Normalny"/>
    <w:link w:val="StopkaZnak"/>
    <w:uiPriority w:val="99"/>
    <w:unhideWhenUsed/>
    <w:rsid w:val="006A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853"/>
  </w:style>
  <w:style w:type="paragraph" w:styleId="Tekstdymka">
    <w:name w:val="Balloon Text"/>
    <w:basedOn w:val="Normalny"/>
    <w:link w:val="TekstdymkaZnak"/>
    <w:uiPriority w:val="99"/>
    <w:semiHidden/>
    <w:unhideWhenUsed/>
    <w:rsid w:val="006A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8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77DB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7DB0"/>
    <w:pPr>
      <w:spacing w:after="120"/>
      <w:ind w:left="283"/>
    </w:pPr>
    <w:rPr>
      <w:rFonts w:ascii="Calibri" w:eastAsia="Calibri" w:hAnsi="Calibri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7DB0"/>
    <w:rPr>
      <w:rFonts w:ascii="Calibri" w:eastAsia="Calibri" w:hAnsi="Calibri" w:cs="Times New Roman"/>
      <w:lang w:val="pl-PL"/>
    </w:rPr>
  </w:style>
  <w:style w:type="paragraph" w:customStyle="1" w:styleId="NormalnyWeb1">
    <w:name w:val="Normalny (Web)1"/>
    <w:basedOn w:val="Normalny"/>
    <w:uiPriority w:val="99"/>
    <w:rsid w:val="00577DB0"/>
    <w:pPr>
      <w:suppressAutoHyphens/>
      <w:spacing w:before="28" w:after="28" w:line="240" w:lineRule="auto"/>
    </w:pPr>
    <w:rPr>
      <w:rFonts w:ascii="Times New Roman" w:eastAsia="SimSun" w:hAnsi="Times New Roman" w:cs="Mangal"/>
      <w:color w:val="00000A"/>
      <w:kern w:val="1"/>
      <w:sz w:val="24"/>
      <w:szCs w:val="24"/>
      <w:lang w:val="pl-PL" w:eastAsia="ar-SA"/>
    </w:rPr>
  </w:style>
  <w:style w:type="table" w:styleId="Tabela-Siatka">
    <w:name w:val="Table Grid"/>
    <w:basedOn w:val="Standardowy"/>
    <w:uiPriority w:val="59"/>
    <w:rsid w:val="00DD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nferencja-eab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79036-1E81-473F-B77D-46733210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pfenger</dc:creator>
  <cp:lastModifiedBy>Ilona Kużaj</cp:lastModifiedBy>
  <cp:revision>4</cp:revision>
  <cp:lastPrinted>2017-04-12T11:05:00Z</cp:lastPrinted>
  <dcterms:created xsi:type="dcterms:W3CDTF">2017-05-08T11:55:00Z</dcterms:created>
  <dcterms:modified xsi:type="dcterms:W3CDTF">2017-05-08T14:04:00Z</dcterms:modified>
</cp:coreProperties>
</file>