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7F147" w14:textId="77777777" w:rsidR="00266658" w:rsidRDefault="00CA669C" w:rsidP="00CA669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UZASADNIENIE</w:t>
      </w:r>
    </w:p>
    <w:p w14:paraId="4C3F2848" w14:textId="0BFC5840" w:rsidR="001357E5" w:rsidRDefault="0093409F" w:rsidP="00163653">
      <w:pPr>
        <w:jc w:val="both"/>
        <w:rPr>
          <w:rFonts w:ascii="Times New Roman" w:hAnsi="Times New Roman" w:cs="Times New Roman"/>
        </w:rPr>
      </w:pPr>
      <w:r w:rsidRPr="0093409F">
        <w:rPr>
          <w:rFonts w:ascii="Times New Roman" w:hAnsi="Times New Roman" w:cs="Times New Roman"/>
        </w:rPr>
        <w:t xml:space="preserve">Podstawą </w:t>
      </w:r>
      <w:r w:rsidR="001357E5">
        <w:rPr>
          <w:rFonts w:ascii="Times New Roman" w:hAnsi="Times New Roman" w:cs="Times New Roman"/>
        </w:rPr>
        <w:t xml:space="preserve">do wydania </w:t>
      </w:r>
      <w:r w:rsidRPr="0093409F">
        <w:rPr>
          <w:rFonts w:ascii="Times New Roman" w:hAnsi="Times New Roman" w:cs="Times New Roman"/>
        </w:rPr>
        <w:t xml:space="preserve">rozporządzenia jest art. </w:t>
      </w:r>
      <w:r w:rsidR="001357E5">
        <w:rPr>
          <w:rFonts w:ascii="Times New Roman" w:hAnsi="Times New Roman" w:cs="Times New Roman"/>
        </w:rPr>
        <w:t>42</w:t>
      </w:r>
      <w:r w:rsidR="00461B60">
        <w:rPr>
          <w:rFonts w:ascii="Times New Roman" w:hAnsi="Times New Roman" w:cs="Times New Roman"/>
        </w:rPr>
        <w:t xml:space="preserve"> </w:t>
      </w:r>
      <w:r w:rsidR="001357E5" w:rsidRPr="001357E5">
        <w:rPr>
          <w:rFonts w:ascii="Times New Roman" w:hAnsi="Times New Roman" w:cs="Times New Roman"/>
        </w:rPr>
        <w:t>ustawy z dnia 21 sierpnia 1997 r. o gospodarce nieruchomościami (</w:t>
      </w:r>
      <w:r w:rsidR="00A824FD">
        <w:rPr>
          <w:rFonts w:ascii="Times New Roman" w:hAnsi="Times New Roman" w:cs="Times New Roman"/>
        </w:rPr>
        <w:t xml:space="preserve">Dz. U. z 2020 r. poz. 65, 284. </w:t>
      </w:r>
      <w:r w:rsidR="001357E5" w:rsidRPr="001357E5">
        <w:rPr>
          <w:rFonts w:ascii="Times New Roman" w:hAnsi="Times New Roman" w:cs="Times New Roman"/>
        </w:rPr>
        <w:t>471</w:t>
      </w:r>
      <w:r w:rsidR="00A824FD">
        <w:rPr>
          <w:rFonts w:ascii="Times New Roman" w:hAnsi="Times New Roman" w:cs="Times New Roman"/>
        </w:rPr>
        <w:t xml:space="preserve"> i 782</w:t>
      </w:r>
      <w:r w:rsidR="001357E5" w:rsidRPr="001357E5">
        <w:rPr>
          <w:rFonts w:ascii="Times New Roman" w:hAnsi="Times New Roman" w:cs="Times New Roman"/>
        </w:rPr>
        <w:t>)</w:t>
      </w:r>
      <w:r w:rsidR="00E3445E">
        <w:rPr>
          <w:rFonts w:ascii="Times New Roman" w:hAnsi="Times New Roman" w:cs="Times New Roman"/>
        </w:rPr>
        <w:t>.</w:t>
      </w:r>
    </w:p>
    <w:p w14:paraId="1AD033FF" w14:textId="5EAE665B" w:rsidR="007533F7" w:rsidRDefault="00163653" w:rsidP="001636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Projektowane rozporządzenie wprowadza możliwość przeprowadzenia w okresie stanu zagrożenia epidemicznego albo stanu epidemii przetargu ustnego nieograniczonego oraz przetargu ustnego ograniczonego w trybie elektronicznym.</w:t>
      </w:r>
      <w:r w:rsidR="007533F7">
        <w:rPr>
          <w:rFonts w:ascii="Times New Roman" w:hAnsi="Times New Roman" w:cs="Times New Roman"/>
        </w:rPr>
        <w:t xml:space="preserve"> Proponowane rozwiązania</w:t>
      </w:r>
      <w:r w:rsidR="0023791B">
        <w:rPr>
          <w:rFonts w:ascii="Times New Roman" w:hAnsi="Times New Roman" w:cs="Times New Roman"/>
        </w:rPr>
        <w:t xml:space="preserve"> obejmujące możliwość organizacji przetargów przy użyciu </w:t>
      </w:r>
      <w:r w:rsidR="00B43E5E">
        <w:rPr>
          <w:rFonts w:ascii="Times New Roman" w:hAnsi="Times New Roman" w:cs="Times New Roman"/>
        </w:rPr>
        <w:t>środków komunikacji elektronicznej</w:t>
      </w:r>
      <w:r w:rsidR="007533F7">
        <w:rPr>
          <w:rFonts w:ascii="Times New Roman" w:hAnsi="Times New Roman" w:cs="Times New Roman"/>
        </w:rPr>
        <w:t xml:space="preserve"> realizują postulaty samorządów </w:t>
      </w:r>
      <w:r w:rsidR="00223C15">
        <w:rPr>
          <w:rFonts w:ascii="Times New Roman" w:hAnsi="Times New Roman" w:cs="Times New Roman"/>
        </w:rPr>
        <w:br/>
      </w:r>
      <w:r w:rsidR="007533F7">
        <w:rPr>
          <w:rFonts w:ascii="Times New Roman" w:hAnsi="Times New Roman" w:cs="Times New Roman"/>
        </w:rPr>
        <w:t xml:space="preserve">w zakresie zapewnienia instrumentów prawnych, </w:t>
      </w:r>
      <w:r w:rsidR="00DB3985">
        <w:rPr>
          <w:rFonts w:ascii="Times New Roman" w:hAnsi="Times New Roman" w:cs="Times New Roman"/>
        </w:rPr>
        <w:t>umożliwiających zachowanie ciągłości efektywnego gospodarowania mieniem w okresie stanu zagrożenia epidemicznego lub epidemii przy jednoczesnym zapewnieniu czynnego udziału uczestnikom przetargów.</w:t>
      </w:r>
    </w:p>
    <w:p w14:paraId="01F3D270" w14:textId="6AD23D8E" w:rsidR="00461B60" w:rsidRDefault="0096638B" w:rsidP="001636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projekcie zaproponowano dodanie roz</w:t>
      </w:r>
      <w:r w:rsidR="00461B60">
        <w:rPr>
          <w:rFonts w:ascii="Times New Roman" w:hAnsi="Times New Roman" w:cs="Times New Roman"/>
        </w:rPr>
        <w:t>działu 6a</w:t>
      </w:r>
      <w:r>
        <w:rPr>
          <w:rFonts w:ascii="Times New Roman" w:hAnsi="Times New Roman" w:cs="Times New Roman"/>
        </w:rPr>
        <w:t>, który określa sposób i tryb przeprowadzenia przetargu przy użyciu środków komunikacji elektronicz</w:t>
      </w:r>
      <w:r w:rsidR="0023791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ej. </w:t>
      </w:r>
      <w:r w:rsidR="004B44FB">
        <w:rPr>
          <w:rFonts w:ascii="Times New Roman" w:hAnsi="Times New Roman" w:cs="Times New Roman"/>
        </w:rPr>
        <w:t xml:space="preserve">W </w:t>
      </w:r>
      <w:r w:rsidR="004B44FB" w:rsidRPr="00EC3B72">
        <w:rPr>
          <w:rFonts w:ascii="Times New Roman" w:hAnsi="Times New Roman" w:cs="Times New Roman"/>
        </w:rPr>
        <w:t>§ 30b</w:t>
      </w:r>
      <w:r w:rsidR="004B44FB">
        <w:rPr>
          <w:rFonts w:ascii="Times New Roman" w:hAnsi="Times New Roman" w:cs="Times New Roman"/>
        </w:rPr>
        <w:t xml:space="preserve"> wprowadzono możliwość przeprowadzenia przetargu ustnego nieograniczonego i przetargu ustnego ograniczonego przy użyciu środków komunik</w:t>
      </w:r>
      <w:r w:rsidR="00B43E5E">
        <w:rPr>
          <w:rFonts w:ascii="Times New Roman" w:hAnsi="Times New Roman" w:cs="Times New Roman"/>
        </w:rPr>
        <w:t>acji elektronicznej</w:t>
      </w:r>
      <w:r w:rsidR="00E3445E">
        <w:rPr>
          <w:rFonts w:ascii="Times New Roman" w:hAnsi="Times New Roman" w:cs="Times New Roman"/>
        </w:rPr>
        <w:t>.</w:t>
      </w:r>
      <w:r w:rsidR="004B44FB">
        <w:rPr>
          <w:rFonts w:ascii="Times New Roman" w:hAnsi="Times New Roman" w:cs="Times New Roman"/>
        </w:rPr>
        <w:t xml:space="preserve"> </w:t>
      </w:r>
      <w:r w:rsidR="00DF1A98" w:rsidRPr="00461B60">
        <w:rPr>
          <w:rFonts w:ascii="Times New Roman" w:hAnsi="Times New Roman" w:cs="Times New Roman"/>
        </w:rPr>
        <w:t>Zaproponowane zmiany zostały ograniczone do przetargu ustnego, bowiem z przeprowadzonej analizy wynika, że</w:t>
      </w:r>
      <w:r w:rsidR="0023791B">
        <w:rPr>
          <w:rFonts w:ascii="Times New Roman" w:hAnsi="Times New Roman" w:cs="Times New Roman"/>
        </w:rPr>
        <w:t xml:space="preserve"> </w:t>
      </w:r>
      <w:r w:rsidR="00223C15">
        <w:rPr>
          <w:rFonts w:ascii="Times New Roman" w:hAnsi="Times New Roman" w:cs="Times New Roman"/>
        </w:rPr>
        <w:t xml:space="preserve">około </w:t>
      </w:r>
      <w:r w:rsidR="00DF1A98" w:rsidRPr="00461B60">
        <w:rPr>
          <w:rFonts w:ascii="Times New Roman" w:hAnsi="Times New Roman" w:cs="Times New Roman"/>
        </w:rPr>
        <w:t>90% przetargów organizowanych w 2019 r. to przetargi ustne</w:t>
      </w:r>
      <w:r w:rsidR="00DF1A98">
        <w:rPr>
          <w:rFonts w:ascii="Times New Roman" w:hAnsi="Times New Roman" w:cs="Times New Roman"/>
        </w:rPr>
        <w:t>.</w:t>
      </w:r>
    </w:p>
    <w:p w14:paraId="6A46B46B" w14:textId="77777777" w:rsidR="00F239FC" w:rsidRDefault="00DF1A98" w:rsidP="00F239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projektowanymi przepisami na 7 dni przed otwarciem przetargu </w:t>
      </w:r>
      <w:r w:rsidR="00B43E5E">
        <w:rPr>
          <w:rFonts w:ascii="Times New Roman" w:hAnsi="Times New Roman" w:cs="Times New Roman"/>
        </w:rPr>
        <w:t xml:space="preserve">ustnego nieograniczonego albo przetargu ustnego ograniczonego </w:t>
      </w:r>
      <w:r>
        <w:rPr>
          <w:rFonts w:ascii="Times New Roman" w:hAnsi="Times New Roman" w:cs="Times New Roman"/>
        </w:rPr>
        <w:t xml:space="preserve">organ </w:t>
      </w:r>
      <w:r w:rsidR="0023791B">
        <w:rPr>
          <w:rFonts w:ascii="Times New Roman" w:hAnsi="Times New Roman" w:cs="Times New Roman"/>
        </w:rPr>
        <w:t>zamieszcza</w:t>
      </w:r>
      <w:r>
        <w:rPr>
          <w:rFonts w:ascii="Times New Roman" w:hAnsi="Times New Roman" w:cs="Times New Roman"/>
        </w:rPr>
        <w:t xml:space="preserve"> w Biuletynie Informacji Publicznej </w:t>
      </w:r>
      <w:r w:rsidR="0023791B">
        <w:rPr>
          <w:rFonts w:ascii="Times New Roman" w:hAnsi="Times New Roman" w:cs="Times New Roman"/>
        </w:rPr>
        <w:t xml:space="preserve">informację </w:t>
      </w:r>
      <w:r>
        <w:rPr>
          <w:rFonts w:ascii="Times New Roman" w:hAnsi="Times New Roman" w:cs="Times New Roman"/>
        </w:rPr>
        <w:t xml:space="preserve">o przeprowadzeniu przetargu z wykorzystaniem </w:t>
      </w:r>
      <w:r w:rsidR="00B43E5E">
        <w:rPr>
          <w:rFonts w:ascii="Times New Roman" w:hAnsi="Times New Roman" w:cs="Times New Roman"/>
        </w:rPr>
        <w:t>środków komunikacji elektronicznej</w:t>
      </w:r>
      <w:r>
        <w:rPr>
          <w:rFonts w:ascii="Times New Roman" w:hAnsi="Times New Roman" w:cs="Times New Roman"/>
        </w:rPr>
        <w:t xml:space="preserve"> jednocześnie wskazując</w:t>
      </w:r>
      <w:r w:rsidR="002605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jaki sposób będzie można </w:t>
      </w:r>
      <w:r w:rsidR="0023791B">
        <w:rPr>
          <w:rFonts w:ascii="Times New Roman" w:hAnsi="Times New Roman" w:cs="Times New Roman"/>
        </w:rPr>
        <w:t xml:space="preserve">w nim </w:t>
      </w:r>
      <w:r>
        <w:rPr>
          <w:rFonts w:ascii="Times New Roman" w:hAnsi="Times New Roman" w:cs="Times New Roman"/>
        </w:rPr>
        <w:t xml:space="preserve">uczestniczyć. </w:t>
      </w:r>
      <w:r w:rsidR="0023791B">
        <w:rPr>
          <w:rFonts w:ascii="Times New Roman" w:hAnsi="Times New Roman" w:cs="Times New Roman"/>
        </w:rPr>
        <w:t xml:space="preserve">Istotą projektowanego rozwiązania jest zapewnienie </w:t>
      </w:r>
      <w:r>
        <w:rPr>
          <w:rFonts w:ascii="Times New Roman" w:hAnsi="Times New Roman" w:cs="Times New Roman"/>
        </w:rPr>
        <w:t>transmisj</w:t>
      </w:r>
      <w:r w:rsidR="0023791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przetargu w czasie rzeczywistym pomiędzy uczestnikami oraz członkami komisji przetargowej, </w:t>
      </w:r>
      <w:r w:rsidR="00461B60">
        <w:rPr>
          <w:rFonts w:ascii="Times New Roman" w:hAnsi="Times New Roman" w:cs="Times New Roman"/>
        </w:rPr>
        <w:t>przy zagwarantowaniu</w:t>
      </w:r>
      <w:r>
        <w:rPr>
          <w:rFonts w:ascii="Times New Roman" w:hAnsi="Times New Roman" w:cs="Times New Roman"/>
        </w:rPr>
        <w:t xml:space="preserve"> </w:t>
      </w:r>
      <w:r w:rsidR="00075DAE">
        <w:rPr>
          <w:rFonts w:ascii="Times New Roman" w:hAnsi="Times New Roman" w:cs="Times New Roman"/>
        </w:rPr>
        <w:t>wielostronn</w:t>
      </w:r>
      <w:r w:rsidR="0023791B">
        <w:rPr>
          <w:rFonts w:ascii="Times New Roman" w:hAnsi="Times New Roman" w:cs="Times New Roman"/>
        </w:rPr>
        <w:t>ej</w:t>
      </w:r>
      <w:r w:rsidR="00075DAE">
        <w:rPr>
          <w:rFonts w:ascii="Times New Roman" w:hAnsi="Times New Roman" w:cs="Times New Roman"/>
        </w:rPr>
        <w:t xml:space="preserve"> komunikacj</w:t>
      </w:r>
      <w:r w:rsidR="0023791B">
        <w:rPr>
          <w:rFonts w:ascii="Times New Roman" w:hAnsi="Times New Roman" w:cs="Times New Roman"/>
        </w:rPr>
        <w:t>i</w:t>
      </w:r>
      <w:r w:rsidR="00075DAE">
        <w:rPr>
          <w:rFonts w:ascii="Times New Roman" w:hAnsi="Times New Roman" w:cs="Times New Roman"/>
        </w:rPr>
        <w:t>. Zgodnie z projektem</w:t>
      </w:r>
      <w:r w:rsidR="0023791B">
        <w:rPr>
          <w:rFonts w:ascii="Times New Roman" w:hAnsi="Times New Roman" w:cs="Times New Roman"/>
        </w:rPr>
        <w:t>,</w:t>
      </w:r>
      <w:r w:rsidR="00075DAE">
        <w:rPr>
          <w:rFonts w:ascii="Times New Roman" w:hAnsi="Times New Roman" w:cs="Times New Roman"/>
        </w:rPr>
        <w:t xml:space="preserve"> przy </w:t>
      </w:r>
      <w:r w:rsidR="0023791B">
        <w:rPr>
          <w:rFonts w:ascii="Times New Roman" w:hAnsi="Times New Roman" w:cs="Times New Roman"/>
        </w:rPr>
        <w:t xml:space="preserve">doborze </w:t>
      </w:r>
      <w:r w:rsidR="00075DAE">
        <w:rPr>
          <w:rFonts w:ascii="Times New Roman" w:hAnsi="Times New Roman" w:cs="Times New Roman"/>
        </w:rPr>
        <w:t xml:space="preserve">środków komunikowania się na odległość właściwy organ powinien wziąć pod uwagę aby </w:t>
      </w:r>
      <w:r w:rsidR="0023791B">
        <w:rPr>
          <w:rFonts w:ascii="Times New Roman" w:hAnsi="Times New Roman" w:cs="Times New Roman"/>
        </w:rPr>
        <w:t>spełniały one kryteria transparentności oraz dostępności</w:t>
      </w:r>
      <w:r w:rsidR="00075DAE">
        <w:rPr>
          <w:rFonts w:ascii="Times New Roman" w:hAnsi="Times New Roman" w:cs="Times New Roman"/>
        </w:rPr>
        <w:t xml:space="preserve">. </w:t>
      </w:r>
      <w:r w:rsidR="00F239FC">
        <w:rPr>
          <w:rFonts w:ascii="Times New Roman" w:hAnsi="Times New Roman" w:cs="Times New Roman"/>
        </w:rPr>
        <w:t xml:space="preserve">Przed rozpoczęciem przetargu właściwy organ będzie weryfikował dane i dokumenty przekazane przez uczestników przetargu niezbędne do ich identyfikacji.  </w:t>
      </w:r>
    </w:p>
    <w:p w14:paraId="494849C7" w14:textId="2ADD121E" w:rsidR="00F756DF" w:rsidRDefault="00F756DF" w:rsidP="001636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3791B">
        <w:rPr>
          <w:rFonts w:ascii="Times New Roman" w:hAnsi="Times New Roman" w:cs="Times New Roman"/>
        </w:rPr>
        <w:t xml:space="preserve">rzyjęto </w:t>
      </w:r>
      <w:r>
        <w:rPr>
          <w:rFonts w:ascii="Times New Roman" w:hAnsi="Times New Roman" w:cs="Times New Roman"/>
        </w:rPr>
        <w:t xml:space="preserve">też </w:t>
      </w:r>
      <w:r w:rsidR="0023791B">
        <w:rPr>
          <w:rFonts w:ascii="Times New Roman" w:hAnsi="Times New Roman" w:cs="Times New Roman"/>
        </w:rPr>
        <w:t xml:space="preserve">rozwiązanie, które niweluje skutki </w:t>
      </w:r>
      <w:r w:rsidR="000B4097">
        <w:rPr>
          <w:rFonts w:ascii="Times New Roman" w:hAnsi="Times New Roman" w:cs="Times New Roman"/>
        </w:rPr>
        <w:t xml:space="preserve">usterki </w:t>
      </w:r>
      <w:r w:rsidR="00223C15">
        <w:rPr>
          <w:rFonts w:ascii="Times New Roman" w:hAnsi="Times New Roman" w:cs="Times New Roman"/>
        </w:rPr>
        <w:t xml:space="preserve">zachodzące </w:t>
      </w:r>
      <w:r w:rsidR="000B4097">
        <w:rPr>
          <w:rFonts w:ascii="Times New Roman" w:hAnsi="Times New Roman" w:cs="Times New Roman"/>
        </w:rPr>
        <w:t>po stronie organizatora przetargu.</w:t>
      </w:r>
      <w:r w:rsidR="00EB141B">
        <w:rPr>
          <w:rFonts w:ascii="Times New Roman" w:hAnsi="Times New Roman" w:cs="Times New Roman"/>
        </w:rPr>
        <w:t xml:space="preserve"> </w:t>
      </w:r>
      <w:r w:rsidR="00223C15">
        <w:rPr>
          <w:rFonts w:ascii="Times New Roman" w:hAnsi="Times New Roman" w:cs="Times New Roman"/>
        </w:rPr>
        <w:br/>
      </w:r>
      <w:r w:rsidR="000B4097">
        <w:rPr>
          <w:rFonts w:ascii="Times New Roman" w:hAnsi="Times New Roman" w:cs="Times New Roman"/>
        </w:rPr>
        <w:t>W przypadku awarii</w:t>
      </w:r>
      <w:r w:rsidR="00EB141B">
        <w:rPr>
          <w:rFonts w:ascii="Times New Roman" w:hAnsi="Times New Roman" w:cs="Times New Roman"/>
        </w:rPr>
        <w:t xml:space="preserve"> systemu teleinformatycznego organizatora przetargu, komisja przetargowa wyznacza termin przetargu na najbliższy dzień roboczy następujący po usunięciu awarii. </w:t>
      </w:r>
    </w:p>
    <w:p w14:paraId="242731D7" w14:textId="2D3525E1" w:rsidR="00F756DF" w:rsidRDefault="00F756DF" w:rsidP="001636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</w:t>
      </w:r>
      <w:r w:rsidR="00EB141B">
        <w:rPr>
          <w:rFonts w:ascii="Times New Roman" w:hAnsi="Times New Roman" w:cs="Times New Roman"/>
        </w:rPr>
        <w:t xml:space="preserve"> </w:t>
      </w:r>
      <w:r w:rsidR="000708D3">
        <w:rPr>
          <w:rFonts w:ascii="Times New Roman" w:hAnsi="Times New Roman" w:cs="Times New Roman"/>
        </w:rPr>
        <w:t>przewiduje</w:t>
      </w:r>
      <w:r>
        <w:rPr>
          <w:rFonts w:ascii="Times New Roman" w:hAnsi="Times New Roman" w:cs="Times New Roman"/>
        </w:rPr>
        <w:t>,</w:t>
      </w:r>
      <w:r w:rsidRPr="00F756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okresie stanu zagrożenia epidemicznego albo stanu epidemii,</w:t>
      </w:r>
      <w:r w:rsidR="000708D3">
        <w:rPr>
          <w:rFonts w:ascii="Times New Roman" w:hAnsi="Times New Roman" w:cs="Times New Roman"/>
        </w:rPr>
        <w:t xml:space="preserve"> obowiązek zamieszczenia w Biuletynie Informacji Publicznej informacji związany</w:t>
      </w:r>
      <w:r>
        <w:rPr>
          <w:rFonts w:ascii="Times New Roman" w:hAnsi="Times New Roman" w:cs="Times New Roman"/>
        </w:rPr>
        <w:t>ch z organizowanym przetargiem</w:t>
      </w:r>
      <w:r w:rsidR="00B43E5E">
        <w:rPr>
          <w:rFonts w:ascii="Times New Roman" w:hAnsi="Times New Roman" w:cs="Times New Roman"/>
        </w:rPr>
        <w:t xml:space="preserve"> ustnym nieograniczonym albo przetargiem ustanym ograniczonym</w:t>
      </w:r>
      <w:r>
        <w:rPr>
          <w:rFonts w:ascii="Times New Roman" w:hAnsi="Times New Roman" w:cs="Times New Roman"/>
        </w:rPr>
        <w:t xml:space="preserve">: </w:t>
      </w:r>
      <w:r w:rsidR="000708D3">
        <w:rPr>
          <w:rFonts w:ascii="Times New Roman" w:hAnsi="Times New Roman" w:cs="Times New Roman"/>
        </w:rPr>
        <w:t>informacji o wyniku przetargu, uczestnikach zakwalifikowanych do przetargu i sposobie rozstrzygnięcia skargi na czynności związane</w:t>
      </w:r>
      <w:r>
        <w:rPr>
          <w:rFonts w:ascii="Times New Roman" w:hAnsi="Times New Roman" w:cs="Times New Roman"/>
        </w:rPr>
        <w:t xml:space="preserve"> z przeprowadzonym przetargiem, z pominięciem obowiązku zamieszczania tej informacji również w siedzibie urzędu.</w:t>
      </w:r>
    </w:p>
    <w:p w14:paraId="44B6B795" w14:textId="7E0CD0C0" w:rsidR="00F756DF" w:rsidRDefault="00163653" w:rsidP="001636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Proponowane rozwiązanie pozwoli dysponentom mienia publicznego na organizację postępowania </w:t>
      </w:r>
      <w:r w:rsidR="00F756DF">
        <w:rPr>
          <w:rFonts w:ascii="Times New Roman" w:hAnsi="Times New Roman" w:cs="Times New Roman"/>
        </w:rPr>
        <w:t xml:space="preserve">zarówno w dotychczasowy sposób, jak i </w:t>
      </w:r>
      <w:r w:rsidR="00340A10">
        <w:rPr>
          <w:rFonts w:ascii="Times New Roman" w:hAnsi="Times New Roman" w:cs="Times New Roman"/>
        </w:rPr>
        <w:t xml:space="preserve">z wykorzystaniem narzędzi teleinformatycznych. Celem regulacji jest </w:t>
      </w:r>
      <w:r w:rsidR="00F756DF">
        <w:rPr>
          <w:rFonts w:ascii="Times New Roman" w:hAnsi="Times New Roman" w:cs="Times New Roman"/>
        </w:rPr>
        <w:t xml:space="preserve">danie możliwości wdrożenia </w:t>
      </w:r>
      <w:r w:rsidR="00340A10">
        <w:rPr>
          <w:rFonts w:ascii="Times New Roman" w:hAnsi="Times New Roman" w:cs="Times New Roman"/>
        </w:rPr>
        <w:t xml:space="preserve">środków </w:t>
      </w:r>
      <w:r w:rsidR="00DB3985">
        <w:rPr>
          <w:rFonts w:ascii="Times New Roman" w:hAnsi="Times New Roman" w:cs="Times New Roman"/>
        </w:rPr>
        <w:t>komunikowania na odległość, które wpisuje</w:t>
      </w:r>
      <w:r w:rsidR="00340A10">
        <w:rPr>
          <w:rFonts w:ascii="Times New Roman" w:hAnsi="Times New Roman" w:cs="Times New Roman"/>
        </w:rPr>
        <w:t xml:space="preserve"> się </w:t>
      </w:r>
      <w:r w:rsidR="00223C15">
        <w:rPr>
          <w:rFonts w:ascii="Times New Roman" w:hAnsi="Times New Roman" w:cs="Times New Roman"/>
        </w:rPr>
        <w:br/>
      </w:r>
      <w:r w:rsidR="00340A10">
        <w:rPr>
          <w:rFonts w:ascii="Times New Roman" w:hAnsi="Times New Roman" w:cs="Times New Roman"/>
        </w:rPr>
        <w:t>w strategię ograniczania rozprzestrzeniania się wirusa SARS-CoV-2 wywołującego COVID-19.</w:t>
      </w:r>
    </w:p>
    <w:p w14:paraId="73CA8465" w14:textId="1101663A" w:rsidR="00265E61" w:rsidRDefault="00001219" w:rsidP="001636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Projektowane przepisy umożliwiają przeprowadzenie przetargu przy użyciu środków komunikacji elektronicznej również w odniesieniu do przetargów ogłoszonych przed wejściem w życie nowelizacji rozporządzenia.</w:t>
      </w:r>
    </w:p>
    <w:p w14:paraId="5BBBB396" w14:textId="2E5D09B6" w:rsidR="00340A10" w:rsidRDefault="007533F7" w:rsidP="001636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projekcie </w:t>
      </w:r>
      <w:r w:rsidR="00F756DF">
        <w:rPr>
          <w:rFonts w:ascii="Times New Roman" w:hAnsi="Times New Roman" w:cs="Times New Roman"/>
        </w:rPr>
        <w:t>uporządkowano</w:t>
      </w:r>
      <w:r>
        <w:rPr>
          <w:rFonts w:ascii="Times New Roman" w:hAnsi="Times New Roman" w:cs="Times New Roman"/>
        </w:rPr>
        <w:t xml:space="preserve"> również </w:t>
      </w:r>
      <w:r w:rsidR="00F756DF">
        <w:rPr>
          <w:rFonts w:ascii="Times New Roman" w:hAnsi="Times New Roman" w:cs="Times New Roman"/>
        </w:rPr>
        <w:t xml:space="preserve">przepisy dotyczące informacji związanych z organizowanym przetargiem, przede wszystkim poprzez </w:t>
      </w:r>
      <w:r>
        <w:rPr>
          <w:rFonts w:ascii="Times New Roman" w:hAnsi="Times New Roman" w:cs="Times New Roman"/>
        </w:rPr>
        <w:t xml:space="preserve">rozszerzenie obowiązku informacyjnego organów o wymóg publikacji ogłoszenia o przetargu oraz informacji o sposobie rozpatrzenia skargi na stronach Biuletynu Informacji Publicznej. Rozwiązanie to </w:t>
      </w:r>
      <w:r w:rsidR="00DB3985">
        <w:rPr>
          <w:rFonts w:ascii="Times New Roman" w:hAnsi="Times New Roman" w:cs="Times New Roman"/>
        </w:rPr>
        <w:t>zwiększy dostępność</w:t>
      </w:r>
      <w:r>
        <w:rPr>
          <w:rFonts w:ascii="Times New Roman" w:hAnsi="Times New Roman" w:cs="Times New Roman"/>
        </w:rPr>
        <w:t xml:space="preserve"> informacji o zadysponowaniu mieniem publicznym przez organy reprezentujące Skarb</w:t>
      </w:r>
      <w:r w:rsidR="00DB3985">
        <w:rPr>
          <w:rFonts w:ascii="Times New Roman" w:hAnsi="Times New Roman" w:cs="Times New Roman"/>
        </w:rPr>
        <w:t xml:space="preserve"> Państwa oraz jednostkę</w:t>
      </w:r>
      <w:r>
        <w:rPr>
          <w:rFonts w:ascii="Times New Roman" w:hAnsi="Times New Roman" w:cs="Times New Roman"/>
        </w:rPr>
        <w:t xml:space="preserve"> samorządu terytorialnego.</w:t>
      </w:r>
    </w:p>
    <w:p w14:paraId="424A4BDB" w14:textId="56BE3957" w:rsidR="00F756DF" w:rsidRDefault="00F756DF" w:rsidP="001636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uwzględnia również obowiązujący stan prawny </w:t>
      </w:r>
      <w:r w:rsidR="00625AA9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aktualizuje przepisy</w:t>
      </w:r>
      <w:r w:rsidR="00A824FD">
        <w:rPr>
          <w:rFonts w:ascii="Times New Roman" w:hAnsi="Times New Roman" w:cs="Times New Roman"/>
        </w:rPr>
        <w:t xml:space="preserve"> </w:t>
      </w:r>
      <w:r w:rsidR="002A3BE7">
        <w:rPr>
          <w:rFonts w:ascii="Times New Roman" w:hAnsi="Times New Roman" w:cs="Times New Roman"/>
        </w:rPr>
        <w:t>zakładając</w:t>
      </w:r>
      <w:r>
        <w:rPr>
          <w:rFonts w:ascii="Times New Roman" w:hAnsi="Times New Roman" w:cs="Times New Roman"/>
        </w:rPr>
        <w:t xml:space="preserve">, że </w:t>
      </w:r>
      <w:r w:rsidR="00625AA9">
        <w:rPr>
          <w:rFonts w:ascii="Times New Roman" w:hAnsi="Times New Roman" w:cs="Times New Roman"/>
        </w:rPr>
        <w:t>właściwym do wykonywania uprawnień wynikających z prawa własności nieruchomości, w tym w</w:t>
      </w:r>
      <w:r w:rsidR="00EA38A3">
        <w:rPr>
          <w:rFonts w:ascii="Times New Roman" w:hAnsi="Times New Roman" w:cs="Times New Roman"/>
        </w:rPr>
        <w:t> </w:t>
      </w:r>
      <w:r w:rsidR="00625AA9">
        <w:rPr>
          <w:rFonts w:ascii="Times New Roman" w:hAnsi="Times New Roman" w:cs="Times New Roman"/>
        </w:rPr>
        <w:t>odniesieniu do nieruchomości</w:t>
      </w:r>
      <w:r w:rsidR="00A025EC" w:rsidRPr="00A025EC">
        <w:rPr>
          <w:rFonts w:ascii="Times New Roman" w:hAnsi="Times New Roman" w:cs="Times New Roman"/>
        </w:rPr>
        <w:t xml:space="preserve">, o których mowa w art. 57 ust. 1 </w:t>
      </w:r>
      <w:r w:rsidR="002A3BE7" w:rsidRPr="002A3BE7">
        <w:rPr>
          <w:rFonts w:ascii="Times New Roman" w:hAnsi="Times New Roman" w:cs="Times New Roman"/>
        </w:rPr>
        <w:t>oraz nieruchomości ujętych w ewidencji, o której mowa w art. 60 ust. 2 pkt 1</w:t>
      </w:r>
      <w:r w:rsidR="002A3BE7">
        <w:rPr>
          <w:rFonts w:ascii="Times New Roman" w:hAnsi="Times New Roman" w:cs="Times New Roman"/>
        </w:rPr>
        <w:t xml:space="preserve"> </w:t>
      </w:r>
      <w:r w:rsidR="00A025EC">
        <w:rPr>
          <w:rFonts w:ascii="Times New Roman" w:hAnsi="Times New Roman" w:cs="Times New Roman"/>
        </w:rPr>
        <w:t xml:space="preserve">ustawy o gospodarce nieruchomościami jest </w:t>
      </w:r>
      <w:r w:rsidR="00BD3182" w:rsidRPr="00A025EC">
        <w:rPr>
          <w:rFonts w:ascii="Times New Roman" w:hAnsi="Times New Roman" w:cs="Times New Roman"/>
        </w:rPr>
        <w:t>min</w:t>
      </w:r>
      <w:r w:rsidR="00BD3182">
        <w:rPr>
          <w:rFonts w:ascii="Times New Roman" w:hAnsi="Times New Roman" w:cs="Times New Roman"/>
        </w:rPr>
        <w:t>ister</w:t>
      </w:r>
      <w:r w:rsidR="00A025EC" w:rsidRPr="00A025EC">
        <w:rPr>
          <w:rFonts w:ascii="Times New Roman" w:hAnsi="Times New Roman" w:cs="Times New Roman"/>
        </w:rPr>
        <w:t xml:space="preserve"> właściw</w:t>
      </w:r>
      <w:r w:rsidR="00BD3182">
        <w:rPr>
          <w:rFonts w:ascii="Times New Roman" w:hAnsi="Times New Roman" w:cs="Times New Roman"/>
        </w:rPr>
        <w:t>y</w:t>
      </w:r>
      <w:r w:rsidR="00A025EC" w:rsidRPr="00A025EC">
        <w:rPr>
          <w:rFonts w:ascii="Times New Roman" w:hAnsi="Times New Roman" w:cs="Times New Roman"/>
        </w:rPr>
        <w:t xml:space="preserve"> do spraw </w:t>
      </w:r>
      <w:bookmarkStart w:id="1" w:name="_Hlk39134205"/>
      <w:r w:rsidR="00A025EC" w:rsidRPr="00A025EC">
        <w:rPr>
          <w:rFonts w:ascii="Times New Roman" w:hAnsi="Times New Roman" w:cs="Times New Roman"/>
        </w:rPr>
        <w:t>budownictwa, planowania i zagospodarowania przestrzennego oraz mieszkalnictwa</w:t>
      </w:r>
      <w:bookmarkEnd w:id="1"/>
      <w:r w:rsidR="00A025EC">
        <w:rPr>
          <w:rFonts w:ascii="Times New Roman" w:hAnsi="Times New Roman" w:cs="Times New Roman"/>
        </w:rPr>
        <w:t>, a nie minister w</w:t>
      </w:r>
      <w:r w:rsidR="00BD3182">
        <w:rPr>
          <w:rFonts w:ascii="Times New Roman" w:hAnsi="Times New Roman" w:cs="Times New Roman"/>
        </w:rPr>
        <w:t xml:space="preserve">łaściwy do spraw Skarbu Państwa (w związku z reformą wykonywania uprawnień właścicielskich mienia Skarbu Państwa od dnia 1 stycznia 2017 r. minister właściwy do spraw </w:t>
      </w:r>
      <w:r w:rsidR="00BD3182" w:rsidRPr="004753DF">
        <w:rPr>
          <w:rFonts w:ascii="Times New Roman" w:hAnsi="Times New Roman" w:cs="Times New Roman"/>
        </w:rPr>
        <w:t>budownictwa, planowania i zagospodarowania przestrzennego oraz mieszkalnictwa</w:t>
      </w:r>
      <w:r w:rsidR="00BD3182">
        <w:rPr>
          <w:rFonts w:ascii="Times New Roman" w:hAnsi="Times New Roman" w:cs="Times New Roman"/>
        </w:rPr>
        <w:t xml:space="preserve"> przejął kompetencje dotyczące gospodarowania mieniem Skarbu Państwa).</w:t>
      </w:r>
    </w:p>
    <w:p w14:paraId="78BBDE70" w14:textId="24A2DC15" w:rsidR="00FF02D4" w:rsidRPr="00FF02D4" w:rsidRDefault="0018353F" w:rsidP="00FF02D4">
      <w:pPr>
        <w:jc w:val="both"/>
        <w:rPr>
          <w:rFonts w:ascii="Times New Roman" w:hAnsi="Times New Roman" w:cs="Times New Roman"/>
        </w:rPr>
      </w:pPr>
      <w:r w:rsidRPr="00636D50">
        <w:rPr>
          <w:rFonts w:ascii="Times New Roman" w:hAnsi="Times New Roman" w:cs="Times New Roman"/>
        </w:rPr>
        <w:t>W projekcie zaproponowano</w:t>
      </w:r>
      <w:r w:rsidR="00223C15">
        <w:rPr>
          <w:rFonts w:ascii="Times New Roman" w:hAnsi="Times New Roman" w:cs="Times New Roman"/>
        </w:rPr>
        <w:t>,</w:t>
      </w:r>
      <w:r w:rsidRPr="00636D50">
        <w:rPr>
          <w:rFonts w:ascii="Times New Roman" w:hAnsi="Times New Roman" w:cs="Times New Roman"/>
        </w:rPr>
        <w:t xml:space="preserve"> aby znowelizowane przepisy weszły w życie w dniu następującym po dniu ogłoszenia. Przyjęty termin wejścia w życie wynika z konieczności pilnego </w:t>
      </w:r>
      <w:r w:rsidR="000B4097" w:rsidRPr="00636D50">
        <w:rPr>
          <w:rFonts w:ascii="Times New Roman" w:hAnsi="Times New Roman" w:cs="Times New Roman"/>
        </w:rPr>
        <w:t>zapewnienia</w:t>
      </w:r>
      <w:r w:rsidRPr="00636D50">
        <w:rPr>
          <w:rFonts w:ascii="Times New Roman" w:hAnsi="Times New Roman" w:cs="Times New Roman"/>
        </w:rPr>
        <w:t xml:space="preserve"> procedur przetargowych, któr</w:t>
      </w:r>
      <w:r w:rsidR="000B4097" w:rsidRPr="00636D50">
        <w:rPr>
          <w:rFonts w:ascii="Times New Roman" w:hAnsi="Times New Roman" w:cs="Times New Roman"/>
        </w:rPr>
        <w:t>e umożliwią przeprowadzenie przetargu z zachowaniem rekomendowanego dystansu społecznego</w:t>
      </w:r>
      <w:r w:rsidRPr="00636D50">
        <w:rPr>
          <w:rFonts w:ascii="Times New Roman" w:hAnsi="Times New Roman" w:cs="Times New Roman"/>
        </w:rPr>
        <w:t xml:space="preserve">. </w:t>
      </w:r>
      <w:r w:rsidR="00A824FD">
        <w:rPr>
          <w:rFonts w:ascii="Times New Roman" w:hAnsi="Times New Roman" w:cs="Times New Roman"/>
        </w:rPr>
        <w:t>W świetle powyższego w</w:t>
      </w:r>
      <w:r w:rsidRPr="00636D50">
        <w:rPr>
          <w:rFonts w:ascii="Times New Roman" w:hAnsi="Times New Roman" w:cs="Times New Roman"/>
        </w:rPr>
        <w:t>ejście w życie przedmiotowego rozporządzenia z dniem następującym po dniu ogłoszenia</w:t>
      </w:r>
      <w:r w:rsidR="00E3445E">
        <w:rPr>
          <w:rFonts w:ascii="Times New Roman" w:hAnsi="Times New Roman" w:cs="Times New Roman"/>
        </w:rPr>
        <w:t xml:space="preserve"> </w:t>
      </w:r>
      <w:r w:rsidRPr="00636D50">
        <w:rPr>
          <w:rFonts w:ascii="Times New Roman" w:hAnsi="Times New Roman" w:cs="Times New Roman"/>
        </w:rPr>
        <w:t>nie będzie stało w sprzeczności z zasadami d</w:t>
      </w:r>
      <w:r w:rsidR="00636D50" w:rsidRPr="00636D50">
        <w:rPr>
          <w:rFonts w:ascii="Times New Roman" w:hAnsi="Times New Roman" w:cs="Times New Roman"/>
        </w:rPr>
        <w:t xml:space="preserve">emokratycznego państwa </w:t>
      </w:r>
      <w:r w:rsidR="00636D50">
        <w:rPr>
          <w:rFonts w:ascii="Times New Roman" w:hAnsi="Times New Roman" w:cs="Times New Roman"/>
        </w:rPr>
        <w:t>prawnego oraz wypełni dyspozycje</w:t>
      </w:r>
      <w:r w:rsidR="00636D50" w:rsidRPr="00636D50">
        <w:rPr>
          <w:rFonts w:ascii="Times New Roman" w:hAnsi="Times New Roman" w:cs="Times New Roman"/>
        </w:rPr>
        <w:t xml:space="preserve"> art. 4 ust. 2 ustawy </w:t>
      </w:r>
      <w:r w:rsidR="00A824FD">
        <w:rPr>
          <w:rFonts w:ascii="Times New Roman" w:hAnsi="Times New Roman" w:cs="Times New Roman"/>
        </w:rPr>
        <w:t xml:space="preserve">z dnia 20 lipca 2000 r. </w:t>
      </w:r>
      <w:r w:rsidR="00636D50" w:rsidRPr="00636D50">
        <w:rPr>
          <w:rFonts w:ascii="Times New Roman" w:hAnsi="Times New Roman" w:cs="Times New Roman"/>
        </w:rPr>
        <w:t xml:space="preserve">o ogłaszaniu </w:t>
      </w:r>
      <w:r w:rsidR="00636D50">
        <w:rPr>
          <w:rFonts w:ascii="Times New Roman" w:hAnsi="Times New Roman" w:cs="Times New Roman"/>
        </w:rPr>
        <w:t>aktów normatywnych</w:t>
      </w:r>
      <w:r w:rsidR="00636D50" w:rsidRPr="00636D50">
        <w:rPr>
          <w:rFonts w:ascii="Times New Roman" w:hAnsi="Times New Roman" w:cs="Times New Roman"/>
        </w:rPr>
        <w:t xml:space="preserve"> </w:t>
      </w:r>
      <w:r w:rsidR="00636D50">
        <w:rPr>
          <w:rFonts w:ascii="Times New Roman" w:hAnsi="Times New Roman" w:cs="Times New Roman"/>
        </w:rPr>
        <w:t>i </w:t>
      </w:r>
      <w:r w:rsidR="00636D50" w:rsidRPr="00636D50">
        <w:rPr>
          <w:rFonts w:ascii="Times New Roman" w:hAnsi="Times New Roman" w:cs="Times New Roman"/>
        </w:rPr>
        <w:t>niektórych innych aktów prawnych</w:t>
      </w:r>
      <w:r w:rsidR="00636D50">
        <w:rPr>
          <w:rFonts w:ascii="Times New Roman" w:hAnsi="Times New Roman" w:cs="Times New Roman"/>
        </w:rPr>
        <w:t xml:space="preserve"> </w:t>
      </w:r>
      <w:r w:rsidR="00A824FD">
        <w:rPr>
          <w:rFonts w:ascii="Times New Roman" w:hAnsi="Times New Roman" w:cs="Times New Roman"/>
        </w:rPr>
        <w:t>(Dz. U. z 2019 r. poz. 1461)</w:t>
      </w:r>
      <w:r w:rsidR="00E3445E">
        <w:rPr>
          <w:rFonts w:ascii="Times New Roman" w:hAnsi="Times New Roman" w:cs="Times New Roman"/>
        </w:rPr>
        <w:t>.</w:t>
      </w:r>
      <w:r w:rsidR="00A824FD">
        <w:rPr>
          <w:rFonts w:ascii="Times New Roman" w:hAnsi="Times New Roman" w:cs="Times New Roman"/>
        </w:rPr>
        <w:t xml:space="preserve"> </w:t>
      </w:r>
      <w:r w:rsidR="00FF02D4" w:rsidRPr="00FF02D4">
        <w:rPr>
          <w:rFonts w:ascii="Times New Roman" w:hAnsi="Times New Roman" w:cs="Times New Roman"/>
        </w:rPr>
        <w:t>Jednocześnie przyjęte rozwiązania nie wpłyną negatywnie na sytuację obywateli, bowiem przewidują obowiązek poinformowania o przeprowadzeniu przetargu przy użyciu środków komunikacji elektronicznej w terminie co najmniej 7 dni przed otwarciem przetargu.</w:t>
      </w:r>
    </w:p>
    <w:p w14:paraId="57CE47FA" w14:textId="28673A87" w:rsidR="0018353F" w:rsidRPr="0018353F" w:rsidRDefault="0018353F" w:rsidP="00223C15">
      <w:pPr>
        <w:pStyle w:val="NormalnyWeb"/>
        <w:jc w:val="both"/>
        <w:rPr>
          <w:rFonts w:eastAsiaTheme="minorHAnsi"/>
          <w:sz w:val="22"/>
          <w:szCs w:val="22"/>
          <w:lang w:eastAsia="en-US"/>
        </w:rPr>
      </w:pPr>
      <w:r w:rsidRPr="0018353F">
        <w:rPr>
          <w:rFonts w:eastAsiaTheme="minorHAnsi"/>
          <w:sz w:val="22"/>
          <w:szCs w:val="22"/>
          <w:lang w:eastAsia="en-US"/>
        </w:rPr>
        <w:t xml:space="preserve">Przedmiot rozporządzenia nie jest objęty zakresem prawa Unii Europejskiej. </w:t>
      </w:r>
    </w:p>
    <w:p w14:paraId="2CEC832F" w14:textId="102CAA44" w:rsidR="0018353F" w:rsidRDefault="0018353F" w:rsidP="00223C15">
      <w:pPr>
        <w:pStyle w:val="NormalnyWeb"/>
        <w:jc w:val="both"/>
        <w:rPr>
          <w:rFonts w:eastAsiaTheme="minorHAnsi"/>
          <w:sz w:val="22"/>
          <w:szCs w:val="22"/>
          <w:lang w:eastAsia="en-US"/>
        </w:rPr>
      </w:pPr>
      <w:r w:rsidRPr="0018353F">
        <w:rPr>
          <w:rFonts w:eastAsiaTheme="minorHAnsi"/>
          <w:sz w:val="22"/>
          <w:szCs w:val="22"/>
          <w:lang w:eastAsia="en-US"/>
        </w:rPr>
        <w:t>Projektowana regulacja nie zawiera przepisów technicznych w rozumieniu rozporządzenia Rady Ministrów z dnia 23 grudnia 2002 r. w sprawie sposobu funkcjonowania krajowego systemu notyfikacji norm i aktów prawnych (Dz. U. poz. 2039</w:t>
      </w:r>
      <w:r w:rsidR="0093409F">
        <w:rPr>
          <w:rFonts w:eastAsiaTheme="minorHAnsi"/>
          <w:sz w:val="22"/>
          <w:szCs w:val="22"/>
          <w:lang w:eastAsia="en-US"/>
        </w:rPr>
        <w:t xml:space="preserve"> oraz z 2004 r. poz. 597</w:t>
      </w:r>
      <w:r w:rsidRPr="0018353F">
        <w:rPr>
          <w:rFonts w:eastAsiaTheme="minorHAnsi"/>
          <w:sz w:val="22"/>
          <w:szCs w:val="22"/>
          <w:lang w:eastAsia="en-US"/>
        </w:rPr>
        <w:t>) i nie podlega notyfikacji</w:t>
      </w:r>
      <w:r w:rsidR="0093409F">
        <w:rPr>
          <w:rFonts w:eastAsiaTheme="minorHAnsi"/>
          <w:sz w:val="22"/>
          <w:szCs w:val="22"/>
          <w:lang w:eastAsia="en-US"/>
        </w:rPr>
        <w:t xml:space="preserve"> w rozumieniu tego rozporządzenia</w:t>
      </w:r>
      <w:r w:rsidRPr="0018353F">
        <w:rPr>
          <w:rFonts w:eastAsiaTheme="minorHAnsi"/>
          <w:sz w:val="22"/>
          <w:szCs w:val="22"/>
          <w:lang w:eastAsia="en-US"/>
        </w:rPr>
        <w:t xml:space="preserve">. </w:t>
      </w:r>
    </w:p>
    <w:p w14:paraId="0AA08097" w14:textId="16FAD852" w:rsidR="0093409F" w:rsidRDefault="0093409F" w:rsidP="00223C15">
      <w:pPr>
        <w:pStyle w:val="NormalnyWeb"/>
        <w:jc w:val="both"/>
        <w:rPr>
          <w:rFonts w:eastAsiaTheme="minorHAnsi"/>
          <w:sz w:val="22"/>
          <w:szCs w:val="22"/>
          <w:lang w:eastAsia="en-US"/>
        </w:rPr>
      </w:pPr>
      <w:r w:rsidRPr="0093409F">
        <w:rPr>
          <w:rFonts w:eastAsiaTheme="minorHAnsi"/>
          <w:sz w:val="22"/>
          <w:szCs w:val="22"/>
          <w:lang w:eastAsia="en-US"/>
        </w:rPr>
        <w:t>Projekt rozporządzenia nie podlega obowiązkowi pr</w:t>
      </w:r>
      <w:r>
        <w:rPr>
          <w:rFonts w:eastAsiaTheme="minorHAnsi"/>
          <w:sz w:val="22"/>
          <w:szCs w:val="22"/>
          <w:lang w:eastAsia="en-US"/>
        </w:rPr>
        <w:t xml:space="preserve">zedstawienia właściwym organom </w:t>
      </w:r>
      <w:r w:rsidRPr="0093409F">
        <w:rPr>
          <w:rFonts w:eastAsiaTheme="minorHAnsi"/>
          <w:sz w:val="22"/>
          <w:szCs w:val="22"/>
          <w:lang w:eastAsia="en-US"/>
        </w:rPr>
        <w:t>i instytucjom Unii Europejskiej, w tym Europejskiemu Bankowi Centralnemu, w celu uzyskania opinii, dokonania powiadomienia, konsultacji albo uzgodnienia, o którym mowa w § 27 ust. 4 uchwały nr 190 Rady Ministrów z dnia 29 października 2013 r. - Regulamin pracy Rady Ministrów</w:t>
      </w:r>
      <w:r w:rsidR="002D2F94">
        <w:rPr>
          <w:rFonts w:eastAsiaTheme="minorHAnsi"/>
          <w:sz w:val="22"/>
          <w:szCs w:val="22"/>
          <w:lang w:eastAsia="en-US"/>
        </w:rPr>
        <w:t xml:space="preserve"> </w:t>
      </w:r>
      <w:r w:rsidR="002D2F94" w:rsidRPr="002D2F94">
        <w:rPr>
          <w:rFonts w:eastAsiaTheme="minorHAnsi"/>
          <w:sz w:val="22"/>
          <w:szCs w:val="22"/>
          <w:lang w:eastAsia="en-US"/>
        </w:rPr>
        <w:t>(M.P. z 2016 r. poz. 1006, z późn. zm.)</w:t>
      </w:r>
      <w:r w:rsidRPr="0093409F">
        <w:rPr>
          <w:rFonts w:eastAsiaTheme="minorHAnsi"/>
          <w:sz w:val="22"/>
          <w:szCs w:val="22"/>
          <w:lang w:eastAsia="en-US"/>
        </w:rPr>
        <w:t>.</w:t>
      </w:r>
    </w:p>
    <w:p w14:paraId="092FA3DE" w14:textId="6041A15F" w:rsidR="00A96B45" w:rsidRPr="0093409F" w:rsidRDefault="0093409F" w:rsidP="00223C15">
      <w:pPr>
        <w:pStyle w:val="NormalnyWeb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Projekt rozporządzenia </w:t>
      </w:r>
      <w:r w:rsidRPr="0093409F">
        <w:rPr>
          <w:rFonts w:eastAsiaTheme="minorHAnsi"/>
          <w:sz w:val="22"/>
          <w:szCs w:val="22"/>
          <w:lang w:eastAsia="en-US"/>
        </w:rPr>
        <w:t>nie</w:t>
      </w:r>
      <w:r>
        <w:rPr>
          <w:rFonts w:eastAsiaTheme="minorHAnsi"/>
          <w:sz w:val="22"/>
          <w:szCs w:val="22"/>
          <w:lang w:eastAsia="en-US"/>
        </w:rPr>
        <w:t xml:space="preserve"> wywiera</w:t>
      </w:r>
      <w:r w:rsidRPr="0093409F">
        <w:rPr>
          <w:rFonts w:eastAsiaTheme="minorHAnsi"/>
          <w:sz w:val="22"/>
          <w:szCs w:val="22"/>
          <w:lang w:eastAsia="en-US"/>
        </w:rPr>
        <w:t xml:space="preserve"> </w:t>
      </w:r>
      <w:r w:rsidR="00636D50">
        <w:rPr>
          <w:rFonts w:eastAsiaTheme="minorHAnsi"/>
          <w:sz w:val="22"/>
          <w:szCs w:val="22"/>
          <w:lang w:eastAsia="en-US"/>
        </w:rPr>
        <w:t xml:space="preserve">bezpośredniego </w:t>
      </w:r>
      <w:r w:rsidRPr="0093409F">
        <w:rPr>
          <w:rFonts w:eastAsiaTheme="minorHAnsi"/>
          <w:sz w:val="22"/>
          <w:szCs w:val="22"/>
          <w:lang w:eastAsia="en-US"/>
        </w:rPr>
        <w:t xml:space="preserve">wpływu na działalność mikroprzedsiębiorców oraz </w:t>
      </w:r>
      <w:r w:rsidR="001357E5">
        <w:rPr>
          <w:rFonts w:eastAsiaTheme="minorHAnsi"/>
          <w:sz w:val="22"/>
          <w:szCs w:val="22"/>
          <w:lang w:eastAsia="en-US"/>
        </w:rPr>
        <w:t xml:space="preserve">na </w:t>
      </w:r>
      <w:r w:rsidR="004E4365">
        <w:rPr>
          <w:rFonts w:eastAsiaTheme="minorHAnsi"/>
          <w:sz w:val="22"/>
          <w:szCs w:val="22"/>
          <w:lang w:eastAsia="en-US"/>
        </w:rPr>
        <w:t>sektor</w:t>
      </w:r>
      <w:r w:rsidR="001357E5">
        <w:rPr>
          <w:rFonts w:eastAsiaTheme="minorHAnsi"/>
          <w:sz w:val="22"/>
          <w:szCs w:val="22"/>
          <w:lang w:eastAsia="en-US"/>
        </w:rPr>
        <w:t xml:space="preserve"> </w:t>
      </w:r>
      <w:r w:rsidRPr="0093409F">
        <w:rPr>
          <w:rFonts w:eastAsiaTheme="minorHAnsi"/>
          <w:sz w:val="22"/>
          <w:szCs w:val="22"/>
          <w:lang w:eastAsia="en-US"/>
        </w:rPr>
        <w:t>małych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93409F">
        <w:rPr>
          <w:rFonts w:eastAsiaTheme="minorHAnsi"/>
          <w:sz w:val="22"/>
          <w:szCs w:val="22"/>
          <w:lang w:eastAsia="en-US"/>
        </w:rPr>
        <w:t>i średnich przedsiębiorców.</w:t>
      </w:r>
      <w:r w:rsidR="00636D50">
        <w:rPr>
          <w:rFonts w:eastAsiaTheme="minorHAnsi"/>
          <w:sz w:val="22"/>
          <w:szCs w:val="22"/>
          <w:lang w:eastAsia="en-US"/>
        </w:rPr>
        <w:t xml:space="preserve"> </w:t>
      </w:r>
      <w:r w:rsidR="00A96B45" w:rsidRPr="00273348">
        <w:rPr>
          <w:rFonts w:eastAsiaTheme="minorHAnsi"/>
          <w:sz w:val="22"/>
          <w:szCs w:val="22"/>
          <w:lang w:eastAsia="en-US"/>
        </w:rPr>
        <w:t xml:space="preserve">Zmiana rozporządzenia umożliwi </w:t>
      </w:r>
      <w:r w:rsidR="00A96B45">
        <w:rPr>
          <w:rFonts w:eastAsiaTheme="minorHAnsi"/>
          <w:sz w:val="22"/>
          <w:szCs w:val="22"/>
          <w:lang w:eastAsia="en-US"/>
        </w:rPr>
        <w:t xml:space="preserve">natomiast organizację przetargów ustnych także </w:t>
      </w:r>
      <w:r w:rsidR="00A96B45" w:rsidRPr="00273348">
        <w:rPr>
          <w:rFonts w:eastAsiaTheme="minorHAnsi"/>
          <w:sz w:val="22"/>
          <w:szCs w:val="22"/>
          <w:lang w:eastAsia="en-US"/>
        </w:rPr>
        <w:t>przy użyciu środków komunikacji elektronicznej.</w:t>
      </w:r>
      <w:r w:rsidR="00A96B45">
        <w:rPr>
          <w:rFonts w:eastAsiaTheme="minorHAnsi"/>
          <w:sz w:val="22"/>
          <w:szCs w:val="22"/>
          <w:lang w:eastAsia="en-US"/>
        </w:rPr>
        <w:t xml:space="preserve"> Beneficjentami tych rozwiązań będą zarówno osoby fizyczne, jak i przedsiębiorcy.</w:t>
      </w:r>
    </w:p>
    <w:p w14:paraId="4AE55A95" w14:textId="16E1D4EB" w:rsidR="00340A10" w:rsidRPr="00163653" w:rsidRDefault="001357E5" w:rsidP="00E3445E">
      <w:pPr>
        <w:pStyle w:val="NormalnyWeb"/>
        <w:jc w:val="both"/>
      </w:pPr>
      <w:r>
        <w:rPr>
          <w:rFonts w:eastAsiaTheme="minorHAnsi"/>
          <w:sz w:val="22"/>
          <w:szCs w:val="22"/>
          <w:lang w:eastAsia="en-US"/>
        </w:rPr>
        <w:t>Zgodnie</w:t>
      </w:r>
      <w:r w:rsidRPr="0018353F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z </w:t>
      </w:r>
      <w:r w:rsidR="0018353F" w:rsidRPr="0018353F">
        <w:rPr>
          <w:rFonts w:eastAsiaTheme="minorHAnsi"/>
          <w:sz w:val="22"/>
          <w:szCs w:val="22"/>
          <w:lang w:eastAsia="en-US"/>
        </w:rPr>
        <w:t xml:space="preserve">art. 5 ustawy z dnia 7 lipca 2005 r. o działalności lobbingowej w procesie stanowienia prawa (Dz. U. z 2017 r. poz. 248) </w:t>
      </w:r>
      <w:r w:rsidRPr="001357E5">
        <w:rPr>
          <w:rFonts w:eastAsiaTheme="minorHAnsi"/>
          <w:sz w:val="22"/>
          <w:szCs w:val="22"/>
          <w:lang w:eastAsia="en-US"/>
        </w:rPr>
        <w:t xml:space="preserve">oraz  § 52 </w:t>
      </w:r>
      <w:r w:rsidR="000A3415">
        <w:rPr>
          <w:rFonts w:eastAsiaTheme="minorHAnsi"/>
          <w:sz w:val="22"/>
          <w:szCs w:val="22"/>
          <w:lang w:eastAsia="en-US"/>
        </w:rPr>
        <w:t>ust. 1 uchwały n</w:t>
      </w:r>
      <w:r w:rsidRPr="001357E5">
        <w:rPr>
          <w:rFonts w:eastAsiaTheme="minorHAnsi"/>
          <w:sz w:val="22"/>
          <w:szCs w:val="22"/>
          <w:lang w:eastAsia="en-US"/>
        </w:rPr>
        <w:t>r 190 Rady Ministrów z dnia 29 października 2013 r. – Regulamin pracy Rady Ministrów</w:t>
      </w:r>
      <w:r w:rsidR="000A3415">
        <w:rPr>
          <w:rFonts w:eastAsiaTheme="minorHAnsi"/>
          <w:sz w:val="22"/>
          <w:szCs w:val="22"/>
          <w:lang w:eastAsia="en-US"/>
        </w:rPr>
        <w:t xml:space="preserve">, </w:t>
      </w:r>
      <w:r w:rsidR="0018353F" w:rsidRPr="0018353F">
        <w:rPr>
          <w:rFonts w:eastAsiaTheme="minorHAnsi"/>
          <w:sz w:val="22"/>
          <w:szCs w:val="22"/>
          <w:lang w:eastAsia="en-US"/>
        </w:rPr>
        <w:t>projekt rozporządzenia zostanie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18353F" w:rsidRPr="0018353F">
        <w:rPr>
          <w:rFonts w:eastAsiaTheme="minorHAnsi"/>
          <w:sz w:val="22"/>
          <w:szCs w:val="22"/>
          <w:lang w:eastAsia="en-US"/>
        </w:rPr>
        <w:t>udostępniony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18353F" w:rsidRPr="0018353F">
        <w:rPr>
          <w:rFonts w:eastAsiaTheme="minorHAnsi"/>
          <w:sz w:val="22"/>
          <w:szCs w:val="22"/>
          <w:lang w:eastAsia="en-US"/>
        </w:rPr>
        <w:t xml:space="preserve">w Biuletynie Informacji </w:t>
      </w:r>
      <w:r w:rsidR="000A3415">
        <w:rPr>
          <w:rFonts w:eastAsiaTheme="minorHAnsi"/>
          <w:sz w:val="22"/>
          <w:szCs w:val="22"/>
          <w:lang w:eastAsia="en-US"/>
        </w:rPr>
        <w:t>Publicznej</w:t>
      </w:r>
      <w:r>
        <w:rPr>
          <w:rFonts w:eastAsiaTheme="minorHAnsi"/>
          <w:sz w:val="22"/>
          <w:szCs w:val="22"/>
          <w:lang w:eastAsia="en-US"/>
        </w:rPr>
        <w:t xml:space="preserve"> na stronie internetowej Ministerstwa Rozwoju oraz </w:t>
      </w:r>
      <w:r w:rsidR="0018353F" w:rsidRPr="0018353F">
        <w:rPr>
          <w:rFonts w:eastAsiaTheme="minorHAnsi"/>
          <w:sz w:val="22"/>
          <w:szCs w:val="22"/>
          <w:lang w:eastAsia="en-US"/>
        </w:rPr>
        <w:t>Rządowego Centrum Legislacji</w:t>
      </w:r>
      <w:r w:rsidR="000A3415">
        <w:rPr>
          <w:rFonts w:eastAsiaTheme="minorHAnsi"/>
          <w:sz w:val="22"/>
          <w:szCs w:val="22"/>
          <w:lang w:eastAsia="en-US"/>
        </w:rPr>
        <w:t>, w serwisie Rządowy Proces Legislacyjny.</w:t>
      </w:r>
    </w:p>
    <w:sectPr w:rsidR="00340A10" w:rsidRPr="0016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9C"/>
    <w:rsid w:val="00001219"/>
    <w:rsid w:val="000708D3"/>
    <w:rsid w:val="00075DAE"/>
    <w:rsid w:val="000A3415"/>
    <w:rsid w:val="000B4097"/>
    <w:rsid w:val="00135213"/>
    <w:rsid w:val="001357E5"/>
    <w:rsid w:val="00163653"/>
    <w:rsid w:val="0018353F"/>
    <w:rsid w:val="00223C15"/>
    <w:rsid w:val="0023791B"/>
    <w:rsid w:val="002605A7"/>
    <w:rsid w:val="00265E61"/>
    <w:rsid w:val="00266658"/>
    <w:rsid w:val="002A3BE7"/>
    <w:rsid w:val="002D2F94"/>
    <w:rsid w:val="00340A10"/>
    <w:rsid w:val="00461B60"/>
    <w:rsid w:val="004B309F"/>
    <w:rsid w:val="004B44FB"/>
    <w:rsid w:val="004E4365"/>
    <w:rsid w:val="00504B1F"/>
    <w:rsid w:val="00625AA9"/>
    <w:rsid w:val="00636D50"/>
    <w:rsid w:val="00657816"/>
    <w:rsid w:val="007533F7"/>
    <w:rsid w:val="00792DF8"/>
    <w:rsid w:val="00933511"/>
    <w:rsid w:val="0093409F"/>
    <w:rsid w:val="0096638B"/>
    <w:rsid w:val="00A025EC"/>
    <w:rsid w:val="00A824FD"/>
    <w:rsid w:val="00A96B45"/>
    <w:rsid w:val="00B43E5E"/>
    <w:rsid w:val="00B44581"/>
    <w:rsid w:val="00BD3182"/>
    <w:rsid w:val="00C135CE"/>
    <w:rsid w:val="00CA669C"/>
    <w:rsid w:val="00D619D7"/>
    <w:rsid w:val="00DB3985"/>
    <w:rsid w:val="00DF1A98"/>
    <w:rsid w:val="00E3445E"/>
    <w:rsid w:val="00E40322"/>
    <w:rsid w:val="00EA38A3"/>
    <w:rsid w:val="00EB141B"/>
    <w:rsid w:val="00F239FC"/>
    <w:rsid w:val="00F756DF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E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36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09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7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7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7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7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7E5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36D5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36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09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7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7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7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7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7E5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36D5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Syrkiewicz</dc:creator>
  <cp:lastModifiedBy>Anna Szydłowska</cp:lastModifiedBy>
  <cp:revision>2</cp:revision>
  <dcterms:created xsi:type="dcterms:W3CDTF">2020-05-07T11:04:00Z</dcterms:created>
  <dcterms:modified xsi:type="dcterms:W3CDTF">2020-05-07T11:04:00Z</dcterms:modified>
</cp:coreProperties>
</file>