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9A4" w:rsidRPr="003674AD" w:rsidRDefault="008A49A4" w:rsidP="00C85434">
      <w:pPr>
        <w:rPr>
          <w:rFonts w:ascii="Calibri" w:hAnsi="Calibri"/>
          <w:sz w:val="24"/>
          <w:szCs w:val="24"/>
        </w:rPr>
      </w:pPr>
    </w:p>
    <w:p w:rsidR="00CC46B9" w:rsidRPr="003674AD" w:rsidRDefault="00CC46B9" w:rsidP="00C85434">
      <w:pPr>
        <w:rPr>
          <w:rFonts w:ascii="Calibri" w:hAnsi="Calibri"/>
          <w:sz w:val="24"/>
          <w:szCs w:val="24"/>
        </w:rPr>
      </w:pPr>
    </w:p>
    <w:p w:rsidR="00CC46B9" w:rsidRPr="003674AD" w:rsidRDefault="00CC46B9" w:rsidP="00C85434">
      <w:pPr>
        <w:rPr>
          <w:rFonts w:ascii="Calibri" w:hAnsi="Calibri"/>
          <w:sz w:val="24"/>
          <w:szCs w:val="24"/>
        </w:rPr>
      </w:pPr>
    </w:p>
    <w:p w:rsidR="00CC46B9" w:rsidRPr="003674AD" w:rsidRDefault="00CC46B9" w:rsidP="00C85434">
      <w:pPr>
        <w:rPr>
          <w:rFonts w:ascii="Calibri" w:hAnsi="Calibri"/>
          <w:sz w:val="24"/>
          <w:szCs w:val="24"/>
        </w:rPr>
      </w:pPr>
    </w:p>
    <w:p w:rsidR="00CC46B9" w:rsidRPr="003674AD" w:rsidRDefault="00CC46B9" w:rsidP="00C85434">
      <w:pPr>
        <w:rPr>
          <w:rFonts w:ascii="Calibri" w:hAnsi="Calibri"/>
          <w:sz w:val="24"/>
          <w:szCs w:val="24"/>
        </w:rPr>
      </w:pPr>
    </w:p>
    <w:p w:rsidR="00817641" w:rsidRPr="003674AD" w:rsidRDefault="00817641" w:rsidP="008A6F0F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lang w:val="pl-PL"/>
        </w:rPr>
      </w:pPr>
      <w:r w:rsidRPr="003674AD">
        <w:rPr>
          <w:rFonts w:asciiTheme="minorHAnsi" w:hAnsiTheme="minorHAnsi" w:cstheme="minorHAnsi"/>
          <w:b/>
          <w:lang w:val="pl-PL"/>
        </w:rPr>
        <w:t>Stanowisko</w:t>
      </w:r>
    </w:p>
    <w:p w:rsidR="00817641" w:rsidRPr="003674AD" w:rsidRDefault="00817641" w:rsidP="008A6F0F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lang w:val="pl-PL"/>
        </w:rPr>
      </w:pPr>
      <w:r w:rsidRPr="003674AD">
        <w:rPr>
          <w:rFonts w:asciiTheme="minorHAnsi" w:hAnsiTheme="minorHAnsi" w:cstheme="minorHAnsi"/>
          <w:b/>
          <w:lang w:val="pl-PL"/>
        </w:rPr>
        <w:t>Zarządu Związku Miast Polskich</w:t>
      </w:r>
    </w:p>
    <w:p w:rsidR="003674AD" w:rsidRPr="003674AD" w:rsidRDefault="003674AD" w:rsidP="008A6F0F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lang w:val="pl-PL"/>
        </w:rPr>
      </w:pPr>
      <w:r w:rsidRPr="003674AD">
        <w:rPr>
          <w:rFonts w:asciiTheme="minorHAnsi" w:hAnsiTheme="minorHAnsi" w:cstheme="minorHAnsi"/>
          <w:b/>
          <w:lang w:val="pl-PL"/>
        </w:rPr>
        <w:t xml:space="preserve">z dnia </w:t>
      </w:r>
      <w:r w:rsidR="00F64B71">
        <w:rPr>
          <w:rFonts w:asciiTheme="minorHAnsi" w:hAnsiTheme="minorHAnsi" w:cstheme="minorHAnsi"/>
          <w:b/>
          <w:lang w:val="pl-PL"/>
        </w:rPr>
        <w:t>23</w:t>
      </w:r>
      <w:r w:rsidRPr="003674AD">
        <w:rPr>
          <w:rFonts w:asciiTheme="minorHAnsi" w:hAnsiTheme="minorHAnsi" w:cstheme="minorHAnsi"/>
          <w:b/>
          <w:lang w:val="pl-PL"/>
        </w:rPr>
        <w:t xml:space="preserve"> maja 2017 roku</w:t>
      </w:r>
    </w:p>
    <w:p w:rsidR="008A6F0F" w:rsidRPr="003674AD" w:rsidRDefault="00817641" w:rsidP="008A6F0F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lang w:val="pl-PL"/>
        </w:rPr>
      </w:pPr>
      <w:r w:rsidRPr="003674AD">
        <w:rPr>
          <w:rFonts w:asciiTheme="minorHAnsi" w:hAnsiTheme="minorHAnsi" w:cstheme="minorHAnsi"/>
          <w:b/>
          <w:lang w:val="pl-PL"/>
        </w:rPr>
        <w:t xml:space="preserve">w sprawie projektu ustawy o zmianie </w:t>
      </w:r>
      <w:r w:rsidR="008A6F0F" w:rsidRPr="003674AD">
        <w:rPr>
          <w:rFonts w:asciiTheme="minorHAnsi" w:hAnsiTheme="minorHAnsi" w:cstheme="minorHAnsi"/>
          <w:b/>
          <w:lang w:val="pl-PL"/>
        </w:rPr>
        <w:t>niektórych ustaw związanych z systemem wsparcia rodziny</w:t>
      </w:r>
    </w:p>
    <w:p w:rsidR="00817641" w:rsidRPr="003674AD" w:rsidRDefault="00817641" w:rsidP="00817641">
      <w:pPr>
        <w:pStyle w:val="Bezodstpw"/>
        <w:spacing w:line="276" w:lineRule="auto"/>
        <w:jc w:val="both"/>
        <w:rPr>
          <w:rFonts w:asciiTheme="minorHAnsi" w:hAnsiTheme="minorHAnsi" w:cstheme="minorHAnsi"/>
          <w:lang w:val="pl-PL"/>
        </w:rPr>
      </w:pPr>
    </w:p>
    <w:p w:rsidR="00817641" w:rsidRDefault="00817641" w:rsidP="00817641">
      <w:pPr>
        <w:pStyle w:val="Bezodstpw"/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3674AD">
        <w:rPr>
          <w:rFonts w:asciiTheme="minorHAnsi" w:hAnsiTheme="minorHAnsi" w:cstheme="minorHAnsi"/>
          <w:lang w:val="pl-PL"/>
        </w:rPr>
        <w:t xml:space="preserve">Związek Miast Polskich pozytywnie ocenia wiele z propozycji zawartych w </w:t>
      </w:r>
      <w:r w:rsidR="003674AD" w:rsidRPr="003674AD">
        <w:rPr>
          <w:rFonts w:asciiTheme="minorHAnsi" w:hAnsiTheme="minorHAnsi" w:cstheme="minorHAnsi"/>
          <w:lang w:val="pl-PL"/>
        </w:rPr>
        <w:t>projekcie ustawy</w:t>
      </w:r>
      <w:r w:rsidRPr="003674AD">
        <w:rPr>
          <w:rFonts w:asciiTheme="minorHAnsi" w:hAnsiTheme="minorHAnsi" w:cstheme="minorHAnsi"/>
          <w:lang w:val="pl-PL"/>
        </w:rPr>
        <w:t xml:space="preserve"> o zmianie niektórych ustaw związanych z systemem wsparcia rodzin. W szczególności dotyczących: wyłączenia stosowania mechanizmu utraty dochodu</w:t>
      </w:r>
      <w:r w:rsidR="002C7C78">
        <w:rPr>
          <w:rFonts w:asciiTheme="minorHAnsi" w:hAnsiTheme="minorHAnsi" w:cstheme="minorHAnsi"/>
          <w:lang w:val="pl-PL"/>
        </w:rPr>
        <w:t>;</w:t>
      </w:r>
      <w:r w:rsidRPr="003674AD">
        <w:rPr>
          <w:rFonts w:asciiTheme="minorHAnsi" w:hAnsiTheme="minorHAnsi" w:cstheme="minorHAnsi"/>
          <w:lang w:val="pl-PL"/>
        </w:rPr>
        <w:t xml:space="preserve"> ustalenia dochodu osób prowadzących działalność </w:t>
      </w:r>
      <w:r w:rsidR="003674AD" w:rsidRPr="003674AD">
        <w:rPr>
          <w:rFonts w:asciiTheme="minorHAnsi" w:hAnsiTheme="minorHAnsi" w:cstheme="minorHAnsi"/>
          <w:lang w:val="pl-PL"/>
        </w:rPr>
        <w:t>gospodarczą na</w:t>
      </w:r>
      <w:r w:rsidRPr="003674AD">
        <w:rPr>
          <w:rFonts w:asciiTheme="minorHAnsi" w:hAnsiTheme="minorHAnsi" w:cstheme="minorHAnsi"/>
          <w:lang w:val="pl-PL"/>
        </w:rPr>
        <w:t xml:space="preserve"> podstawie przepisów o zryczałtowanym podatku dochodowym</w:t>
      </w:r>
      <w:r w:rsidR="002C7C78">
        <w:rPr>
          <w:rFonts w:asciiTheme="minorHAnsi" w:hAnsiTheme="minorHAnsi" w:cstheme="minorHAnsi"/>
          <w:lang w:val="pl-PL"/>
        </w:rPr>
        <w:t>;</w:t>
      </w:r>
      <w:r w:rsidRPr="003674AD">
        <w:rPr>
          <w:rFonts w:asciiTheme="minorHAnsi" w:hAnsiTheme="minorHAnsi" w:cstheme="minorHAnsi"/>
          <w:lang w:val="pl-PL"/>
        </w:rPr>
        <w:t xml:space="preserve"> </w:t>
      </w:r>
      <w:r w:rsidR="002C7C78">
        <w:rPr>
          <w:rFonts w:asciiTheme="minorHAnsi" w:hAnsiTheme="minorHAnsi" w:cstheme="minorHAnsi"/>
          <w:lang w:val="pl-PL"/>
        </w:rPr>
        <w:t>rozszerzenia</w:t>
      </w:r>
      <w:r w:rsidRPr="003674AD">
        <w:rPr>
          <w:rFonts w:asciiTheme="minorHAnsi" w:hAnsiTheme="minorHAnsi" w:cstheme="minorHAnsi"/>
          <w:lang w:val="pl-PL"/>
        </w:rPr>
        <w:t xml:space="preserve"> listy podmiotów, które mogą założyć żłobek</w:t>
      </w:r>
      <w:r w:rsidR="002C7C78">
        <w:rPr>
          <w:rFonts w:asciiTheme="minorHAnsi" w:hAnsiTheme="minorHAnsi" w:cstheme="minorHAnsi"/>
          <w:lang w:val="pl-PL"/>
        </w:rPr>
        <w:t>; doprecyzowania</w:t>
      </w:r>
      <w:r w:rsidRPr="003674AD">
        <w:rPr>
          <w:rFonts w:asciiTheme="minorHAnsi" w:hAnsiTheme="minorHAnsi" w:cstheme="minorHAnsi"/>
          <w:lang w:val="pl-PL"/>
        </w:rPr>
        <w:t xml:space="preserve"> warunków wspólnego prowadzenia żłobka lub klubu dziecięcego razem z przedszkolem</w:t>
      </w:r>
      <w:r w:rsidR="008A6F0F" w:rsidRPr="003674AD">
        <w:rPr>
          <w:rFonts w:asciiTheme="minorHAnsi" w:hAnsiTheme="minorHAnsi" w:cstheme="minorHAnsi"/>
          <w:lang w:val="pl-PL"/>
        </w:rPr>
        <w:t>;</w:t>
      </w:r>
      <w:r w:rsidRPr="003674AD">
        <w:rPr>
          <w:rFonts w:asciiTheme="minorHAnsi" w:hAnsiTheme="minorHAnsi" w:cstheme="minorHAnsi"/>
          <w:lang w:val="pl-PL"/>
        </w:rPr>
        <w:t xml:space="preserve"> </w:t>
      </w:r>
      <w:r w:rsidR="002C7C78">
        <w:rPr>
          <w:rFonts w:asciiTheme="minorHAnsi" w:hAnsiTheme="minorHAnsi" w:cstheme="minorHAnsi"/>
          <w:lang w:val="pl-PL"/>
        </w:rPr>
        <w:t>uruchomienia</w:t>
      </w:r>
      <w:r w:rsidR="003674AD" w:rsidRPr="003674AD">
        <w:rPr>
          <w:rFonts w:asciiTheme="minorHAnsi" w:hAnsiTheme="minorHAnsi" w:cstheme="minorHAnsi"/>
          <w:lang w:val="pl-PL"/>
        </w:rPr>
        <w:t xml:space="preserve"> programu</w:t>
      </w:r>
      <w:r w:rsidRPr="003674AD">
        <w:rPr>
          <w:rFonts w:asciiTheme="minorHAnsi" w:hAnsiTheme="minorHAnsi" w:cstheme="minorHAnsi"/>
          <w:lang w:val="pl-PL"/>
        </w:rPr>
        <w:t xml:space="preserve"> rozwoju opieki nad dziećmi do lat 3 ze środków Funduszu Pracy w celu zwiększenia tempa rozwoju instytucji opieki nad dziećmi</w:t>
      </w:r>
      <w:r w:rsidR="008A6F0F" w:rsidRPr="003674AD">
        <w:rPr>
          <w:rFonts w:asciiTheme="minorHAnsi" w:hAnsiTheme="minorHAnsi" w:cstheme="minorHAnsi"/>
          <w:lang w:val="pl-PL"/>
        </w:rPr>
        <w:t>;</w:t>
      </w:r>
      <w:r w:rsidR="002C7C78">
        <w:rPr>
          <w:rFonts w:asciiTheme="minorHAnsi" w:hAnsiTheme="minorHAnsi" w:cstheme="minorHAnsi"/>
          <w:lang w:val="pl-PL"/>
        </w:rPr>
        <w:t xml:space="preserve"> poszerzenia</w:t>
      </w:r>
      <w:r w:rsidRPr="003674AD">
        <w:rPr>
          <w:rFonts w:asciiTheme="minorHAnsi" w:hAnsiTheme="minorHAnsi" w:cstheme="minorHAnsi"/>
          <w:lang w:val="pl-PL"/>
        </w:rPr>
        <w:t xml:space="preserve"> katalogu osób uprawnionych do posiadania Karty Dużej Rodziny oraz wprowadzeni</w:t>
      </w:r>
      <w:r w:rsidR="002C7C78">
        <w:rPr>
          <w:rFonts w:asciiTheme="minorHAnsi" w:hAnsiTheme="minorHAnsi" w:cstheme="minorHAnsi"/>
          <w:lang w:val="pl-PL"/>
        </w:rPr>
        <w:t>a</w:t>
      </w:r>
      <w:r w:rsidRPr="003674AD">
        <w:rPr>
          <w:rFonts w:asciiTheme="minorHAnsi" w:hAnsiTheme="minorHAnsi" w:cstheme="minorHAnsi"/>
          <w:lang w:val="pl-PL"/>
        </w:rPr>
        <w:t xml:space="preserve"> usługi wyświetlania w środkach komunikacji elektronicznej d</w:t>
      </w:r>
      <w:r w:rsidR="00006CF8">
        <w:rPr>
          <w:rFonts w:asciiTheme="minorHAnsi" w:hAnsiTheme="minorHAnsi" w:cstheme="minorHAnsi"/>
          <w:lang w:val="pl-PL"/>
        </w:rPr>
        <w:t>anych zawartych w Karcie wraz z </w:t>
      </w:r>
      <w:r w:rsidRPr="003674AD">
        <w:rPr>
          <w:rFonts w:asciiTheme="minorHAnsi" w:hAnsiTheme="minorHAnsi" w:cstheme="minorHAnsi"/>
          <w:lang w:val="pl-PL"/>
        </w:rPr>
        <w:t>usługami ułatwiającymi korzystanie z uprawnień przyznanych jej posiadaczom.</w:t>
      </w:r>
    </w:p>
    <w:p w:rsidR="00F64B71" w:rsidRDefault="00F64B71" w:rsidP="00817641">
      <w:pPr>
        <w:pStyle w:val="Bezodstpw"/>
        <w:spacing w:line="276" w:lineRule="auto"/>
        <w:jc w:val="both"/>
        <w:rPr>
          <w:rFonts w:asciiTheme="minorHAnsi" w:hAnsiTheme="minorHAnsi" w:cstheme="minorHAnsi"/>
          <w:b/>
          <w:lang w:val="pl-PL"/>
        </w:rPr>
      </w:pPr>
    </w:p>
    <w:p w:rsidR="00817641" w:rsidRPr="003674AD" w:rsidRDefault="00817641" w:rsidP="00817641">
      <w:pPr>
        <w:pStyle w:val="Bezodstpw"/>
        <w:spacing w:line="276" w:lineRule="auto"/>
        <w:jc w:val="both"/>
        <w:rPr>
          <w:rFonts w:asciiTheme="minorHAnsi" w:hAnsiTheme="minorHAnsi" w:cstheme="minorHAnsi"/>
          <w:b/>
          <w:lang w:val="pl-PL"/>
        </w:rPr>
      </w:pPr>
      <w:r w:rsidRPr="003674AD">
        <w:rPr>
          <w:rFonts w:asciiTheme="minorHAnsi" w:hAnsiTheme="minorHAnsi" w:cstheme="minorHAnsi"/>
          <w:b/>
          <w:lang w:val="pl-PL"/>
        </w:rPr>
        <w:t>Niestety, projekt ustawy zawiera także rozwiązania, które ocenić należy negatywnie, ty</w:t>
      </w:r>
      <w:r w:rsidR="002C7C78">
        <w:rPr>
          <w:rFonts w:asciiTheme="minorHAnsi" w:hAnsiTheme="minorHAnsi" w:cstheme="minorHAnsi"/>
          <w:b/>
          <w:lang w:val="pl-PL"/>
        </w:rPr>
        <w:t>m bardziej, </w:t>
      </w:r>
      <w:r w:rsidRPr="003674AD">
        <w:rPr>
          <w:rFonts w:asciiTheme="minorHAnsi" w:hAnsiTheme="minorHAnsi" w:cstheme="minorHAnsi"/>
          <w:b/>
          <w:lang w:val="pl-PL"/>
        </w:rPr>
        <w:t xml:space="preserve">że naruszają one konstytucyjną doktrynę kształtowania państwa w oparciu o zasadę </w:t>
      </w:r>
      <w:r w:rsidR="003674AD" w:rsidRPr="003674AD">
        <w:rPr>
          <w:rFonts w:asciiTheme="minorHAnsi" w:hAnsiTheme="minorHAnsi" w:cstheme="minorHAnsi"/>
          <w:b/>
          <w:lang w:val="pl-PL"/>
        </w:rPr>
        <w:t>pomocniczości, oraz</w:t>
      </w:r>
      <w:r w:rsidR="008A6F0F" w:rsidRPr="003674AD">
        <w:rPr>
          <w:rFonts w:asciiTheme="minorHAnsi" w:hAnsiTheme="minorHAnsi" w:cstheme="minorHAnsi"/>
          <w:b/>
          <w:lang w:val="pl-PL"/>
        </w:rPr>
        <w:t xml:space="preserve"> </w:t>
      </w:r>
      <w:r w:rsidRPr="003674AD">
        <w:rPr>
          <w:rFonts w:asciiTheme="minorHAnsi" w:hAnsiTheme="minorHAnsi" w:cstheme="minorHAnsi"/>
          <w:b/>
          <w:lang w:val="pl-PL"/>
        </w:rPr>
        <w:t xml:space="preserve">zagwarantowany samorządom w Konstytucji udział w dochodach publicznych odpowiedni do przypadających im zadań </w:t>
      </w:r>
      <w:r w:rsidR="008A6F0F" w:rsidRPr="003674AD">
        <w:rPr>
          <w:rFonts w:asciiTheme="minorHAnsi" w:hAnsiTheme="minorHAnsi" w:cstheme="minorHAnsi"/>
          <w:b/>
          <w:lang w:val="pl-PL"/>
        </w:rPr>
        <w:t xml:space="preserve">i </w:t>
      </w:r>
      <w:r w:rsidRPr="003674AD">
        <w:rPr>
          <w:rFonts w:asciiTheme="minorHAnsi" w:hAnsiTheme="minorHAnsi" w:cstheme="minorHAnsi"/>
          <w:b/>
          <w:lang w:val="pl-PL"/>
        </w:rPr>
        <w:t>ochronę praw majątkowych.</w:t>
      </w:r>
    </w:p>
    <w:p w:rsidR="00817641" w:rsidRPr="003674AD" w:rsidRDefault="00817641" w:rsidP="00817641">
      <w:pPr>
        <w:pStyle w:val="Bezodstpw"/>
        <w:spacing w:line="276" w:lineRule="auto"/>
        <w:jc w:val="both"/>
        <w:rPr>
          <w:rFonts w:asciiTheme="minorHAnsi" w:hAnsiTheme="minorHAnsi" w:cstheme="minorHAnsi"/>
          <w:b/>
          <w:lang w:val="pl-PL"/>
        </w:rPr>
      </w:pPr>
      <w:r w:rsidRPr="003674AD">
        <w:rPr>
          <w:rFonts w:asciiTheme="minorHAnsi" w:hAnsiTheme="minorHAnsi" w:cstheme="minorHAnsi"/>
          <w:b/>
          <w:lang w:val="pl-PL"/>
        </w:rPr>
        <w:t>Za</w:t>
      </w:r>
      <w:r w:rsidR="008A6F0F" w:rsidRPr="003674AD">
        <w:rPr>
          <w:rFonts w:asciiTheme="minorHAnsi" w:hAnsiTheme="minorHAnsi" w:cstheme="minorHAnsi"/>
          <w:b/>
          <w:lang w:val="pl-PL"/>
        </w:rPr>
        <w:t>rzut ten dotyczy w pierwszym rzę</w:t>
      </w:r>
      <w:r w:rsidRPr="003674AD">
        <w:rPr>
          <w:rFonts w:asciiTheme="minorHAnsi" w:hAnsiTheme="minorHAnsi" w:cstheme="minorHAnsi"/>
          <w:b/>
          <w:lang w:val="pl-PL"/>
        </w:rPr>
        <w:t>dzie pozbawia</w:t>
      </w:r>
      <w:r w:rsidR="00587116">
        <w:rPr>
          <w:rFonts w:asciiTheme="minorHAnsi" w:hAnsiTheme="minorHAnsi" w:cstheme="minorHAnsi"/>
          <w:b/>
          <w:lang w:val="pl-PL"/>
        </w:rPr>
        <w:t>nia</w:t>
      </w:r>
      <w:r w:rsidRPr="003674AD">
        <w:rPr>
          <w:rFonts w:asciiTheme="minorHAnsi" w:hAnsiTheme="minorHAnsi" w:cstheme="minorHAnsi"/>
          <w:b/>
          <w:lang w:val="pl-PL"/>
        </w:rPr>
        <w:t xml:space="preserve"> samorządów wojewódzkich kolejnych zadań </w:t>
      </w:r>
      <w:r w:rsidR="002C7C78">
        <w:rPr>
          <w:rFonts w:asciiTheme="minorHAnsi" w:hAnsiTheme="minorHAnsi" w:cstheme="minorHAnsi"/>
          <w:b/>
          <w:lang w:val="pl-PL"/>
        </w:rPr>
        <w:t>i </w:t>
      </w:r>
      <w:r w:rsidRPr="003674AD">
        <w:rPr>
          <w:rFonts w:asciiTheme="minorHAnsi" w:hAnsiTheme="minorHAnsi" w:cstheme="minorHAnsi"/>
          <w:b/>
          <w:lang w:val="pl-PL"/>
        </w:rPr>
        <w:t>przenoszenia ich do administracji rządowej, a w przypadku samorządów gminnych do nakładania na nie nowych zadań bez zagwarantowania źródeł pokrycia kosztów ich realizacji oraz pozbawienia gmin dochodów majątkowych.</w:t>
      </w:r>
    </w:p>
    <w:p w:rsidR="00817641" w:rsidRPr="003674AD" w:rsidRDefault="00817641" w:rsidP="00817641">
      <w:pPr>
        <w:pStyle w:val="Bezodstpw"/>
        <w:spacing w:line="276" w:lineRule="auto"/>
        <w:jc w:val="both"/>
        <w:rPr>
          <w:rFonts w:asciiTheme="minorHAnsi" w:hAnsiTheme="minorHAnsi" w:cstheme="minorHAnsi"/>
          <w:b/>
          <w:lang w:val="pl-PL"/>
        </w:rPr>
      </w:pPr>
      <w:r w:rsidRPr="003674AD">
        <w:rPr>
          <w:rFonts w:asciiTheme="minorHAnsi" w:hAnsiTheme="minorHAnsi" w:cstheme="minorHAnsi"/>
          <w:b/>
          <w:lang w:val="pl-PL"/>
        </w:rPr>
        <w:t xml:space="preserve">Projektodawcy nie przewidują np. dodatkowych dochodów dla </w:t>
      </w:r>
      <w:r w:rsidR="003674AD" w:rsidRPr="003674AD">
        <w:rPr>
          <w:rFonts w:asciiTheme="minorHAnsi" w:hAnsiTheme="minorHAnsi" w:cstheme="minorHAnsi"/>
          <w:b/>
          <w:lang w:val="pl-PL"/>
        </w:rPr>
        <w:t>gmin z</w:t>
      </w:r>
      <w:r w:rsidRPr="003674AD">
        <w:rPr>
          <w:rFonts w:asciiTheme="minorHAnsi" w:hAnsiTheme="minorHAnsi" w:cstheme="minorHAnsi"/>
          <w:b/>
          <w:lang w:val="pl-PL"/>
        </w:rPr>
        <w:t xml:space="preserve"> tytułu realizowania nowych zadań, takich jak:</w:t>
      </w:r>
    </w:p>
    <w:p w:rsidR="00817641" w:rsidRPr="003674AD" w:rsidRDefault="00817641" w:rsidP="008A6F0F">
      <w:pPr>
        <w:pStyle w:val="Bezodstpw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b/>
          <w:lang w:val="pl-PL"/>
        </w:rPr>
      </w:pPr>
      <w:r w:rsidRPr="003674AD">
        <w:rPr>
          <w:rFonts w:asciiTheme="minorHAnsi" w:hAnsiTheme="minorHAnsi" w:cstheme="minorHAnsi"/>
          <w:b/>
          <w:lang w:val="pl-PL"/>
        </w:rPr>
        <w:t>weryfikacja prawa do świadczeń pod kątem ustalenia, czy nie zaistniały okoliczności wyłączające zastosowanie mechanizmu utraty i uzyskania dochodu, wraz z ewentualnym ustaleniem obowiązku zwrotu świadczeń nienależnie pobranych,</w:t>
      </w:r>
    </w:p>
    <w:p w:rsidR="00817641" w:rsidRPr="003674AD" w:rsidRDefault="00817641" w:rsidP="008A6F0F">
      <w:pPr>
        <w:pStyle w:val="Bezodstpw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b/>
          <w:lang w:val="pl-PL"/>
        </w:rPr>
      </w:pPr>
      <w:r w:rsidRPr="003674AD">
        <w:rPr>
          <w:rFonts w:asciiTheme="minorHAnsi" w:hAnsiTheme="minorHAnsi" w:cstheme="minorHAnsi"/>
          <w:b/>
          <w:lang w:val="pl-PL"/>
        </w:rPr>
        <w:t>opiniowanie spełniania warunków sanitarnych przez kluby dziecięce</w:t>
      </w:r>
      <w:r w:rsidR="008A6F0F" w:rsidRPr="003674AD">
        <w:rPr>
          <w:rFonts w:asciiTheme="minorHAnsi" w:hAnsiTheme="minorHAnsi" w:cstheme="minorHAnsi"/>
          <w:b/>
          <w:lang w:val="pl-PL"/>
        </w:rPr>
        <w:t>,</w:t>
      </w:r>
    </w:p>
    <w:p w:rsidR="00817641" w:rsidRPr="003674AD" w:rsidRDefault="00817641" w:rsidP="008A6F0F">
      <w:pPr>
        <w:pStyle w:val="Bezodstpw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b/>
          <w:lang w:val="pl-PL"/>
        </w:rPr>
      </w:pPr>
      <w:r w:rsidRPr="003674AD">
        <w:rPr>
          <w:rFonts w:asciiTheme="minorHAnsi" w:hAnsiTheme="minorHAnsi" w:cstheme="minorHAnsi"/>
          <w:b/>
          <w:lang w:val="pl-PL"/>
        </w:rPr>
        <w:t>opiniowanie pod kątem bezpieczeństwa inwestycyjnego klubów dziecięcych (opiniowanie projektów budowlanych, wydawanie zaleceń do projektów budowlanych</w:t>
      </w:r>
      <w:r w:rsidR="002C7C78">
        <w:rPr>
          <w:rFonts w:asciiTheme="minorHAnsi" w:hAnsiTheme="minorHAnsi" w:cstheme="minorHAnsi"/>
          <w:b/>
          <w:lang w:val="pl-PL"/>
        </w:rPr>
        <w:t>)</w:t>
      </w:r>
      <w:r w:rsidR="008A6F0F" w:rsidRPr="003674AD">
        <w:rPr>
          <w:rFonts w:asciiTheme="minorHAnsi" w:hAnsiTheme="minorHAnsi" w:cstheme="minorHAnsi"/>
          <w:b/>
          <w:lang w:val="pl-PL"/>
        </w:rPr>
        <w:t>,</w:t>
      </w:r>
    </w:p>
    <w:p w:rsidR="00817641" w:rsidRPr="003674AD" w:rsidRDefault="00817641" w:rsidP="008A6F0F">
      <w:pPr>
        <w:pStyle w:val="Bezodstpw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b/>
          <w:lang w:val="pl-PL"/>
        </w:rPr>
      </w:pPr>
      <w:r w:rsidRPr="003674AD">
        <w:rPr>
          <w:rFonts w:asciiTheme="minorHAnsi" w:hAnsiTheme="minorHAnsi" w:cstheme="minorHAnsi"/>
          <w:b/>
          <w:lang w:val="pl-PL"/>
        </w:rPr>
        <w:t>rozszerzenie obowiązków z zakresu kontroli</w:t>
      </w:r>
      <w:r w:rsidR="008A6F0F" w:rsidRPr="003674AD">
        <w:rPr>
          <w:rFonts w:asciiTheme="minorHAnsi" w:hAnsiTheme="minorHAnsi" w:cstheme="minorHAnsi"/>
          <w:b/>
          <w:lang w:val="pl-PL"/>
        </w:rPr>
        <w:t xml:space="preserve"> I </w:t>
      </w:r>
      <w:r w:rsidRPr="003674AD">
        <w:rPr>
          <w:rFonts w:asciiTheme="minorHAnsi" w:hAnsiTheme="minorHAnsi" w:cstheme="minorHAnsi"/>
          <w:b/>
          <w:lang w:val="pl-PL"/>
        </w:rPr>
        <w:t>nadzoru nad podmiotami prowadzącymi instytucje opieki (uregulowania dotyczące wyżywienia w żłobkach i klubach dziecięcych, obowiązek weryfikacji przekazywania aktualizac</w:t>
      </w:r>
      <w:r w:rsidR="002C7C78">
        <w:rPr>
          <w:rFonts w:asciiTheme="minorHAnsi" w:hAnsiTheme="minorHAnsi" w:cstheme="minorHAnsi"/>
          <w:b/>
          <w:lang w:val="pl-PL"/>
        </w:rPr>
        <w:t>ji w aplikacji „Rejestr Żłobków”</w:t>
      </w:r>
      <w:r w:rsidRPr="003674AD">
        <w:rPr>
          <w:rFonts w:asciiTheme="minorHAnsi" w:hAnsiTheme="minorHAnsi" w:cstheme="minorHAnsi"/>
          <w:b/>
          <w:lang w:val="pl-PL"/>
        </w:rPr>
        <w:t>)</w:t>
      </w:r>
      <w:r w:rsidR="008A6F0F" w:rsidRPr="003674AD">
        <w:rPr>
          <w:rFonts w:asciiTheme="minorHAnsi" w:hAnsiTheme="minorHAnsi" w:cstheme="minorHAnsi"/>
          <w:b/>
          <w:lang w:val="pl-PL"/>
        </w:rPr>
        <w:t>.</w:t>
      </w:r>
    </w:p>
    <w:p w:rsidR="00817641" w:rsidRPr="003674AD" w:rsidRDefault="00817641" w:rsidP="00817641">
      <w:pPr>
        <w:pStyle w:val="Bezodstpw"/>
        <w:spacing w:line="276" w:lineRule="auto"/>
        <w:jc w:val="both"/>
        <w:rPr>
          <w:rFonts w:asciiTheme="minorHAnsi" w:hAnsiTheme="minorHAnsi" w:cstheme="minorHAnsi"/>
          <w:b/>
          <w:lang w:val="pl-PL"/>
        </w:rPr>
      </w:pPr>
      <w:r w:rsidRPr="003674AD">
        <w:rPr>
          <w:rFonts w:asciiTheme="minorHAnsi" w:hAnsiTheme="minorHAnsi" w:cstheme="minorHAnsi"/>
          <w:b/>
          <w:lang w:val="pl-PL"/>
        </w:rPr>
        <w:t xml:space="preserve">Z drugiej strony pomniejsza się dochody gmin </w:t>
      </w:r>
      <w:r w:rsidR="008A6F0F" w:rsidRPr="003674AD">
        <w:rPr>
          <w:rFonts w:asciiTheme="minorHAnsi" w:hAnsiTheme="minorHAnsi" w:cstheme="minorHAnsi"/>
          <w:b/>
          <w:lang w:val="pl-PL"/>
        </w:rPr>
        <w:t xml:space="preserve">i powiatów </w:t>
      </w:r>
      <w:r w:rsidRPr="003674AD">
        <w:rPr>
          <w:rFonts w:asciiTheme="minorHAnsi" w:hAnsiTheme="minorHAnsi" w:cstheme="minorHAnsi"/>
          <w:b/>
          <w:lang w:val="pl-PL"/>
        </w:rPr>
        <w:t xml:space="preserve">poprzez ustawowe zwolnienie żłobków </w:t>
      </w:r>
      <w:r w:rsidR="008A6F0F" w:rsidRPr="003674AD">
        <w:rPr>
          <w:rFonts w:asciiTheme="minorHAnsi" w:hAnsiTheme="minorHAnsi" w:cstheme="minorHAnsi"/>
          <w:b/>
          <w:lang w:val="pl-PL"/>
        </w:rPr>
        <w:br/>
      </w:r>
      <w:r w:rsidRPr="003674AD">
        <w:rPr>
          <w:rFonts w:asciiTheme="minorHAnsi" w:hAnsiTheme="minorHAnsi" w:cstheme="minorHAnsi"/>
          <w:b/>
          <w:lang w:val="pl-PL"/>
        </w:rPr>
        <w:t>i klubów dziecięcych z opłat z tytułu trwałego zarządu, użytkowania i użytkowania wieczystego nieruchomości stanowiących własność Skarbu Państwa lub jednostek samorządu terytorialnego.</w:t>
      </w:r>
    </w:p>
    <w:p w:rsidR="00817641" w:rsidRPr="003674AD" w:rsidRDefault="00817641" w:rsidP="00817641">
      <w:pPr>
        <w:pStyle w:val="Bezodstpw"/>
        <w:spacing w:line="276" w:lineRule="auto"/>
        <w:jc w:val="both"/>
        <w:rPr>
          <w:rFonts w:asciiTheme="minorHAnsi" w:hAnsiTheme="minorHAnsi" w:cstheme="minorHAnsi"/>
          <w:b/>
          <w:lang w:val="pl-PL"/>
        </w:rPr>
      </w:pPr>
      <w:r w:rsidRPr="003674AD">
        <w:rPr>
          <w:rFonts w:asciiTheme="minorHAnsi" w:hAnsiTheme="minorHAnsi" w:cstheme="minorHAnsi"/>
          <w:b/>
          <w:lang w:val="pl-PL"/>
        </w:rPr>
        <w:t xml:space="preserve">Mamy nadzieję, że w toku dalszych prac legislacyjnych uda się usunąć tego </w:t>
      </w:r>
      <w:r w:rsidR="003674AD" w:rsidRPr="003674AD">
        <w:rPr>
          <w:rFonts w:asciiTheme="minorHAnsi" w:hAnsiTheme="minorHAnsi" w:cstheme="minorHAnsi"/>
          <w:b/>
          <w:lang w:val="pl-PL"/>
        </w:rPr>
        <w:t>typu wady</w:t>
      </w:r>
      <w:r w:rsidRPr="003674AD">
        <w:rPr>
          <w:rFonts w:asciiTheme="minorHAnsi" w:hAnsiTheme="minorHAnsi" w:cstheme="minorHAnsi"/>
          <w:b/>
          <w:lang w:val="pl-PL"/>
        </w:rPr>
        <w:t xml:space="preserve"> projektu. </w:t>
      </w:r>
    </w:p>
    <w:p w:rsidR="00817641" w:rsidRPr="003674AD" w:rsidRDefault="00817641" w:rsidP="00817641">
      <w:pPr>
        <w:pStyle w:val="Bezodstpw"/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3674AD">
        <w:rPr>
          <w:rFonts w:asciiTheme="minorHAnsi" w:hAnsiTheme="minorHAnsi" w:cstheme="minorHAnsi"/>
          <w:lang w:val="pl-PL"/>
        </w:rPr>
        <w:t xml:space="preserve">Niezależnie od powyższych zastrzeżeń natury ogólnej, przedstawiamy uwagi szczegółowe odnoszące się </w:t>
      </w:r>
      <w:r w:rsidR="003674AD" w:rsidRPr="003674AD">
        <w:rPr>
          <w:rFonts w:asciiTheme="minorHAnsi" w:hAnsiTheme="minorHAnsi" w:cstheme="minorHAnsi"/>
          <w:lang w:val="pl-PL"/>
        </w:rPr>
        <w:t>do proponowanych</w:t>
      </w:r>
      <w:r w:rsidRPr="003674AD">
        <w:rPr>
          <w:rFonts w:asciiTheme="minorHAnsi" w:hAnsiTheme="minorHAnsi" w:cstheme="minorHAnsi"/>
          <w:lang w:val="pl-PL"/>
        </w:rPr>
        <w:t xml:space="preserve"> regulacji, prosząc o ich uwzględnienie.</w:t>
      </w:r>
    </w:p>
    <w:p w:rsidR="00817641" w:rsidRPr="003674AD" w:rsidRDefault="00817641" w:rsidP="00817641">
      <w:pPr>
        <w:pStyle w:val="Bezodstpw"/>
        <w:spacing w:line="276" w:lineRule="auto"/>
        <w:jc w:val="both"/>
        <w:rPr>
          <w:rFonts w:asciiTheme="minorHAnsi" w:hAnsiTheme="minorHAnsi" w:cstheme="minorHAnsi"/>
          <w:lang w:val="pl-PL"/>
        </w:rPr>
      </w:pPr>
    </w:p>
    <w:p w:rsidR="00F64B71" w:rsidRDefault="00F64B71" w:rsidP="00817641">
      <w:pPr>
        <w:pStyle w:val="Bezodstpw"/>
        <w:spacing w:line="276" w:lineRule="auto"/>
        <w:jc w:val="both"/>
        <w:rPr>
          <w:rFonts w:asciiTheme="minorHAnsi" w:hAnsiTheme="minorHAnsi" w:cstheme="minorHAnsi"/>
          <w:b/>
          <w:lang w:val="pl-PL"/>
        </w:rPr>
      </w:pPr>
    </w:p>
    <w:p w:rsidR="00817641" w:rsidRPr="003674AD" w:rsidRDefault="00817641" w:rsidP="00817641">
      <w:pPr>
        <w:pStyle w:val="Bezodstpw"/>
        <w:spacing w:line="276" w:lineRule="auto"/>
        <w:jc w:val="both"/>
        <w:rPr>
          <w:rFonts w:asciiTheme="minorHAnsi" w:hAnsiTheme="minorHAnsi" w:cstheme="minorHAnsi"/>
          <w:b/>
          <w:lang w:val="pl-PL"/>
        </w:rPr>
      </w:pPr>
      <w:r w:rsidRPr="003674AD">
        <w:rPr>
          <w:rFonts w:asciiTheme="minorHAnsi" w:hAnsiTheme="minorHAnsi" w:cstheme="minorHAnsi"/>
          <w:b/>
          <w:lang w:val="pl-PL"/>
        </w:rPr>
        <w:lastRenderedPageBreak/>
        <w:t>Zmiany w ustawie z dnia 4 lutego 2011 r. o opiece nad dziećmi w wieku do lat 3</w:t>
      </w:r>
    </w:p>
    <w:p w:rsidR="00817641" w:rsidRPr="003674AD" w:rsidRDefault="00817641" w:rsidP="00817641">
      <w:pPr>
        <w:pStyle w:val="Bezodstpw"/>
        <w:spacing w:line="276" w:lineRule="auto"/>
        <w:jc w:val="both"/>
        <w:rPr>
          <w:rFonts w:asciiTheme="minorHAnsi" w:hAnsiTheme="minorHAnsi" w:cstheme="minorHAnsi"/>
          <w:lang w:val="pl-PL"/>
        </w:rPr>
      </w:pPr>
    </w:p>
    <w:p w:rsidR="00817641" w:rsidRPr="003674AD" w:rsidRDefault="00817641" w:rsidP="00817641">
      <w:pPr>
        <w:pStyle w:val="Bezodstpw"/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3674AD">
        <w:rPr>
          <w:rFonts w:asciiTheme="minorHAnsi" w:hAnsiTheme="minorHAnsi" w:cstheme="minorHAnsi"/>
          <w:lang w:val="pl-PL"/>
        </w:rPr>
        <w:t xml:space="preserve">1.Proponujemy zachowanie dotychczasowych standardów w zakresie liczby dzieci, nad którymi sprawowana ma być opieka przez jednego opiekuna. </w:t>
      </w:r>
      <w:r w:rsidR="008A6F0F" w:rsidRPr="003674AD">
        <w:rPr>
          <w:rFonts w:asciiTheme="minorHAnsi" w:hAnsiTheme="minorHAnsi" w:cstheme="minorHAnsi"/>
          <w:lang w:val="pl-PL"/>
        </w:rPr>
        <w:t xml:space="preserve">Naszym zdaniem, zmiana zawarta w projekcie ustawy </w:t>
      </w:r>
      <w:r w:rsidRPr="003674AD">
        <w:rPr>
          <w:rFonts w:asciiTheme="minorHAnsi" w:hAnsiTheme="minorHAnsi" w:cstheme="minorHAnsi"/>
          <w:lang w:val="pl-PL"/>
        </w:rPr>
        <w:t>spowoduje pogorszenie możliwości sprawowania właściwej opieki nad dzieckiem. Proponowa</w:t>
      </w:r>
      <w:r w:rsidR="008A6F0F" w:rsidRPr="003674AD">
        <w:rPr>
          <w:rFonts w:asciiTheme="minorHAnsi" w:hAnsiTheme="minorHAnsi" w:cstheme="minorHAnsi"/>
          <w:lang w:val="pl-PL"/>
        </w:rPr>
        <w:t>nie jednej opiekunce sprawowania</w:t>
      </w:r>
      <w:r w:rsidRPr="003674AD">
        <w:rPr>
          <w:rFonts w:asciiTheme="minorHAnsi" w:hAnsiTheme="minorHAnsi" w:cstheme="minorHAnsi"/>
          <w:lang w:val="pl-PL"/>
        </w:rPr>
        <w:t xml:space="preserve"> </w:t>
      </w:r>
      <w:r w:rsidR="008A6F0F" w:rsidRPr="003674AD">
        <w:rPr>
          <w:rFonts w:asciiTheme="minorHAnsi" w:hAnsiTheme="minorHAnsi" w:cstheme="minorHAnsi"/>
          <w:lang w:val="pl-PL"/>
        </w:rPr>
        <w:t xml:space="preserve">opieki nad dziesięciorgiem dzieci </w:t>
      </w:r>
      <w:r w:rsidRPr="003674AD">
        <w:rPr>
          <w:rFonts w:asciiTheme="minorHAnsi" w:hAnsiTheme="minorHAnsi" w:cstheme="minorHAnsi"/>
          <w:lang w:val="pl-PL"/>
        </w:rPr>
        <w:t xml:space="preserve">nie jest dobrą zmianą, nie </w:t>
      </w:r>
      <w:r w:rsidR="008A6F0F" w:rsidRPr="003674AD">
        <w:rPr>
          <w:rFonts w:asciiTheme="minorHAnsi" w:hAnsiTheme="minorHAnsi" w:cstheme="minorHAnsi"/>
          <w:lang w:val="pl-PL"/>
        </w:rPr>
        <w:t>za</w:t>
      </w:r>
      <w:r w:rsidRPr="003674AD">
        <w:rPr>
          <w:rFonts w:asciiTheme="minorHAnsi" w:hAnsiTheme="minorHAnsi" w:cstheme="minorHAnsi"/>
          <w:lang w:val="pl-PL"/>
        </w:rPr>
        <w:t>gwarant</w:t>
      </w:r>
      <w:r w:rsidR="008A6F0F" w:rsidRPr="003674AD">
        <w:rPr>
          <w:rFonts w:asciiTheme="minorHAnsi" w:hAnsiTheme="minorHAnsi" w:cstheme="minorHAnsi"/>
          <w:lang w:val="pl-PL"/>
        </w:rPr>
        <w:t xml:space="preserve">uje </w:t>
      </w:r>
      <w:r w:rsidRPr="003674AD">
        <w:rPr>
          <w:rFonts w:asciiTheme="minorHAnsi" w:hAnsiTheme="minorHAnsi" w:cstheme="minorHAnsi"/>
          <w:lang w:val="pl-PL"/>
        </w:rPr>
        <w:t xml:space="preserve">właściwego bezpieczeństwa </w:t>
      </w:r>
      <w:r w:rsidR="008A6F0F" w:rsidRPr="003674AD">
        <w:rPr>
          <w:rFonts w:asciiTheme="minorHAnsi" w:hAnsiTheme="minorHAnsi" w:cstheme="minorHAnsi"/>
          <w:lang w:val="pl-PL"/>
        </w:rPr>
        <w:t>dzieciom do lat 3.</w:t>
      </w:r>
      <w:r w:rsidRPr="003674AD">
        <w:rPr>
          <w:rFonts w:asciiTheme="minorHAnsi" w:hAnsiTheme="minorHAnsi" w:cstheme="minorHAnsi"/>
          <w:lang w:val="pl-PL"/>
        </w:rPr>
        <w:t xml:space="preserve"> </w:t>
      </w:r>
      <w:r w:rsidR="00E1189E" w:rsidRPr="003674AD">
        <w:rPr>
          <w:rFonts w:asciiTheme="minorHAnsi" w:hAnsiTheme="minorHAnsi" w:cstheme="minorHAnsi"/>
          <w:lang w:val="pl-PL"/>
        </w:rPr>
        <w:t>Tego typu standard zatrudniania personelu u</w:t>
      </w:r>
      <w:r w:rsidRPr="003674AD">
        <w:rPr>
          <w:rFonts w:asciiTheme="minorHAnsi" w:hAnsiTheme="minorHAnsi" w:cstheme="minorHAnsi"/>
          <w:lang w:val="pl-PL"/>
        </w:rPr>
        <w:t>trudniać może także obserwację i analizę zachowania dzieci w grupie. Trudniej również będzie zadbać o rozwój dzieci i kształtowanie nowych umiejętności.</w:t>
      </w:r>
    </w:p>
    <w:p w:rsidR="00817641" w:rsidRPr="003674AD" w:rsidRDefault="00817641" w:rsidP="00817641">
      <w:pPr>
        <w:pStyle w:val="Bezodstpw"/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3674AD">
        <w:rPr>
          <w:rFonts w:asciiTheme="minorHAnsi" w:hAnsiTheme="minorHAnsi" w:cstheme="minorHAnsi"/>
          <w:lang w:val="pl-PL"/>
        </w:rPr>
        <w:t>W tym przypadku nie można porównywać tej grupy wiekowej do dzieci przedszkolnych, które są znacznie bardziej samodzielne i w innej komunikacji z opiekunem</w:t>
      </w:r>
      <w:r w:rsidR="00E1189E" w:rsidRPr="003674AD">
        <w:rPr>
          <w:rFonts w:asciiTheme="minorHAnsi" w:hAnsiTheme="minorHAnsi" w:cstheme="minorHAnsi"/>
          <w:lang w:val="pl-PL"/>
        </w:rPr>
        <w:t>,</w:t>
      </w:r>
      <w:r w:rsidRPr="003674AD">
        <w:rPr>
          <w:rFonts w:asciiTheme="minorHAnsi" w:hAnsiTheme="minorHAnsi" w:cstheme="minorHAnsi"/>
          <w:lang w:val="pl-PL"/>
        </w:rPr>
        <w:t xml:space="preserve"> wynikającej z różnic rozwojowych. </w:t>
      </w:r>
    </w:p>
    <w:p w:rsidR="00817641" w:rsidRPr="003674AD" w:rsidRDefault="00817641" w:rsidP="00817641">
      <w:pPr>
        <w:pStyle w:val="Bezodstpw"/>
        <w:spacing w:line="276" w:lineRule="auto"/>
        <w:jc w:val="both"/>
        <w:rPr>
          <w:rFonts w:asciiTheme="minorHAnsi" w:hAnsiTheme="minorHAnsi" w:cstheme="minorHAnsi"/>
          <w:lang w:val="pl-PL"/>
        </w:rPr>
      </w:pPr>
    </w:p>
    <w:p w:rsidR="00817641" w:rsidRPr="003674AD" w:rsidRDefault="00817641" w:rsidP="00817641">
      <w:pPr>
        <w:pStyle w:val="Bezodstpw"/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3674AD">
        <w:rPr>
          <w:rFonts w:asciiTheme="minorHAnsi" w:hAnsiTheme="minorHAnsi" w:cstheme="minorHAnsi"/>
          <w:lang w:val="pl-PL"/>
        </w:rPr>
        <w:t xml:space="preserve">2.Proismy o niedokonywanie zmian w zakresie obowiązujących standardów lokalowych w żłobku. Prowadzenie żłobka w lokalu, który nie dysponuje dwoma salami (bawialnią, sypialnią) szczególnie w przypadku dzieci najmłodszych zdecydowanie wpłynie na pogorszenie warunków pobytu w placówce (najczęściej dzieci potrzebują </w:t>
      </w:r>
      <w:r w:rsidR="003674AD" w:rsidRPr="003674AD">
        <w:rPr>
          <w:rFonts w:asciiTheme="minorHAnsi" w:hAnsiTheme="minorHAnsi" w:cstheme="minorHAnsi"/>
          <w:lang w:val="pl-PL"/>
        </w:rPr>
        <w:t>odpoczynku o</w:t>
      </w:r>
      <w:r w:rsidRPr="003674AD">
        <w:rPr>
          <w:rFonts w:asciiTheme="minorHAnsi" w:hAnsiTheme="minorHAnsi" w:cstheme="minorHAnsi"/>
          <w:lang w:val="pl-PL"/>
        </w:rPr>
        <w:t xml:space="preserve"> różnych porach dnia). </w:t>
      </w:r>
    </w:p>
    <w:p w:rsidR="00817641" w:rsidRPr="003674AD" w:rsidRDefault="00817641" w:rsidP="00817641">
      <w:pPr>
        <w:pStyle w:val="Bezodstpw"/>
        <w:spacing w:line="276" w:lineRule="auto"/>
        <w:jc w:val="both"/>
        <w:rPr>
          <w:rFonts w:asciiTheme="minorHAnsi" w:hAnsiTheme="minorHAnsi" w:cstheme="minorHAnsi"/>
          <w:lang w:val="pl-PL"/>
        </w:rPr>
      </w:pPr>
    </w:p>
    <w:p w:rsidR="00817641" w:rsidRPr="003674AD" w:rsidRDefault="00817641" w:rsidP="00817641">
      <w:pPr>
        <w:pStyle w:val="Bezodstpw"/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3674AD">
        <w:rPr>
          <w:rFonts w:asciiTheme="minorHAnsi" w:hAnsiTheme="minorHAnsi" w:cstheme="minorHAnsi"/>
          <w:lang w:val="pl-PL"/>
        </w:rPr>
        <w:t xml:space="preserve">3. Uważamy, </w:t>
      </w:r>
      <w:r w:rsidR="00E1189E" w:rsidRPr="003674AD">
        <w:rPr>
          <w:rFonts w:asciiTheme="minorHAnsi" w:hAnsiTheme="minorHAnsi" w:cstheme="minorHAnsi"/>
          <w:lang w:val="pl-PL"/>
        </w:rPr>
        <w:t>z</w:t>
      </w:r>
      <w:r w:rsidRPr="003674AD">
        <w:rPr>
          <w:rFonts w:asciiTheme="minorHAnsi" w:hAnsiTheme="minorHAnsi" w:cstheme="minorHAnsi"/>
          <w:lang w:val="pl-PL"/>
        </w:rPr>
        <w:t xml:space="preserve">e konieczne jest zachowanie jednakowych standardów lokalowych odnoszących się do wszystkich proponowanych form sprawowania opieki nad dziećmi w wieku do </w:t>
      </w:r>
      <w:r w:rsidR="002C7C78">
        <w:rPr>
          <w:rFonts w:asciiTheme="minorHAnsi" w:hAnsiTheme="minorHAnsi" w:cstheme="minorHAnsi"/>
          <w:lang w:val="pl-PL"/>
        </w:rPr>
        <w:t>lat 3. Ocena warunków sanitarno-</w:t>
      </w:r>
      <w:r w:rsidRPr="003674AD">
        <w:rPr>
          <w:rFonts w:asciiTheme="minorHAnsi" w:hAnsiTheme="minorHAnsi" w:cstheme="minorHAnsi"/>
          <w:lang w:val="pl-PL"/>
        </w:rPr>
        <w:t>epidemiologicznych i bezpieczeństwa przeciwpożarowego winna być dokonywana przez Sanepid i Straż Pożarną. Tylko takie rozwiązanie</w:t>
      </w:r>
      <w:r w:rsidR="002C7C78">
        <w:rPr>
          <w:rFonts w:asciiTheme="minorHAnsi" w:hAnsiTheme="minorHAnsi" w:cstheme="minorHAnsi"/>
          <w:lang w:val="pl-PL"/>
        </w:rPr>
        <w:t>, tj. ocena</w:t>
      </w:r>
      <w:r w:rsidRPr="003674AD">
        <w:rPr>
          <w:rFonts w:asciiTheme="minorHAnsi" w:hAnsiTheme="minorHAnsi" w:cstheme="minorHAnsi"/>
          <w:lang w:val="pl-PL"/>
        </w:rPr>
        <w:t xml:space="preserve"> przez instytucje do tego celu powołane, zagwarantuje jednakowe bezpieczeństwo w każdej placówce sprawującej opiekę nad małymi dziećmi. </w:t>
      </w:r>
    </w:p>
    <w:p w:rsidR="00817641" w:rsidRPr="003674AD" w:rsidRDefault="00817641" w:rsidP="00817641">
      <w:pPr>
        <w:pStyle w:val="Bezodstpw"/>
        <w:spacing w:line="276" w:lineRule="auto"/>
        <w:jc w:val="both"/>
        <w:rPr>
          <w:rFonts w:asciiTheme="minorHAnsi" w:hAnsiTheme="minorHAnsi" w:cstheme="minorHAnsi"/>
          <w:lang w:val="pl-PL"/>
        </w:rPr>
      </w:pPr>
    </w:p>
    <w:p w:rsidR="00817641" w:rsidRPr="003674AD" w:rsidRDefault="00817641" w:rsidP="00817641">
      <w:pPr>
        <w:pStyle w:val="Bezodstpw"/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3674AD">
        <w:rPr>
          <w:rFonts w:asciiTheme="minorHAnsi" w:hAnsiTheme="minorHAnsi" w:cstheme="minorHAnsi"/>
          <w:lang w:val="pl-PL"/>
        </w:rPr>
        <w:t>4. Prosimy o dookreślanie wymogów kwalifikacyjnych dotyczących opiekuna w żłobku. Ogólne sformułowanie umożliwiające dostęp do zawodu opiekuna w żłobku osobom kończącym studia wyższe, których program obejmował zagadnienia związane z opieką lub rozwojem małego dziecka, będ</w:t>
      </w:r>
      <w:r w:rsidR="009027B7">
        <w:rPr>
          <w:rFonts w:asciiTheme="minorHAnsi" w:hAnsiTheme="minorHAnsi" w:cstheme="minorHAnsi"/>
          <w:lang w:val="pl-PL"/>
        </w:rPr>
        <w:t xml:space="preserve">zie budziło wiele wątpliwości </w:t>
      </w:r>
      <w:r w:rsidRPr="003674AD">
        <w:rPr>
          <w:rFonts w:asciiTheme="minorHAnsi" w:hAnsiTheme="minorHAnsi" w:cstheme="minorHAnsi"/>
          <w:lang w:val="pl-PL"/>
        </w:rPr>
        <w:t>z punktu widzenia organu sprawującego nadzór i utrudniało przeprowadzenie prawidłowej weryfikacji kwalifikacji pracowników żłobka.</w:t>
      </w:r>
    </w:p>
    <w:p w:rsidR="00817641" w:rsidRPr="003674AD" w:rsidRDefault="00817641" w:rsidP="00817641">
      <w:pPr>
        <w:pStyle w:val="Bezodstpw"/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3674AD">
        <w:rPr>
          <w:rFonts w:asciiTheme="minorHAnsi" w:hAnsiTheme="minorHAnsi" w:cstheme="minorHAnsi"/>
          <w:lang w:val="pl-PL"/>
        </w:rPr>
        <w:t>Zmiana dotycząca wymagań w zakresie kwalifikacji opiekunów poprzez obniżenie istniejących obecnie wymagań spowodować może obniżenie standardu świadczonych przez żłobki usług. Kompetencje osób zatrudnionych w placówkach opieki dla dzieci do lat trzech są waż</w:t>
      </w:r>
      <w:r w:rsidR="009027B7">
        <w:rPr>
          <w:rFonts w:asciiTheme="minorHAnsi" w:hAnsiTheme="minorHAnsi" w:cstheme="minorHAnsi"/>
          <w:lang w:val="pl-PL"/>
        </w:rPr>
        <w:t>ne z uwagi na proces edukacyjno-</w:t>
      </w:r>
      <w:r w:rsidRPr="003674AD">
        <w:rPr>
          <w:rFonts w:asciiTheme="minorHAnsi" w:hAnsiTheme="minorHAnsi" w:cstheme="minorHAnsi"/>
          <w:lang w:val="pl-PL"/>
        </w:rPr>
        <w:t>wychowawczy, który ma miejsce już żłobku.</w:t>
      </w:r>
    </w:p>
    <w:p w:rsidR="00817641" w:rsidRPr="003674AD" w:rsidRDefault="00817641" w:rsidP="00817641">
      <w:pPr>
        <w:pStyle w:val="Bezodstpw"/>
        <w:spacing w:line="276" w:lineRule="auto"/>
        <w:jc w:val="both"/>
        <w:rPr>
          <w:rFonts w:asciiTheme="minorHAnsi" w:hAnsiTheme="minorHAnsi" w:cstheme="minorHAnsi"/>
          <w:lang w:val="pl-PL"/>
        </w:rPr>
      </w:pPr>
    </w:p>
    <w:p w:rsidR="00817641" w:rsidRPr="003674AD" w:rsidRDefault="00817641" w:rsidP="00817641">
      <w:pPr>
        <w:pStyle w:val="Bezodstpw"/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3674AD">
        <w:rPr>
          <w:rFonts w:asciiTheme="minorHAnsi" w:hAnsiTheme="minorHAnsi" w:cstheme="minorHAnsi"/>
          <w:lang w:val="pl-PL"/>
        </w:rPr>
        <w:t>5. Równocześnie sygnalizujemy, że w zakresie wymogów dotyczących opiekunów w żłobkach, klubach dziecięcych, dyrektorów żłobków i osób kierujących pracą klubów dziecięcych nadal istnieje problem</w:t>
      </w:r>
      <w:r w:rsidR="009027B7">
        <w:rPr>
          <w:rFonts w:asciiTheme="minorHAnsi" w:hAnsiTheme="minorHAnsi" w:cstheme="minorHAnsi"/>
          <w:lang w:val="pl-PL"/>
        </w:rPr>
        <w:t>,</w:t>
      </w:r>
      <w:r w:rsidRPr="003674AD">
        <w:rPr>
          <w:rFonts w:asciiTheme="minorHAnsi" w:hAnsiTheme="minorHAnsi" w:cstheme="minorHAnsi"/>
          <w:lang w:val="pl-PL"/>
        </w:rPr>
        <w:t xml:space="preserve"> jak potwierdzać, czy osoba:</w:t>
      </w:r>
    </w:p>
    <w:p w:rsidR="00817641" w:rsidRPr="003674AD" w:rsidRDefault="00E1189E" w:rsidP="00817641">
      <w:pPr>
        <w:pStyle w:val="Bezodstpw"/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3674AD">
        <w:rPr>
          <w:rFonts w:asciiTheme="minorHAnsi" w:hAnsiTheme="minorHAnsi" w:cstheme="minorHAnsi"/>
          <w:lang w:val="pl-PL"/>
        </w:rPr>
        <w:t>1</w:t>
      </w:r>
      <w:r w:rsidR="00817641" w:rsidRPr="003674AD">
        <w:rPr>
          <w:rFonts w:asciiTheme="minorHAnsi" w:hAnsiTheme="minorHAnsi" w:cstheme="minorHAnsi"/>
          <w:lang w:val="pl-PL"/>
        </w:rPr>
        <w:t>) daje rękojmię należytego sprawowania opieki nad dziećmi (bazujemy na oświadczeniach),</w:t>
      </w:r>
    </w:p>
    <w:p w:rsidR="00817641" w:rsidRPr="003674AD" w:rsidRDefault="003674AD" w:rsidP="00817641">
      <w:pPr>
        <w:pStyle w:val="Bezodstpw"/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3674AD">
        <w:rPr>
          <w:rFonts w:asciiTheme="minorHAnsi" w:hAnsiTheme="minorHAnsi" w:cstheme="minorHAnsi"/>
          <w:lang w:val="pl-PL"/>
        </w:rPr>
        <w:t>2) nie</w:t>
      </w:r>
      <w:r w:rsidR="00817641" w:rsidRPr="003674AD">
        <w:rPr>
          <w:rFonts w:asciiTheme="minorHAnsi" w:hAnsiTheme="minorHAnsi" w:cstheme="minorHAnsi"/>
          <w:lang w:val="pl-PL"/>
        </w:rPr>
        <w:t xml:space="preserve"> jest i nie była pozbawiona władzy rodzicielskiej oraz władza rodzicielska nie została jej zawieszona ani ograniczona (bazujemy na oświadczeniach),</w:t>
      </w:r>
    </w:p>
    <w:p w:rsidR="00817641" w:rsidRPr="003674AD" w:rsidRDefault="00817641" w:rsidP="00817641">
      <w:pPr>
        <w:pStyle w:val="Bezodstpw"/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3674AD">
        <w:rPr>
          <w:rFonts w:asciiTheme="minorHAnsi" w:hAnsiTheme="minorHAnsi" w:cstheme="minorHAnsi"/>
          <w:lang w:val="pl-PL"/>
        </w:rPr>
        <w:t>3)</w:t>
      </w:r>
      <w:r w:rsidR="00E1189E" w:rsidRPr="003674AD">
        <w:rPr>
          <w:rFonts w:asciiTheme="minorHAnsi" w:hAnsiTheme="minorHAnsi" w:cstheme="minorHAnsi"/>
          <w:lang w:val="pl-PL"/>
        </w:rPr>
        <w:t xml:space="preserve"> </w:t>
      </w:r>
      <w:r w:rsidRPr="003674AD">
        <w:rPr>
          <w:rFonts w:asciiTheme="minorHAnsi" w:hAnsiTheme="minorHAnsi" w:cstheme="minorHAnsi"/>
          <w:lang w:val="pl-PL"/>
        </w:rPr>
        <w:t xml:space="preserve">wypełnia obowiązek </w:t>
      </w:r>
      <w:r w:rsidR="003674AD" w:rsidRPr="003674AD">
        <w:rPr>
          <w:rFonts w:asciiTheme="minorHAnsi" w:hAnsiTheme="minorHAnsi" w:cstheme="minorHAnsi"/>
          <w:lang w:val="pl-PL"/>
        </w:rPr>
        <w:t xml:space="preserve">alimentacyjny, </w:t>
      </w:r>
      <w:r w:rsidRPr="003674AD">
        <w:rPr>
          <w:rFonts w:asciiTheme="minorHAnsi" w:hAnsiTheme="minorHAnsi" w:cstheme="minorHAnsi"/>
          <w:lang w:val="pl-PL"/>
        </w:rPr>
        <w:t xml:space="preserve">w </w:t>
      </w:r>
      <w:r w:rsidR="003674AD" w:rsidRPr="003674AD">
        <w:rPr>
          <w:rFonts w:asciiTheme="minorHAnsi" w:hAnsiTheme="minorHAnsi" w:cstheme="minorHAnsi"/>
          <w:lang w:val="pl-PL"/>
        </w:rPr>
        <w:t>przypadku, gdy</w:t>
      </w:r>
      <w:r w:rsidRPr="003674AD">
        <w:rPr>
          <w:rFonts w:asciiTheme="minorHAnsi" w:hAnsiTheme="minorHAnsi" w:cstheme="minorHAnsi"/>
          <w:lang w:val="pl-PL"/>
        </w:rPr>
        <w:t xml:space="preserve"> taki obowiązek został nałożony na podstawie tytułu wykonawczego pochodzącego lub zatwierdzonego o przez sąd (bazujemy na oświadczeniach),</w:t>
      </w:r>
    </w:p>
    <w:p w:rsidR="00817641" w:rsidRPr="003674AD" w:rsidRDefault="00817641" w:rsidP="00817641">
      <w:pPr>
        <w:pStyle w:val="Bezodstpw"/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3674AD">
        <w:rPr>
          <w:rFonts w:asciiTheme="minorHAnsi" w:hAnsiTheme="minorHAnsi" w:cstheme="minorHAnsi"/>
          <w:lang w:val="pl-PL"/>
        </w:rPr>
        <w:t>4)</w:t>
      </w:r>
      <w:r w:rsidR="00E1189E" w:rsidRPr="003674AD">
        <w:rPr>
          <w:rFonts w:asciiTheme="minorHAnsi" w:hAnsiTheme="minorHAnsi" w:cstheme="minorHAnsi"/>
          <w:lang w:val="pl-PL"/>
        </w:rPr>
        <w:t xml:space="preserve"> </w:t>
      </w:r>
      <w:r w:rsidRPr="003674AD">
        <w:rPr>
          <w:rFonts w:asciiTheme="minorHAnsi" w:hAnsiTheme="minorHAnsi" w:cstheme="minorHAnsi"/>
          <w:lang w:val="pl-PL"/>
        </w:rPr>
        <w:t>nie została skazana prawomocnym wyrokiem za przestępstwo umyślne (wymagamy zaświadczeń).</w:t>
      </w:r>
    </w:p>
    <w:p w:rsidR="00E1189E" w:rsidRPr="003674AD" w:rsidRDefault="00E1189E" w:rsidP="00817641">
      <w:pPr>
        <w:pStyle w:val="Bezodstpw"/>
        <w:spacing w:line="276" w:lineRule="auto"/>
        <w:jc w:val="both"/>
        <w:rPr>
          <w:rFonts w:asciiTheme="minorHAnsi" w:hAnsiTheme="minorHAnsi" w:cstheme="minorHAnsi"/>
          <w:lang w:val="pl-PL"/>
        </w:rPr>
      </w:pPr>
    </w:p>
    <w:p w:rsidR="00817641" w:rsidRPr="003674AD" w:rsidRDefault="00E1189E" w:rsidP="00817641">
      <w:pPr>
        <w:pStyle w:val="Bezodstpw"/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3674AD">
        <w:rPr>
          <w:rFonts w:asciiTheme="minorHAnsi" w:hAnsiTheme="minorHAnsi" w:cstheme="minorHAnsi"/>
          <w:lang w:val="pl-PL"/>
        </w:rPr>
        <w:t>6</w:t>
      </w:r>
      <w:r w:rsidR="00817641" w:rsidRPr="003674AD">
        <w:rPr>
          <w:rFonts w:asciiTheme="minorHAnsi" w:hAnsiTheme="minorHAnsi" w:cstheme="minorHAnsi"/>
          <w:lang w:val="pl-PL"/>
        </w:rPr>
        <w:t>. Zawracamy uwagę, że dodatkowym z</w:t>
      </w:r>
      <w:r w:rsidR="009027B7">
        <w:rPr>
          <w:rFonts w:asciiTheme="minorHAnsi" w:hAnsiTheme="minorHAnsi" w:cstheme="minorHAnsi"/>
          <w:lang w:val="pl-PL"/>
        </w:rPr>
        <w:t>a</w:t>
      </w:r>
      <w:r w:rsidR="00817641" w:rsidRPr="003674AD">
        <w:rPr>
          <w:rFonts w:asciiTheme="minorHAnsi" w:hAnsiTheme="minorHAnsi" w:cstheme="minorHAnsi"/>
          <w:lang w:val="pl-PL"/>
        </w:rPr>
        <w:t xml:space="preserve">daniem gmin, bez zagwarantowania na nie środków </w:t>
      </w:r>
      <w:r w:rsidR="003674AD" w:rsidRPr="003674AD">
        <w:rPr>
          <w:rFonts w:asciiTheme="minorHAnsi" w:hAnsiTheme="minorHAnsi" w:cstheme="minorHAnsi"/>
          <w:lang w:val="pl-PL"/>
        </w:rPr>
        <w:t>finansowych, ma</w:t>
      </w:r>
      <w:r w:rsidR="00817641" w:rsidRPr="003674AD">
        <w:rPr>
          <w:rFonts w:asciiTheme="minorHAnsi" w:hAnsiTheme="minorHAnsi" w:cstheme="minorHAnsi"/>
          <w:lang w:val="pl-PL"/>
        </w:rPr>
        <w:t xml:space="preserve"> być prowadzenie bieżących konsultacji projektów budowlanych lub remontowych dla podmiotów zakładających żłobki i kluby dziecięce</w:t>
      </w:r>
      <w:r w:rsidRPr="003674AD">
        <w:rPr>
          <w:rFonts w:asciiTheme="minorHAnsi" w:hAnsiTheme="minorHAnsi" w:cstheme="minorHAnsi"/>
          <w:lang w:val="pl-PL"/>
        </w:rPr>
        <w:t xml:space="preserve"> (do rozważenia przedstawmy wydawanie przez </w:t>
      </w:r>
      <w:r w:rsidRPr="003674AD">
        <w:rPr>
          <w:rFonts w:asciiTheme="minorHAnsi" w:hAnsiTheme="minorHAnsi" w:cstheme="minorHAnsi"/>
          <w:lang w:val="pl-PL"/>
        </w:rPr>
        <w:lastRenderedPageBreak/>
        <w:t xml:space="preserve">gminy </w:t>
      </w:r>
      <w:r w:rsidR="00817641" w:rsidRPr="003674AD">
        <w:rPr>
          <w:rFonts w:asciiTheme="minorHAnsi" w:hAnsiTheme="minorHAnsi" w:cstheme="minorHAnsi"/>
          <w:lang w:val="pl-PL"/>
        </w:rPr>
        <w:t>ogólnych zaleceń dot</w:t>
      </w:r>
      <w:r w:rsidRPr="003674AD">
        <w:rPr>
          <w:rFonts w:asciiTheme="minorHAnsi" w:hAnsiTheme="minorHAnsi" w:cstheme="minorHAnsi"/>
          <w:lang w:val="pl-PL"/>
        </w:rPr>
        <w:t xml:space="preserve">yczących </w:t>
      </w:r>
      <w:r w:rsidR="00817641" w:rsidRPr="003674AD">
        <w:rPr>
          <w:rFonts w:asciiTheme="minorHAnsi" w:hAnsiTheme="minorHAnsi" w:cstheme="minorHAnsi"/>
          <w:lang w:val="pl-PL"/>
        </w:rPr>
        <w:t xml:space="preserve">projektów budowlanych czy </w:t>
      </w:r>
      <w:r w:rsidRPr="003674AD">
        <w:rPr>
          <w:rFonts w:asciiTheme="minorHAnsi" w:hAnsiTheme="minorHAnsi" w:cstheme="minorHAnsi"/>
          <w:lang w:val="pl-PL"/>
        </w:rPr>
        <w:t xml:space="preserve">też </w:t>
      </w:r>
      <w:r w:rsidR="00817641" w:rsidRPr="003674AD">
        <w:rPr>
          <w:rFonts w:asciiTheme="minorHAnsi" w:hAnsiTheme="minorHAnsi" w:cstheme="minorHAnsi"/>
          <w:lang w:val="pl-PL"/>
        </w:rPr>
        <w:t>remontowych przyszłych placówek żłobkowych)</w:t>
      </w:r>
    </w:p>
    <w:p w:rsidR="00817641" w:rsidRPr="003674AD" w:rsidRDefault="00817641" w:rsidP="00817641">
      <w:pPr>
        <w:pStyle w:val="Bezodstpw"/>
        <w:spacing w:line="276" w:lineRule="auto"/>
        <w:jc w:val="both"/>
        <w:rPr>
          <w:rFonts w:asciiTheme="minorHAnsi" w:hAnsiTheme="minorHAnsi" w:cstheme="minorHAnsi"/>
          <w:lang w:val="pl-PL"/>
        </w:rPr>
      </w:pPr>
    </w:p>
    <w:p w:rsidR="00817641" w:rsidRPr="003674AD" w:rsidRDefault="00E1189E" w:rsidP="00817641">
      <w:pPr>
        <w:pStyle w:val="Bezodstpw"/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3674AD">
        <w:rPr>
          <w:rFonts w:asciiTheme="minorHAnsi" w:hAnsiTheme="minorHAnsi" w:cstheme="minorHAnsi"/>
          <w:lang w:val="pl-PL"/>
        </w:rPr>
        <w:t>7</w:t>
      </w:r>
      <w:r w:rsidR="00817641" w:rsidRPr="003674AD">
        <w:rPr>
          <w:rFonts w:asciiTheme="minorHAnsi" w:hAnsiTheme="minorHAnsi" w:cstheme="minorHAnsi"/>
          <w:lang w:val="pl-PL"/>
        </w:rPr>
        <w:t>. Naszym zdaniem nie na gminach, a na podmiotach prowadzących żłobki, ciążyć powinien obowiązek składania bieżących informacji o liczbie zapisanych dzieci oraz wysokości opłat. Podmioty te powinny mieć dostęp do platformy ministerialnej monitorującej funkcjonowanie placówek zajmujących się opieką dzieci do lat 3.</w:t>
      </w:r>
    </w:p>
    <w:p w:rsidR="00817641" w:rsidRPr="003674AD" w:rsidRDefault="00817641" w:rsidP="00817641">
      <w:pPr>
        <w:pStyle w:val="Bezodstpw"/>
        <w:spacing w:line="276" w:lineRule="auto"/>
        <w:jc w:val="both"/>
        <w:rPr>
          <w:rFonts w:asciiTheme="minorHAnsi" w:hAnsiTheme="minorHAnsi" w:cstheme="minorHAnsi"/>
          <w:lang w:val="pl-PL"/>
        </w:rPr>
      </w:pPr>
    </w:p>
    <w:p w:rsidR="00817641" w:rsidRPr="003674AD" w:rsidRDefault="00817641" w:rsidP="00817641">
      <w:pPr>
        <w:pStyle w:val="Bezodstpw"/>
        <w:spacing w:line="276" w:lineRule="auto"/>
        <w:jc w:val="both"/>
        <w:rPr>
          <w:rFonts w:asciiTheme="minorHAnsi" w:hAnsiTheme="minorHAnsi" w:cstheme="minorHAnsi"/>
          <w:b/>
          <w:lang w:val="pl-PL"/>
        </w:rPr>
      </w:pPr>
      <w:r w:rsidRPr="003674AD">
        <w:rPr>
          <w:rFonts w:asciiTheme="minorHAnsi" w:hAnsiTheme="minorHAnsi" w:cstheme="minorHAnsi"/>
          <w:b/>
          <w:lang w:val="pl-PL"/>
        </w:rPr>
        <w:t xml:space="preserve">Zmiany w ustawie z dnia 11 lutego 2016 r. o pomocy państwa w wychowaniu dzieci </w:t>
      </w:r>
    </w:p>
    <w:p w:rsidR="00817641" w:rsidRPr="003674AD" w:rsidRDefault="00817641" w:rsidP="00817641">
      <w:pPr>
        <w:pStyle w:val="Bezodstpw"/>
        <w:spacing w:line="276" w:lineRule="auto"/>
        <w:jc w:val="both"/>
        <w:rPr>
          <w:rFonts w:asciiTheme="minorHAnsi" w:hAnsiTheme="minorHAnsi" w:cstheme="minorHAnsi"/>
          <w:lang w:val="pl-PL"/>
        </w:rPr>
      </w:pPr>
    </w:p>
    <w:p w:rsidR="00B02C2C" w:rsidRPr="003674AD" w:rsidRDefault="00EA1730" w:rsidP="00B02C2C">
      <w:pPr>
        <w:pStyle w:val="Bezodstpw"/>
        <w:spacing w:line="276" w:lineRule="auto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1.</w:t>
      </w:r>
      <w:r w:rsidR="00B02C2C" w:rsidRPr="003674AD">
        <w:rPr>
          <w:rFonts w:asciiTheme="minorHAnsi" w:hAnsiTheme="minorHAnsi" w:cstheme="minorHAnsi"/>
          <w:lang w:val="pl-PL"/>
        </w:rPr>
        <w:t xml:space="preserve">Proponujemy odstąpienie od weryfikacji świadczeń przyznanych po upływie 3 miesięcy </w:t>
      </w:r>
      <w:r w:rsidR="00B02C2C" w:rsidRPr="003674AD">
        <w:rPr>
          <w:rFonts w:asciiTheme="minorHAnsi" w:hAnsiTheme="minorHAnsi" w:cstheme="minorHAnsi"/>
          <w:lang w:val="pl-PL"/>
        </w:rPr>
        <w:br/>
        <w:t>i zastosowanie dotychczasowego rozwiązania</w:t>
      </w:r>
      <w:r w:rsidR="009027B7">
        <w:rPr>
          <w:rFonts w:asciiTheme="minorHAnsi" w:hAnsiTheme="minorHAnsi" w:cstheme="minorHAnsi"/>
          <w:lang w:val="pl-PL"/>
        </w:rPr>
        <w:t>, tj. nałożenia</w:t>
      </w:r>
      <w:r w:rsidR="00B02C2C" w:rsidRPr="003674AD">
        <w:rPr>
          <w:rFonts w:asciiTheme="minorHAnsi" w:hAnsiTheme="minorHAnsi" w:cstheme="minorHAnsi"/>
          <w:lang w:val="pl-PL"/>
        </w:rPr>
        <w:t xml:space="preserve"> na stronę obowiązku niezwłocznego informowania o zmianie sytuacji dochodowej (takie rozwiązanie znajdujemy </w:t>
      </w:r>
      <w:r w:rsidR="003674AD" w:rsidRPr="003674AD">
        <w:rPr>
          <w:rFonts w:asciiTheme="minorHAnsi" w:hAnsiTheme="minorHAnsi" w:cstheme="minorHAnsi"/>
          <w:lang w:val="pl-PL"/>
        </w:rPr>
        <w:t>w art</w:t>
      </w:r>
      <w:r w:rsidR="00B02C2C" w:rsidRPr="003674AD">
        <w:rPr>
          <w:rFonts w:asciiTheme="minorHAnsi" w:hAnsiTheme="minorHAnsi" w:cstheme="minorHAnsi"/>
          <w:lang w:val="pl-PL"/>
        </w:rPr>
        <w:t xml:space="preserve">. 25 </w:t>
      </w:r>
      <w:r w:rsidR="00006CF8">
        <w:rPr>
          <w:rFonts w:asciiTheme="minorHAnsi" w:hAnsiTheme="minorHAnsi" w:cstheme="minorHAnsi"/>
          <w:lang w:val="pl-PL"/>
        </w:rPr>
        <w:t xml:space="preserve">ustawy </w:t>
      </w:r>
      <w:r w:rsidR="003674AD" w:rsidRPr="003674AD">
        <w:rPr>
          <w:rFonts w:asciiTheme="minorHAnsi" w:hAnsiTheme="minorHAnsi" w:cstheme="minorHAnsi"/>
          <w:lang w:val="pl-PL"/>
        </w:rPr>
        <w:t>o</w:t>
      </w:r>
      <w:r w:rsidR="00006CF8">
        <w:rPr>
          <w:rFonts w:asciiTheme="minorHAnsi" w:hAnsiTheme="minorHAnsi" w:cstheme="minorHAnsi"/>
          <w:lang w:val="pl-PL"/>
        </w:rPr>
        <w:t> </w:t>
      </w:r>
      <w:r w:rsidR="00B02C2C" w:rsidRPr="003674AD">
        <w:rPr>
          <w:rFonts w:asciiTheme="minorHAnsi" w:hAnsiTheme="minorHAnsi" w:cstheme="minorHAnsi"/>
          <w:lang w:val="pl-PL"/>
        </w:rPr>
        <w:t xml:space="preserve">świadczeniach </w:t>
      </w:r>
      <w:r w:rsidR="003674AD" w:rsidRPr="003674AD">
        <w:rPr>
          <w:rFonts w:asciiTheme="minorHAnsi" w:hAnsiTheme="minorHAnsi" w:cstheme="minorHAnsi"/>
          <w:lang w:val="pl-PL"/>
        </w:rPr>
        <w:t>rodzinnych oraz</w:t>
      </w:r>
      <w:r w:rsidR="00B02C2C" w:rsidRPr="003674AD">
        <w:rPr>
          <w:rFonts w:asciiTheme="minorHAnsi" w:hAnsiTheme="minorHAnsi" w:cstheme="minorHAnsi"/>
          <w:lang w:val="pl-PL"/>
        </w:rPr>
        <w:t xml:space="preserve"> art. 19 ustawy o pomocy osobom uprawnionym </w:t>
      </w:r>
      <w:r w:rsidR="003674AD" w:rsidRPr="003674AD">
        <w:rPr>
          <w:rFonts w:asciiTheme="minorHAnsi" w:hAnsiTheme="minorHAnsi" w:cstheme="minorHAnsi"/>
          <w:lang w:val="pl-PL"/>
        </w:rPr>
        <w:t>do alimentów</w:t>
      </w:r>
      <w:r w:rsidR="00B02C2C" w:rsidRPr="003674AD">
        <w:rPr>
          <w:rFonts w:asciiTheme="minorHAnsi" w:hAnsiTheme="minorHAnsi" w:cstheme="minorHAnsi"/>
          <w:lang w:val="pl-PL"/>
        </w:rPr>
        <w:t xml:space="preserve">, </w:t>
      </w:r>
      <w:r w:rsidR="009027B7">
        <w:rPr>
          <w:rFonts w:asciiTheme="minorHAnsi" w:hAnsiTheme="minorHAnsi" w:cstheme="minorHAnsi"/>
          <w:lang w:val="pl-PL"/>
        </w:rPr>
        <w:t>zgodnie</w:t>
      </w:r>
      <w:r w:rsidR="003674AD" w:rsidRPr="003674AD">
        <w:rPr>
          <w:rFonts w:asciiTheme="minorHAnsi" w:hAnsiTheme="minorHAnsi" w:cstheme="minorHAnsi"/>
          <w:lang w:val="pl-PL"/>
        </w:rPr>
        <w:t xml:space="preserve"> z którym</w:t>
      </w:r>
      <w:r w:rsidR="00B02C2C" w:rsidRPr="003674AD">
        <w:rPr>
          <w:rFonts w:asciiTheme="minorHAnsi" w:hAnsiTheme="minorHAnsi" w:cstheme="minorHAnsi"/>
          <w:lang w:val="pl-PL"/>
        </w:rPr>
        <w:t xml:space="preserve"> to na świadczeniobiorcy spoczywa obowiązek informowania o każdej zmianie sytuacji mającej wpływ na prawo do świadczeń</w:t>
      </w:r>
      <w:r w:rsidR="009027B7">
        <w:rPr>
          <w:rFonts w:asciiTheme="minorHAnsi" w:hAnsiTheme="minorHAnsi" w:cstheme="minorHAnsi"/>
          <w:lang w:val="pl-PL"/>
        </w:rPr>
        <w:t>,</w:t>
      </w:r>
      <w:r w:rsidR="00B02C2C" w:rsidRPr="003674AD">
        <w:rPr>
          <w:rFonts w:asciiTheme="minorHAnsi" w:hAnsiTheme="minorHAnsi" w:cstheme="minorHAnsi"/>
          <w:lang w:val="pl-PL"/>
        </w:rPr>
        <w:t xml:space="preserve"> w tym utraty lub uzyskania dochodu). Proponowana zmiana nakłada na gminę prowadzenie kolejnych długotrwałych postępowań, których koszty będą nieadekwatne do osiągniętych rezultatów. Działania te przy tak ogromnej liczbie świadczeniobiorców są czasochłonne i trudne do realizacji System informatyczny nie przewiduje monitorowania terminów, w których upływa 3 miesięczny okres od daty utraty dochodu. </w:t>
      </w:r>
    </w:p>
    <w:p w:rsidR="00F64B71" w:rsidRDefault="00B02C2C" w:rsidP="00B02C2C">
      <w:pPr>
        <w:pStyle w:val="Bezodstpw"/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3674AD">
        <w:rPr>
          <w:rFonts w:asciiTheme="minorHAnsi" w:hAnsiTheme="minorHAnsi" w:cstheme="minorHAnsi"/>
          <w:lang w:val="pl-PL"/>
        </w:rPr>
        <w:t xml:space="preserve">Już teraz </w:t>
      </w:r>
      <w:r w:rsidR="003674AD" w:rsidRPr="003674AD">
        <w:rPr>
          <w:rFonts w:asciiTheme="minorHAnsi" w:hAnsiTheme="minorHAnsi" w:cstheme="minorHAnsi"/>
          <w:lang w:val="pl-PL"/>
        </w:rPr>
        <w:t>na organie</w:t>
      </w:r>
      <w:r w:rsidRPr="003674AD">
        <w:rPr>
          <w:rFonts w:asciiTheme="minorHAnsi" w:hAnsiTheme="minorHAnsi" w:cstheme="minorHAnsi"/>
          <w:lang w:val="pl-PL"/>
        </w:rPr>
        <w:t xml:space="preserve"> właściwym ciąży szereg obowiązków samodzielnego gromadzenia </w:t>
      </w:r>
      <w:r w:rsidR="003674AD" w:rsidRPr="003674AD">
        <w:rPr>
          <w:rFonts w:asciiTheme="minorHAnsi" w:hAnsiTheme="minorHAnsi" w:cstheme="minorHAnsi"/>
          <w:lang w:val="pl-PL"/>
        </w:rPr>
        <w:t>i weryfikacji</w:t>
      </w:r>
      <w:r w:rsidRPr="003674AD">
        <w:rPr>
          <w:rFonts w:asciiTheme="minorHAnsi" w:hAnsiTheme="minorHAnsi" w:cstheme="minorHAnsi"/>
          <w:lang w:val="pl-PL"/>
        </w:rPr>
        <w:t xml:space="preserve"> danych, w tym informacji o dochodach rodziny. </w:t>
      </w:r>
      <w:r w:rsidR="003674AD" w:rsidRPr="003674AD">
        <w:rPr>
          <w:rFonts w:asciiTheme="minorHAnsi" w:hAnsiTheme="minorHAnsi" w:cstheme="minorHAnsi"/>
          <w:lang w:val="pl-PL"/>
        </w:rPr>
        <w:t>Zniesienie obowiązku</w:t>
      </w:r>
      <w:r w:rsidRPr="003674AD">
        <w:rPr>
          <w:rFonts w:asciiTheme="minorHAnsi" w:hAnsiTheme="minorHAnsi" w:cstheme="minorHAnsi"/>
          <w:lang w:val="pl-PL"/>
        </w:rPr>
        <w:t xml:space="preserve"> gromadzenia i dostarczania przez osoby ubiegające się o świadczenia stosownych zaświadczeń, z </w:t>
      </w:r>
      <w:r w:rsidR="003674AD" w:rsidRPr="003674AD">
        <w:rPr>
          <w:rFonts w:asciiTheme="minorHAnsi" w:hAnsiTheme="minorHAnsi" w:cstheme="minorHAnsi"/>
          <w:lang w:val="pl-PL"/>
        </w:rPr>
        <w:t>pewnością odciążyło</w:t>
      </w:r>
      <w:r w:rsidRPr="003674AD">
        <w:rPr>
          <w:rFonts w:asciiTheme="minorHAnsi" w:hAnsiTheme="minorHAnsi" w:cstheme="minorHAnsi"/>
          <w:lang w:val="pl-PL"/>
        </w:rPr>
        <w:t xml:space="preserve"> obywateli, jednak z drugiej strony cała odpowiedzialność za prawidł</w:t>
      </w:r>
      <w:r w:rsidR="009027B7">
        <w:rPr>
          <w:rFonts w:asciiTheme="minorHAnsi" w:hAnsiTheme="minorHAnsi" w:cstheme="minorHAnsi"/>
          <w:lang w:val="pl-PL"/>
        </w:rPr>
        <w:t>owe ustalenie stanu faktycznego</w:t>
      </w:r>
      <w:r w:rsidRPr="003674AD">
        <w:rPr>
          <w:rFonts w:asciiTheme="minorHAnsi" w:hAnsiTheme="minorHAnsi" w:cstheme="minorHAnsi"/>
          <w:lang w:val="pl-PL"/>
        </w:rPr>
        <w:t xml:space="preserve"> ciąży na realizatorach ustaw. W tej sytuacji uważamy, że to na osobie, której przyznano świadczenie, ciążyć powinien obowiązek niezwłocznego informowania organu właściwego o ponownym podjęciu zatrudnienia lub innej pracy zarobkowej/zarejestrowaniu działalności gospodarczej, jak to ma miejsce w aktualnie o</w:t>
      </w:r>
      <w:r w:rsidR="009027B7">
        <w:rPr>
          <w:rFonts w:asciiTheme="minorHAnsi" w:hAnsiTheme="minorHAnsi" w:cstheme="minorHAnsi"/>
          <w:lang w:val="pl-PL"/>
        </w:rPr>
        <w:t>bowiązujących przepisach. Warty</w:t>
      </w:r>
      <w:r w:rsidRPr="003674AD">
        <w:rPr>
          <w:rFonts w:asciiTheme="minorHAnsi" w:hAnsiTheme="minorHAnsi" w:cstheme="minorHAnsi"/>
          <w:lang w:val="pl-PL"/>
        </w:rPr>
        <w:t xml:space="preserve"> podkreślenia jest fakt, że składając wnioski </w:t>
      </w:r>
      <w:r w:rsidR="003674AD" w:rsidRPr="003674AD">
        <w:rPr>
          <w:rFonts w:asciiTheme="minorHAnsi" w:hAnsiTheme="minorHAnsi" w:cstheme="minorHAnsi"/>
          <w:lang w:val="pl-PL"/>
        </w:rPr>
        <w:br/>
      </w:r>
      <w:r w:rsidRPr="003674AD">
        <w:rPr>
          <w:rFonts w:asciiTheme="minorHAnsi" w:hAnsiTheme="minorHAnsi" w:cstheme="minorHAnsi"/>
          <w:lang w:val="pl-PL"/>
        </w:rPr>
        <w:t xml:space="preserve">o ustalenie prawa do świadczeń, osoba ubiegająca się o świadczenie, zostaje zapoznana </w:t>
      </w:r>
      <w:r w:rsidR="003674AD" w:rsidRPr="003674AD">
        <w:rPr>
          <w:rFonts w:asciiTheme="minorHAnsi" w:hAnsiTheme="minorHAnsi" w:cstheme="minorHAnsi"/>
          <w:lang w:val="pl-PL"/>
        </w:rPr>
        <w:br/>
      </w:r>
      <w:r w:rsidRPr="003674AD">
        <w:rPr>
          <w:rFonts w:asciiTheme="minorHAnsi" w:hAnsiTheme="minorHAnsi" w:cstheme="minorHAnsi"/>
          <w:lang w:val="pl-PL"/>
        </w:rPr>
        <w:t xml:space="preserve">z obowiązującymi przepisami, co potwierdza stosownym podpisem. Naszym zdaniem osoby ubiegające się o świadczenia, muszą być bardziej świadome obowiązujących przepisów w zakresie świadczeń. Trend do ułatwiania wszystkiego przez urzędy, z jednej strony znosi bariery administracyjne i jest dużym ułatwieniem dla obywateli, z drugiej </w:t>
      </w:r>
      <w:r w:rsidR="003674AD" w:rsidRPr="003674AD">
        <w:rPr>
          <w:rFonts w:asciiTheme="minorHAnsi" w:hAnsiTheme="minorHAnsi" w:cstheme="minorHAnsi"/>
          <w:lang w:val="pl-PL"/>
        </w:rPr>
        <w:t xml:space="preserve">strony </w:t>
      </w:r>
      <w:r w:rsidR="009027B7">
        <w:rPr>
          <w:rFonts w:asciiTheme="minorHAnsi" w:hAnsiTheme="minorHAnsi" w:cstheme="minorHAnsi"/>
          <w:lang w:val="pl-PL"/>
        </w:rPr>
        <w:t xml:space="preserve">- </w:t>
      </w:r>
      <w:r w:rsidR="003674AD" w:rsidRPr="003674AD">
        <w:rPr>
          <w:rFonts w:asciiTheme="minorHAnsi" w:hAnsiTheme="minorHAnsi" w:cstheme="minorHAnsi"/>
          <w:lang w:val="pl-PL"/>
        </w:rPr>
        <w:t>niesie</w:t>
      </w:r>
      <w:r w:rsidRPr="003674AD">
        <w:rPr>
          <w:rFonts w:asciiTheme="minorHAnsi" w:hAnsiTheme="minorHAnsi" w:cstheme="minorHAnsi"/>
          <w:lang w:val="pl-PL"/>
        </w:rPr>
        <w:t xml:space="preserve"> ze sobą ryzyko zanikania postaw wymagających „dania czegoś od siebie”. W praktyce działania ośrodków pomocy społecznej bardzo często zdarzają się sytuacje, że np. osoby ubiegające się o świadczenia nie potrafią określić, czy rozliczały się z urzędem skarbowym, czy też uzyskały dochody nieopodatkowane, tłumacząc to możliwościami samodzielnego sprawdzenia tych informacji przez organ.</w:t>
      </w:r>
    </w:p>
    <w:p w:rsidR="00006CF8" w:rsidRDefault="00006CF8" w:rsidP="00B02C2C">
      <w:pPr>
        <w:pStyle w:val="Bezodstpw"/>
        <w:spacing w:line="276" w:lineRule="auto"/>
        <w:jc w:val="both"/>
        <w:rPr>
          <w:rFonts w:asciiTheme="minorHAnsi" w:hAnsiTheme="minorHAnsi" w:cstheme="minorHAnsi"/>
          <w:lang w:val="pl-PL"/>
        </w:rPr>
      </w:pPr>
    </w:p>
    <w:p w:rsidR="00B02C2C" w:rsidRPr="003674AD" w:rsidRDefault="00EA1730" w:rsidP="00B02C2C">
      <w:pPr>
        <w:pStyle w:val="Bezodstpw"/>
        <w:spacing w:line="276" w:lineRule="auto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2</w:t>
      </w:r>
      <w:r w:rsidR="00B02C2C" w:rsidRPr="003674AD">
        <w:rPr>
          <w:rFonts w:asciiTheme="minorHAnsi" w:hAnsiTheme="minorHAnsi" w:cstheme="minorHAnsi"/>
          <w:lang w:val="pl-PL"/>
        </w:rPr>
        <w:t>. Prosimy o dookreślenie</w:t>
      </w:r>
      <w:r w:rsidR="009027B7">
        <w:rPr>
          <w:rFonts w:asciiTheme="minorHAnsi" w:hAnsiTheme="minorHAnsi" w:cstheme="minorHAnsi"/>
          <w:lang w:val="pl-PL"/>
        </w:rPr>
        <w:t>,</w:t>
      </w:r>
      <w:r w:rsidR="00B02C2C" w:rsidRPr="003674AD">
        <w:rPr>
          <w:rFonts w:asciiTheme="minorHAnsi" w:hAnsiTheme="minorHAnsi" w:cstheme="minorHAnsi"/>
          <w:lang w:val="pl-PL"/>
        </w:rPr>
        <w:t xml:space="preserve"> czy przy ustalaniu miesięcznego dochodu osób prowadzących pozarolniczą działalność gospodarczą, pod uwagę będzie brana np. 1/12 dochodu wynikającego z obwieszczenia corocznie ogłaszanego przez ministra właściwego, czy też w takiej sytuacji klient będzie składał oś</w:t>
      </w:r>
      <w:r w:rsidR="009027B7">
        <w:rPr>
          <w:rFonts w:asciiTheme="minorHAnsi" w:hAnsiTheme="minorHAnsi" w:cstheme="minorHAnsi"/>
          <w:lang w:val="pl-PL"/>
        </w:rPr>
        <w:t>wiadczenie, w którym zadeklaruje</w:t>
      </w:r>
      <w:r w:rsidR="00B02C2C" w:rsidRPr="003674AD">
        <w:rPr>
          <w:rFonts w:asciiTheme="minorHAnsi" w:hAnsiTheme="minorHAnsi" w:cstheme="minorHAnsi"/>
          <w:lang w:val="pl-PL"/>
        </w:rPr>
        <w:t xml:space="preserve"> miesięczny dochód uzyskany. Dotychczasowe rozwiązania nie wskazują jednoznacznie</w:t>
      </w:r>
      <w:r w:rsidR="009027B7">
        <w:rPr>
          <w:rFonts w:asciiTheme="minorHAnsi" w:hAnsiTheme="minorHAnsi" w:cstheme="minorHAnsi"/>
          <w:lang w:val="pl-PL"/>
        </w:rPr>
        <w:t>,</w:t>
      </w:r>
      <w:r w:rsidR="00B02C2C" w:rsidRPr="003674AD">
        <w:rPr>
          <w:rFonts w:asciiTheme="minorHAnsi" w:hAnsiTheme="minorHAnsi" w:cstheme="minorHAnsi"/>
          <w:lang w:val="pl-PL"/>
        </w:rPr>
        <w:t xml:space="preserve"> czy dotyczą one zasad ustalania przeciętnego miesięcznego dochodu członka rodziny osiągniętego w roku kalendarzowym poprzedzającym okres ustalania prawa do świadczenia, czy też obejmują zasady ustalania tego dochodu również w przypadku rozpoczęcia prowadzenia pozarolniczej działalności gospodarczej.</w:t>
      </w:r>
    </w:p>
    <w:p w:rsidR="00006CF8" w:rsidRDefault="00006CF8" w:rsidP="00817641">
      <w:pPr>
        <w:pStyle w:val="Bezodstpw"/>
        <w:spacing w:line="276" w:lineRule="auto"/>
        <w:jc w:val="both"/>
        <w:rPr>
          <w:rFonts w:asciiTheme="minorHAnsi" w:hAnsiTheme="minorHAnsi" w:cstheme="minorHAnsi"/>
          <w:lang w:val="pl-PL"/>
        </w:rPr>
      </w:pPr>
    </w:p>
    <w:p w:rsidR="00006CF8" w:rsidRDefault="00006CF8" w:rsidP="00817641">
      <w:pPr>
        <w:pStyle w:val="Bezodstpw"/>
        <w:spacing w:line="276" w:lineRule="auto"/>
        <w:jc w:val="both"/>
        <w:rPr>
          <w:rFonts w:asciiTheme="minorHAnsi" w:hAnsiTheme="minorHAnsi" w:cstheme="minorHAnsi"/>
          <w:lang w:val="pl-PL"/>
        </w:rPr>
      </w:pPr>
    </w:p>
    <w:p w:rsidR="00817641" w:rsidRDefault="00EA1730" w:rsidP="00817641">
      <w:pPr>
        <w:pStyle w:val="Bezodstpw"/>
        <w:spacing w:line="276" w:lineRule="auto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lastRenderedPageBreak/>
        <w:t>3</w:t>
      </w:r>
      <w:r w:rsidR="00817641" w:rsidRPr="003674AD">
        <w:rPr>
          <w:rFonts w:asciiTheme="minorHAnsi" w:hAnsiTheme="minorHAnsi" w:cstheme="minorHAnsi"/>
          <w:lang w:val="pl-PL"/>
        </w:rPr>
        <w:t>. Uważamy, że powinno się wprowadzić rozwiązania chroniące osoby deklarujące samotne wychowywanie dziecka przed utratą przysługujących im z tego tytułu świadczeń (uzyskanych na podstawie złożonej deklaracji), do czasu ustalenia alimentów na rzecz dziecka. Widźmy potrzebę ustalania okresu przejściowego rozwiązującego powyższą kwestię lub rezygnację z proponowanej zmiany.</w:t>
      </w:r>
    </w:p>
    <w:p w:rsidR="00006CF8" w:rsidRDefault="00006CF8" w:rsidP="00817641">
      <w:pPr>
        <w:pStyle w:val="Bezodstpw"/>
        <w:spacing w:line="276" w:lineRule="auto"/>
        <w:jc w:val="both"/>
        <w:rPr>
          <w:rFonts w:asciiTheme="minorHAnsi" w:hAnsiTheme="minorHAnsi" w:cstheme="minorHAnsi"/>
          <w:lang w:val="pl-PL"/>
        </w:rPr>
      </w:pPr>
    </w:p>
    <w:p w:rsidR="00817641" w:rsidRPr="003674AD" w:rsidRDefault="00EA1730" w:rsidP="00817641">
      <w:pPr>
        <w:pStyle w:val="Bezodstpw"/>
        <w:spacing w:line="276" w:lineRule="auto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4.</w:t>
      </w:r>
      <w:r w:rsidR="00817641" w:rsidRPr="003674AD">
        <w:rPr>
          <w:rFonts w:asciiTheme="minorHAnsi" w:hAnsiTheme="minorHAnsi" w:cstheme="minorHAnsi"/>
          <w:lang w:val="pl-PL"/>
        </w:rPr>
        <w:t xml:space="preserve"> Analogicznie jak w pkt 3, postulujemy o wprowadzenie przepi</w:t>
      </w:r>
      <w:r w:rsidR="009027B7">
        <w:rPr>
          <w:rFonts w:asciiTheme="minorHAnsi" w:hAnsiTheme="minorHAnsi" w:cstheme="minorHAnsi"/>
          <w:lang w:val="pl-PL"/>
        </w:rPr>
        <w:t>su chroniącego osoby wnoszące o </w:t>
      </w:r>
      <w:r w:rsidR="00817641" w:rsidRPr="003674AD">
        <w:rPr>
          <w:rFonts w:asciiTheme="minorHAnsi" w:hAnsiTheme="minorHAnsi" w:cstheme="minorHAnsi"/>
          <w:lang w:val="pl-PL"/>
        </w:rPr>
        <w:t xml:space="preserve">przyznanie jednorazowej zapomogi z tytułu urodzenia się dziecka lub rezygnację z proponowanej zmiany. </w:t>
      </w:r>
      <w:r w:rsidR="009027B7">
        <w:rPr>
          <w:rFonts w:asciiTheme="minorHAnsi" w:hAnsiTheme="minorHAnsi" w:cstheme="minorHAnsi"/>
          <w:lang w:val="pl-PL"/>
        </w:rPr>
        <w:t>Często</w:t>
      </w:r>
      <w:r w:rsidR="003674AD" w:rsidRPr="003674AD">
        <w:rPr>
          <w:rFonts w:asciiTheme="minorHAnsi" w:hAnsiTheme="minorHAnsi" w:cstheme="minorHAnsi"/>
          <w:lang w:val="pl-PL"/>
        </w:rPr>
        <w:t xml:space="preserve"> bowiem</w:t>
      </w:r>
      <w:r w:rsidR="00817641" w:rsidRPr="003674AD">
        <w:rPr>
          <w:rFonts w:asciiTheme="minorHAnsi" w:hAnsiTheme="minorHAnsi" w:cstheme="minorHAnsi"/>
          <w:lang w:val="pl-PL"/>
        </w:rPr>
        <w:t xml:space="preserve"> postępowania w sprawie zasądzenia alimentów przedłużają się, co może skutkować upłynięciem okresu wskazanego w ustawie, w którym wnioskodawca może ubiegać się o</w:t>
      </w:r>
      <w:r w:rsidR="009027B7">
        <w:rPr>
          <w:rFonts w:asciiTheme="minorHAnsi" w:hAnsiTheme="minorHAnsi" w:cstheme="minorHAnsi"/>
          <w:lang w:val="pl-PL"/>
        </w:rPr>
        <w:t> </w:t>
      </w:r>
      <w:r w:rsidR="00817641" w:rsidRPr="003674AD">
        <w:rPr>
          <w:rFonts w:asciiTheme="minorHAnsi" w:hAnsiTheme="minorHAnsi" w:cstheme="minorHAnsi"/>
          <w:lang w:val="pl-PL"/>
        </w:rPr>
        <w:t>tego typu zapomogę (co do zasady 12 miesięcy od dni narodzin dziecka).</w:t>
      </w:r>
    </w:p>
    <w:p w:rsidR="00817641" w:rsidRPr="003674AD" w:rsidRDefault="00817641" w:rsidP="00817641">
      <w:pPr>
        <w:pStyle w:val="Bezodstpw"/>
        <w:spacing w:line="276" w:lineRule="auto"/>
        <w:jc w:val="both"/>
        <w:rPr>
          <w:rFonts w:asciiTheme="minorHAnsi" w:hAnsiTheme="minorHAnsi" w:cstheme="minorHAnsi"/>
          <w:lang w:val="pl-PL"/>
        </w:rPr>
      </w:pPr>
    </w:p>
    <w:p w:rsidR="00817641" w:rsidRPr="003674AD" w:rsidRDefault="006041F4" w:rsidP="00817641">
      <w:pPr>
        <w:pStyle w:val="Bezodstpw"/>
        <w:spacing w:line="276" w:lineRule="auto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5</w:t>
      </w:r>
      <w:r w:rsidR="00817641" w:rsidRPr="003674AD">
        <w:rPr>
          <w:rFonts w:asciiTheme="minorHAnsi" w:hAnsiTheme="minorHAnsi" w:cstheme="minorHAnsi"/>
          <w:lang w:val="pl-PL"/>
        </w:rPr>
        <w:t>.Proponujemy uzupełni</w:t>
      </w:r>
      <w:r w:rsidR="00587116">
        <w:rPr>
          <w:rFonts w:asciiTheme="minorHAnsi" w:hAnsiTheme="minorHAnsi" w:cstheme="minorHAnsi"/>
          <w:lang w:val="pl-PL"/>
        </w:rPr>
        <w:t>e</w:t>
      </w:r>
      <w:r w:rsidR="00817641" w:rsidRPr="003674AD">
        <w:rPr>
          <w:rFonts w:asciiTheme="minorHAnsi" w:hAnsiTheme="minorHAnsi" w:cstheme="minorHAnsi"/>
          <w:lang w:val="pl-PL"/>
        </w:rPr>
        <w:t xml:space="preserve">nie zapisów ustawy o dookreślanie terminu uzyskania prawa do świadczenia, w przypadku nadania wniosku drogą pocztową za pośrednictwem polskiej placówki pocztowej. </w:t>
      </w:r>
    </w:p>
    <w:p w:rsidR="00817641" w:rsidRPr="003674AD" w:rsidRDefault="00817641" w:rsidP="00817641">
      <w:pPr>
        <w:pStyle w:val="Bezodstpw"/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3674AD">
        <w:rPr>
          <w:rFonts w:asciiTheme="minorHAnsi" w:hAnsiTheme="minorHAnsi" w:cstheme="minorHAnsi"/>
          <w:lang w:val="pl-PL"/>
        </w:rPr>
        <w:t xml:space="preserve">Projekt zmiany ustawy o pomocy państwa w wychowywaniu dzieci nie usuwa wątpliwości dotyczącej tej kwestii. </w:t>
      </w:r>
      <w:r w:rsidR="00161867" w:rsidRPr="003674AD">
        <w:rPr>
          <w:rFonts w:asciiTheme="minorHAnsi" w:hAnsiTheme="minorHAnsi" w:cstheme="minorHAnsi"/>
          <w:lang w:val="pl-PL"/>
        </w:rPr>
        <w:t>Zgodnie z art. 18 ust. 2 tej</w:t>
      </w:r>
      <w:r w:rsidRPr="003674AD">
        <w:rPr>
          <w:rFonts w:asciiTheme="minorHAnsi" w:hAnsiTheme="minorHAnsi" w:cstheme="minorHAnsi"/>
          <w:lang w:val="pl-PL"/>
        </w:rPr>
        <w:t xml:space="preserve"> </w:t>
      </w:r>
      <w:r w:rsidR="00161867" w:rsidRPr="003674AD">
        <w:rPr>
          <w:rFonts w:asciiTheme="minorHAnsi" w:hAnsiTheme="minorHAnsi" w:cstheme="minorHAnsi"/>
          <w:lang w:val="pl-PL"/>
        </w:rPr>
        <w:t>ustawy prawo</w:t>
      </w:r>
      <w:r w:rsidRPr="003674AD">
        <w:rPr>
          <w:rFonts w:asciiTheme="minorHAnsi" w:hAnsiTheme="minorHAnsi" w:cstheme="minorHAnsi"/>
          <w:lang w:val="pl-PL"/>
        </w:rPr>
        <w:t xml:space="preserve"> do świadczenia wychowawczego ustala się, począwszy od miesiąca, w którym wpłynął wniosek z prawidłowo wypełnionymi dokumentami, </w:t>
      </w:r>
      <w:r w:rsidR="00B02C2C" w:rsidRPr="003674AD">
        <w:rPr>
          <w:rFonts w:asciiTheme="minorHAnsi" w:hAnsiTheme="minorHAnsi" w:cstheme="minorHAnsi"/>
          <w:lang w:val="pl-PL"/>
        </w:rPr>
        <w:br/>
      </w:r>
      <w:r w:rsidRPr="003674AD">
        <w:rPr>
          <w:rFonts w:asciiTheme="minorHAnsi" w:hAnsiTheme="minorHAnsi" w:cstheme="minorHAnsi"/>
          <w:lang w:val="pl-PL"/>
        </w:rPr>
        <w:t>do końca okresu (do dnia 30 września roku następnego), nie wcześniej niż od dnia urodzenia się dziecka, objęcia dziecka opieką lub przysposobienia dziecka. Jednocześnie ustawodawca posłużył się w art. 18 ust. 3 cyt. ustawy sformułowaniem „złożony wniosek", co prowadzi do dualizmu w zakresie daty, od której świadczenie wychowawcze może zostać przyznane.</w:t>
      </w:r>
    </w:p>
    <w:p w:rsidR="00817641" w:rsidRPr="003674AD" w:rsidRDefault="00817641" w:rsidP="00817641">
      <w:pPr>
        <w:pStyle w:val="Bezodstpw"/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3674AD">
        <w:rPr>
          <w:rFonts w:asciiTheme="minorHAnsi" w:hAnsiTheme="minorHAnsi" w:cstheme="minorHAnsi"/>
          <w:lang w:val="pl-PL"/>
        </w:rPr>
        <w:t>Ponadto zgodnie z art. 61 § 3 ustawy z dnia 14 czerwca 1960 r. kodeks postępowania administracyjnego, datą wszczęcia postępowania na żądanie strony jest dzień doręczenia żądania organowi administracji publicznej.</w:t>
      </w:r>
    </w:p>
    <w:p w:rsidR="00817641" w:rsidRPr="003674AD" w:rsidRDefault="00817641" w:rsidP="00817641">
      <w:pPr>
        <w:pStyle w:val="Bezodstpw"/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3674AD">
        <w:rPr>
          <w:rFonts w:asciiTheme="minorHAnsi" w:hAnsiTheme="minorHAnsi" w:cstheme="minorHAnsi"/>
          <w:lang w:val="pl-PL"/>
        </w:rPr>
        <w:t xml:space="preserve">W konsekwencji, brak jest </w:t>
      </w:r>
      <w:r w:rsidR="00161867" w:rsidRPr="003674AD">
        <w:rPr>
          <w:rFonts w:asciiTheme="minorHAnsi" w:hAnsiTheme="minorHAnsi" w:cstheme="minorHAnsi"/>
          <w:lang w:val="pl-PL"/>
        </w:rPr>
        <w:t>jednoznacznej interpretacji</w:t>
      </w:r>
      <w:r w:rsidRPr="003674AD">
        <w:rPr>
          <w:rFonts w:asciiTheme="minorHAnsi" w:hAnsiTheme="minorHAnsi" w:cstheme="minorHAnsi"/>
          <w:lang w:val="pl-PL"/>
        </w:rPr>
        <w:t xml:space="preserve"> przepisów związanych z kwestią miesiąca, </w:t>
      </w:r>
      <w:r w:rsidR="00B02C2C" w:rsidRPr="003674AD">
        <w:rPr>
          <w:rFonts w:asciiTheme="minorHAnsi" w:hAnsiTheme="minorHAnsi" w:cstheme="minorHAnsi"/>
          <w:lang w:val="pl-PL"/>
        </w:rPr>
        <w:br/>
      </w:r>
      <w:r w:rsidRPr="003674AD">
        <w:rPr>
          <w:rFonts w:asciiTheme="minorHAnsi" w:hAnsiTheme="minorHAnsi" w:cstheme="minorHAnsi"/>
          <w:lang w:val="pl-PL"/>
        </w:rPr>
        <w:t xml:space="preserve">od którego należy ustalić prawo do świadczenia wychowawczego, w przypadku nadania </w:t>
      </w:r>
      <w:r w:rsidR="00161867" w:rsidRPr="003674AD">
        <w:rPr>
          <w:rFonts w:asciiTheme="minorHAnsi" w:hAnsiTheme="minorHAnsi" w:cstheme="minorHAnsi"/>
          <w:lang w:val="pl-PL"/>
        </w:rPr>
        <w:t>wniosku drogą</w:t>
      </w:r>
      <w:r w:rsidRPr="003674AD">
        <w:rPr>
          <w:rFonts w:asciiTheme="minorHAnsi" w:hAnsiTheme="minorHAnsi" w:cstheme="minorHAnsi"/>
          <w:lang w:val="pl-PL"/>
        </w:rPr>
        <w:t xml:space="preserve"> </w:t>
      </w:r>
      <w:r w:rsidR="00161867" w:rsidRPr="003674AD">
        <w:rPr>
          <w:rFonts w:asciiTheme="minorHAnsi" w:hAnsiTheme="minorHAnsi" w:cstheme="minorHAnsi"/>
          <w:lang w:val="pl-PL"/>
        </w:rPr>
        <w:t>pocztową za</w:t>
      </w:r>
      <w:r w:rsidRPr="003674AD">
        <w:rPr>
          <w:rFonts w:asciiTheme="minorHAnsi" w:hAnsiTheme="minorHAnsi" w:cstheme="minorHAnsi"/>
          <w:lang w:val="pl-PL"/>
        </w:rPr>
        <w:t xml:space="preserve"> </w:t>
      </w:r>
      <w:r w:rsidR="00161867" w:rsidRPr="003674AD">
        <w:rPr>
          <w:rFonts w:asciiTheme="minorHAnsi" w:hAnsiTheme="minorHAnsi" w:cstheme="minorHAnsi"/>
          <w:lang w:val="pl-PL"/>
        </w:rPr>
        <w:t>pośrednictwem polskiej placówki pocztowej (np</w:t>
      </w:r>
      <w:r w:rsidRPr="003674AD">
        <w:rPr>
          <w:rFonts w:asciiTheme="minorHAnsi" w:hAnsiTheme="minorHAnsi" w:cstheme="minorHAnsi"/>
          <w:lang w:val="pl-PL"/>
        </w:rPr>
        <w:t xml:space="preserve">. nadanie w marcu 2017 r., wpływ </w:t>
      </w:r>
      <w:r w:rsidR="00B02C2C" w:rsidRPr="003674AD">
        <w:rPr>
          <w:rFonts w:asciiTheme="minorHAnsi" w:hAnsiTheme="minorHAnsi" w:cstheme="minorHAnsi"/>
          <w:lang w:val="pl-PL"/>
        </w:rPr>
        <w:br/>
      </w:r>
      <w:r w:rsidRPr="003674AD">
        <w:rPr>
          <w:rFonts w:asciiTheme="minorHAnsi" w:hAnsiTheme="minorHAnsi" w:cstheme="minorHAnsi"/>
          <w:lang w:val="pl-PL"/>
        </w:rPr>
        <w:t xml:space="preserve">do organu w kwietniu 2017 </w:t>
      </w:r>
      <w:r w:rsidR="00F96C96" w:rsidRPr="003674AD">
        <w:rPr>
          <w:rFonts w:asciiTheme="minorHAnsi" w:hAnsiTheme="minorHAnsi" w:cstheme="minorHAnsi"/>
          <w:lang w:val="pl-PL"/>
        </w:rPr>
        <w:t>r.). Orzecznictwo</w:t>
      </w:r>
      <w:r w:rsidRPr="003674AD">
        <w:rPr>
          <w:rFonts w:asciiTheme="minorHAnsi" w:hAnsiTheme="minorHAnsi" w:cstheme="minorHAnsi"/>
          <w:lang w:val="pl-PL"/>
        </w:rPr>
        <w:t xml:space="preserve"> (zarówno organu wyższego stopnia, </w:t>
      </w:r>
      <w:r w:rsidR="00161867" w:rsidRPr="003674AD">
        <w:rPr>
          <w:rFonts w:asciiTheme="minorHAnsi" w:hAnsiTheme="minorHAnsi" w:cstheme="minorHAnsi"/>
          <w:lang w:val="pl-PL"/>
        </w:rPr>
        <w:t>jak i</w:t>
      </w:r>
      <w:r w:rsidRPr="003674AD">
        <w:rPr>
          <w:rFonts w:asciiTheme="minorHAnsi" w:hAnsiTheme="minorHAnsi" w:cstheme="minorHAnsi"/>
          <w:lang w:val="pl-PL"/>
        </w:rPr>
        <w:t xml:space="preserve"> sądów administracyjnych) nie </w:t>
      </w:r>
      <w:r w:rsidR="00161867" w:rsidRPr="003674AD">
        <w:rPr>
          <w:rFonts w:asciiTheme="minorHAnsi" w:hAnsiTheme="minorHAnsi" w:cstheme="minorHAnsi"/>
          <w:lang w:val="pl-PL"/>
        </w:rPr>
        <w:t>jest w</w:t>
      </w:r>
      <w:r w:rsidRPr="003674AD">
        <w:rPr>
          <w:rFonts w:asciiTheme="minorHAnsi" w:hAnsiTheme="minorHAnsi" w:cstheme="minorHAnsi"/>
          <w:lang w:val="pl-PL"/>
        </w:rPr>
        <w:t xml:space="preserve"> tej kwestii jedno znaczne.</w:t>
      </w:r>
    </w:p>
    <w:p w:rsidR="00B02C2C" w:rsidRDefault="00B02C2C" w:rsidP="00817641">
      <w:pPr>
        <w:pStyle w:val="Bezodstpw"/>
        <w:spacing w:line="276" w:lineRule="auto"/>
        <w:jc w:val="both"/>
        <w:rPr>
          <w:rFonts w:asciiTheme="minorHAnsi" w:hAnsiTheme="minorHAnsi" w:cstheme="minorHAnsi"/>
          <w:lang w:val="pl-PL"/>
        </w:rPr>
      </w:pPr>
    </w:p>
    <w:p w:rsidR="00817641" w:rsidRPr="003674AD" w:rsidRDefault="00817641" w:rsidP="00817641">
      <w:pPr>
        <w:pStyle w:val="Bezodstpw"/>
        <w:spacing w:line="276" w:lineRule="auto"/>
        <w:jc w:val="both"/>
        <w:rPr>
          <w:rFonts w:asciiTheme="minorHAnsi" w:hAnsiTheme="minorHAnsi" w:cstheme="minorHAnsi"/>
          <w:b/>
          <w:lang w:val="pl-PL"/>
        </w:rPr>
      </w:pPr>
      <w:r w:rsidRPr="003674AD">
        <w:rPr>
          <w:rFonts w:asciiTheme="minorHAnsi" w:hAnsiTheme="minorHAnsi" w:cstheme="minorHAnsi"/>
          <w:b/>
          <w:lang w:val="pl-PL"/>
        </w:rPr>
        <w:t>Zmiany w ustawie z dnia 5 grudnia 2014 r. o Karcie Dużej Rodziny</w:t>
      </w:r>
    </w:p>
    <w:p w:rsidR="003674AD" w:rsidRPr="003674AD" w:rsidRDefault="003674AD" w:rsidP="00817641">
      <w:pPr>
        <w:pStyle w:val="Bezodstpw"/>
        <w:spacing w:line="276" w:lineRule="auto"/>
        <w:jc w:val="both"/>
        <w:rPr>
          <w:rFonts w:asciiTheme="minorHAnsi" w:hAnsiTheme="minorHAnsi" w:cstheme="minorHAnsi"/>
          <w:b/>
          <w:lang w:val="pl-PL"/>
        </w:rPr>
      </w:pPr>
    </w:p>
    <w:p w:rsidR="003674AD" w:rsidRPr="003674AD" w:rsidRDefault="00817641" w:rsidP="00817641">
      <w:pPr>
        <w:pStyle w:val="Bezodstpw"/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3674AD">
        <w:rPr>
          <w:rFonts w:asciiTheme="minorHAnsi" w:hAnsiTheme="minorHAnsi" w:cstheme="minorHAnsi"/>
          <w:lang w:val="pl-PL"/>
        </w:rPr>
        <w:t xml:space="preserve">1.Wprowadzenie usługi </w:t>
      </w:r>
      <w:r w:rsidR="003674AD" w:rsidRPr="003674AD">
        <w:rPr>
          <w:rFonts w:asciiTheme="minorHAnsi" w:hAnsiTheme="minorHAnsi" w:cstheme="minorHAnsi"/>
          <w:lang w:val="pl-PL"/>
        </w:rPr>
        <w:t xml:space="preserve">prezentowania </w:t>
      </w:r>
      <w:r w:rsidRPr="003674AD">
        <w:rPr>
          <w:rFonts w:asciiTheme="minorHAnsi" w:hAnsiTheme="minorHAnsi" w:cstheme="minorHAnsi"/>
          <w:lang w:val="pl-PL"/>
        </w:rPr>
        <w:t xml:space="preserve">w środkach komunikacji elektronicznej danych zawartych </w:t>
      </w:r>
      <w:r w:rsidR="003674AD" w:rsidRPr="003674AD">
        <w:rPr>
          <w:rFonts w:asciiTheme="minorHAnsi" w:hAnsiTheme="minorHAnsi" w:cstheme="minorHAnsi"/>
          <w:lang w:val="pl-PL"/>
        </w:rPr>
        <w:br/>
      </w:r>
      <w:r w:rsidRPr="003674AD">
        <w:rPr>
          <w:rFonts w:asciiTheme="minorHAnsi" w:hAnsiTheme="minorHAnsi" w:cstheme="minorHAnsi"/>
          <w:lang w:val="pl-PL"/>
        </w:rPr>
        <w:t xml:space="preserve">w Karcie Dużej Rodziny wraz z usługami ułatwiającymi korzystanie z uprawnień przyznawanych </w:t>
      </w:r>
      <w:r w:rsidR="003674AD" w:rsidRPr="003674AD">
        <w:rPr>
          <w:rFonts w:asciiTheme="minorHAnsi" w:hAnsiTheme="minorHAnsi" w:cstheme="minorHAnsi"/>
          <w:lang w:val="pl-PL"/>
        </w:rPr>
        <w:br/>
      </w:r>
      <w:r w:rsidRPr="003674AD">
        <w:rPr>
          <w:rFonts w:asciiTheme="minorHAnsi" w:hAnsiTheme="minorHAnsi" w:cstheme="minorHAnsi"/>
          <w:lang w:val="pl-PL"/>
        </w:rPr>
        <w:t>na podstawie Karty jest rozwiązaniem dobrym i korzystnym dla beneficjentów</w:t>
      </w:r>
      <w:r w:rsidR="003674AD" w:rsidRPr="003674AD">
        <w:rPr>
          <w:rFonts w:asciiTheme="minorHAnsi" w:hAnsiTheme="minorHAnsi" w:cstheme="minorHAnsi"/>
          <w:lang w:val="pl-PL"/>
        </w:rPr>
        <w:t>.</w:t>
      </w:r>
      <w:r w:rsidRPr="003674AD">
        <w:rPr>
          <w:rFonts w:asciiTheme="minorHAnsi" w:hAnsiTheme="minorHAnsi" w:cstheme="minorHAnsi"/>
          <w:lang w:val="pl-PL"/>
        </w:rPr>
        <w:t xml:space="preserve"> </w:t>
      </w:r>
    </w:p>
    <w:p w:rsidR="003674AD" w:rsidRPr="003674AD" w:rsidRDefault="00817641" w:rsidP="00817641">
      <w:pPr>
        <w:pStyle w:val="Bezodstpw"/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3674AD">
        <w:rPr>
          <w:rFonts w:asciiTheme="minorHAnsi" w:hAnsiTheme="minorHAnsi" w:cstheme="minorHAnsi"/>
          <w:lang w:val="pl-PL"/>
        </w:rPr>
        <w:t xml:space="preserve">Zasadnym wydaje się jednak wprowadzenie rozwiązania, w którym uzyskiwanie dostępu </w:t>
      </w:r>
      <w:r w:rsidR="00161867" w:rsidRPr="003674AD">
        <w:rPr>
          <w:rFonts w:asciiTheme="minorHAnsi" w:hAnsiTheme="minorHAnsi" w:cstheme="minorHAnsi"/>
          <w:lang w:val="pl-PL"/>
        </w:rPr>
        <w:t>do aplikacji mobilnej dla osób, którym wójt (prezydent miasta) przyznał</w:t>
      </w:r>
      <w:r w:rsidRPr="003674AD">
        <w:rPr>
          <w:rFonts w:asciiTheme="minorHAnsi" w:hAnsiTheme="minorHAnsi" w:cstheme="minorHAnsi"/>
          <w:lang w:val="pl-PL"/>
        </w:rPr>
        <w:t xml:space="preserve"> już </w:t>
      </w:r>
      <w:r w:rsidR="00161867" w:rsidRPr="003674AD">
        <w:rPr>
          <w:rFonts w:asciiTheme="minorHAnsi" w:hAnsiTheme="minorHAnsi" w:cstheme="minorHAnsi"/>
          <w:lang w:val="pl-PL"/>
        </w:rPr>
        <w:t>prawo do Karty</w:t>
      </w:r>
      <w:r w:rsidRPr="003674AD">
        <w:rPr>
          <w:rFonts w:asciiTheme="minorHAnsi" w:hAnsiTheme="minorHAnsi" w:cstheme="minorHAnsi"/>
          <w:lang w:val="pl-PL"/>
        </w:rPr>
        <w:t xml:space="preserve"> i posiadają one Kartę w formie tworzywa sztucznego, będzie się odbywało bez dodatkowego udziału wójta. </w:t>
      </w:r>
    </w:p>
    <w:p w:rsidR="00817641" w:rsidRPr="003674AD" w:rsidRDefault="00817641" w:rsidP="00817641">
      <w:pPr>
        <w:pStyle w:val="Bezodstpw"/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3674AD">
        <w:rPr>
          <w:rFonts w:asciiTheme="minorHAnsi" w:hAnsiTheme="minorHAnsi" w:cstheme="minorHAnsi"/>
          <w:lang w:val="pl-PL"/>
        </w:rPr>
        <w:t xml:space="preserve">Z </w:t>
      </w:r>
      <w:r w:rsidR="003674AD" w:rsidRPr="003674AD">
        <w:rPr>
          <w:rFonts w:asciiTheme="minorHAnsi" w:hAnsiTheme="minorHAnsi" w:cstheme="minorHAnsi"/>
          <w:lang w:val="pl-PL"/>
        </w:rPr>
        <w:t xml:space="preserve">treści </w:t>
      </w:r>
      <w:r w:rsidR="00161867" w:rsidRPr="003674AD">
        <w:rPr>
          <w:rFonts w:asciiTheme="minorHAnsi" w:hAnsiTheme="minorHAnsi" w:cstheme="minorHAnsi"/>
          <w:lang w:val="pl-PL"/>
        </w:rPr>
        <w:t>projektu ustawy</w:t>
      </w:r>
      <w:r w:rsidRPr="003674AD">
        <w:rPr>
          <w:rFonts w:asciiTheme="minorHAnsi" w:hAnsiTheme="minorHAnsi" w:cstheme="minorHAnsi"/>
          <w:lang w:val="pl-PL"/>
        </w:rPr>
        <w:t xml:space="preserve"> wynika, że w przypadku chęci posiadania aplikacji, beneficjent będzie musiał </w:t>
      </w:r>
      <w:r w:rsidR="00161867" w:rsidRPr="003674AD">
        <w:rPr>
          <w:rFonts w:asciiTheme="minorHAnsi" w:hAnsiTheme="minorHAnsi" w:cstheme="minorHAnsi"/>
          <w:lang w:val="pl-PL"/>
        </w:rPr>
        <w:t>złożyć stosowny</w:t>
      </w:r>
      <w:r w:rsidRPr="003674AD">
        <w:rPr>
          <w:rFonts w:asciiTheme="minorHAnsi" w:hAnsiTheme="minorHAnsi" w:cstheme="minorHAnsi"/>
          <w:lang w:val="pl-PL"/>
        </w:rPr>
        <w:t xml:space="preserve"> wniosek o dostęp do elektronicznej </w:t>
      </w:r>
      <w:r w:rsidR="00161867" w:rsidRPr="003674AD">
        <w:rPr>
          <w:rFonts w:asciiTheme="minorHAnsi" w:hAnsiTheme="minorHAnsi" w:cstheme="minorHAnsi"/>
          <w:lang w:val="pl-PL"/>
        </w:rPr>
        <w:t>wersji Karty</w:t>
      </w:r>
      <w:r w:rsidRPr="003674AD">
        <w:rPr>
          <w:rFonts w:asciiTheme="minorHAnsi" w:hAnsiTheme="minorHAnsi" w:cstheme="minorHAnsi"/>
          <w:lang w:val="pl-PL"/>
        </w:rPr>
        <w:t xml:space="preserve">. Spowoduje to konieczność ponownej obsługi większości rodzin posiadających już Kartę. Ponowna obsługa tych rodzin będzie dla nich niezrozumiała, kosztowna i </w:t>
      </w:r>
      <w:r w:rsidR="00161867" w:rsidRPr="003674AD">
        <w:rPr>
          <w:rFonts w:asciiTheme="minorHAnsi" w:hAnsiTheme="minorHAnsi" w:cstheme="minorHAnsi"/>
          <w:lang w:val="pl-PL"/>
        </w:rPr>
        <w:t>może spowodować</w:t>
      </w:r>
      <w:r w:rsidRPr="003674AD">
        <w:rPr>
          <w:rFonts w:asciiTheme="minorHAnsi" w:hAnsiTheme="minorHAnsi" w:cstheme="minorHAnsi"/>
          <w:lang w:val="pl-PL"/>
        </w:rPr>
        <w:t xml:space="preserve"> negatywny odbiór dobrego rozwiązania. Jednocześnie biorąc pod uwagę doświadczenia i aktualnie ponoszone przez gmin koszty obsługi wniosków o KDR</w:t>
      </w:r>
      <w:r w:rsidR="009027B7">
        <w:rPr>
          <w:rFonts w:asciiTheme="minorHAnsi" w:hAnsiTheme="minorHAnsi" w:cstheme="minorHAnsi"/>
          <w:lang w:val="pl-PL"/>
        </w:rPr>
        <w:t>,</w:t>
      </w:r>
      <w:r w:rsidRPr="003674AD">
        <w:rPr>
          <w:rFonts w:asciiTheme="minorHAnsi" w:hAnsiTheme="minorHAnsi" w:cstheme="minorHAnsi"/>
          <w:lang w:val="pl-PL"/>
        </w:rPr>
        <w:t xml:space="preserve"> informujemy, że zaproponowany koszt realizacji przez gminę ww. usługi w</w:t>
      </w:r>
      <w:r w:rsidR="00006CF8">
        <w:rPr>
          <w:rFonts w:asciiTheme="minorHAnsi" w:hAnsiTheme="minorHAnsi" w:cstheme="minorHAnsi"/>
          <w:lang w:val="pl-PL"/>
        </w:rPr>
        <w:t> </w:t>
      </w:r>
      <w:r w:rsidRPr="003674AD">
        <w:rPr>
          <w:rFonts w:asciiTheme="minorHAnsi" w:hAnsiTheme="minorHAnsi" w:cstheme="minorHAnsi"/>
          <w:lang w:val="pl-PL"/>
        </w:rPr>
        <w:t>wysokości 1,34 zł jest zdecydowanie zbyt niski.</w:t>
      </w:r>
    </w:p>
    <w:p w:rsidR="00817641" w:rsidRDefault="00817641" w:rsidP="00817641">
      <w:pPr>
        <w:pStyle w:val="Bezodstpw"/>
        <w:spacing w:line="276" w:lineRule="auto"/>
        <w:jc w:val="both"/>
        <w:rPr>
          <w:rFonts w:asciiTheme="minorHAnsi" w:hAnsiTheme="minorHAnsi" w:cstheme="minorHAnsi"/>
          <w:lang w:val="pl-PL"/>
        </w:rPr>
      </w:pPr>
    </w:p>
    <w:p w:rsidR="00006CF8" w:rsidRPr="003674AD" w:rsidRDefault="00006CF8" w:rsidP="00817641">
      <w:pPr>
        <w:pStyle w:val="Bezodstpw"/>
        <w:spacing w:line="276" w:lineRule="auto"/>
        <w:jc w:val="both"/>
        <w:rPr>
          <w:rFonts w:asciiTheme="minorHAnsi" w:hAnsiTheme="minorHAnsi" w:cstheme="minorHAnsi"/>
          <w:lang w:val="pl-PL"/>
        </w:rPr>
      </w:pPr>
    </w:p>
    <w:p w:rsidR="00817641" w:rsidRPr="003674AD" w:rsidRDefault="00817641" w:rsidP="00817641">
      <w:pPr>
        <w:pStyle w:val="Bezodstpw"/>
        <w:spacing w:line="276" w:lineRule="auto"/>
        <w:jc w:val="both"/>
        <w:rPr>
          <w:rFonts w:asciiTheme="minorHAnsi" w:hAnsiTheme="minorHAnsi" w:cstheme="minorHAnsi"/>
          <w:b/>
          <w:lang w:val="pl-PL"/>
        </w:rPr>
      </w:pPr>
      <w:r w:rsidRPr="003674AD">
        <w:rPr>
          <w:rFonts w:asciiTheme="minorHAnsi" w:hAnsiTheme="minorHAnsi" w:cstheme="minorHAnsi"/>
          <w:b/>
          <w:lang w:val="pl-PL"/>
        </w:rPr>
        <w:lastRenderedPageBreak/>
        <w:t>Inne przepisy</w:t>
      </w:r>
    </w:p>
    <w:p w:rsidR="00817641" w:rsidRPr="003674AD" w:rsidRDefault="00817641" w:rsidP="00817641">
      <w:pPr>
        <w:pStyle w:val="Bezodstpw"/>
        <w:spacing w:line="276" w:lineRule="auto"/>
        <w:jc w:val="both"/>
        <w:rPr>
          <w:rFonts w:asciiTheme="minorHAnsi" w:hAnsiTheme="minorHAnsi" w:cstheme="minorHAnsi"/>
          <w:lang w:val="pl-PL"/>
        </w:rPr>
      </w:pPr>
    </w:p>
    <w:p w:rsidR="003674AD" w:rsidRPr="003674AD" w:rsidRDefault="00817641" w:rsidP="00817641">
      <w:pPr>
        <w:pStyle w:val="Bezodstpw"/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3674AD">
        <w:rPr>
          <w:rFonts w:asciiTheme="minorHAnsi" w:hAnsiTheme="minorHAnsi" w:cstheme="minorHAnsi"/>
          <w:lang w:val="pl-PL"/>
        </w:rPr>
        <w:t xml:space="preserve">1. Zgodnie z art. 32 ustawy o zmianie niektórych ustaw związanych z systemami wsparcia rodzin zakłada się utrzymanie wysokości świadczeń oraz kryterium dochodowego na tym samym poziomie. Kryterium dochodowe oprócz osób pobierających zasiłki rodzinne dotyczy również osób </w:t>
      </w:r>
      <w:r w:rsidR="00161867" w:rsidRPr="003674AD">
        <w:rPr>
          <w:rFonts w:asciiTheme="minorHAnsi" w:hAnsiTheme="minorHAnsi" w:cstheme="minorHAnsi"/>
          <w:lang w:val="pl-PL"/>
        </w:rPr>
        <w:t>pobierających specjalny zasiłek opiekuńczy z tytułu</w:t>
      </w:r>
      <w:r w:rsidRPr="003674AD">
        <w:rPr>
          <w:rFonts w:asciiTheme="minorHAnsi" w:hAnsiTheme="minorHAnsi" w:cstheme="minorHAnsi"/>
          <w:lang w:val="pl-PL"/>
        </w:rPr>
        <w:t xml:space="preserve"> </w:t>
      </w:r>
      <w:r w:rsidR="00161867" w:rsidRPr="003674AD">
        <w:rPr>
          <w:rFonts w:asciiTheme="minorHAnsi" w:hAnsiTheme="minorHAnsi" w:cstheme="minorHAnsi"/>
          <w:lang w:val="pl-PL"/>
        </w:rPr>
        <w:t>opieki nad starszą osobą niepełnosprawną</w:t>
      </w:r>
      <w:r w:rsidRPr="003674AD">
        <w:rPr>
          <w:rFonts w:asciiTheme="minorHAnsi" w:hAnsiTheme="minorHAnsi" w:cstheme="minorHAnsi"/>
          <w:lang w:val="pl-PL"/>
        </w:rPr>
        <w:t xml:space="preserve">. Rodziny te nie </w:t>
      </w:r>
      <w:r w:rsidR="00161867" w:rsidRPr="003674AD">
        <w:rPr>
          <w:rFonts w:asciiTheme="minorHAnsi" w:hAnsiTheme="minorHAnsi" w:cstheme="minorHAnsi"/>
          <w:lang w:val="pl-PL"/>
        </w:rPr>
        <w:t>otrzymują świadczeń 500 plus</w:t>
      </w:r>
      <w:r w:rsidRPr="003674AD">
        <w:rPr>
          <w:rFonts w:asciiTheme="minorHAnsi" w:hAnsiTheme="minorHAnsi" w:cstheme="minorHAnsi"/>
          <w:lang w:val="pl-PL"/>
        </w:rPr>
        <w:t xml:space="preserve"> </w:t>
      </w:r>
      <w:r w:rsidR="00161867" w:rsidRPr="003674AD">
        <w:rPr>
          <w:rFonts w:asciiTheme="minorHAnsi" w:hAnsiTheme="minorHAnsi" w:cstheme="minorHAnsi"/>
          <w:lang w:val="pl-PL"/>
        </w:rPr>
        <w:t>jak r</w:t>
      </w:r>
      <w:r w:rsidR="009027B7">
        <w:rPr>
          <w:rFonts w:asciiTheme="minorHAnsi" w:hAnsiTheme="minorHAnsi" w:cstheme="minorHAnsi"/>
          <w:lang w:val="pl-PL"/>
        </w:rPr>
        <w:t>ównież zasiłków rodzinnych, tak</w:t>
      </w:r>
      <w:r w:rsidR="00161867" w:rsidRPr="003674AD">
        <w:rPr>
          <w:rFonts w:asciiTheme="minorHAnsi" w:hAnsiTheme="minorHAnsi" w:cstheme="minorHAnsi"/>
          <w:lang w:val="pl-PL"/>
        </w:rPr>
        <w:t xml:space="preserve"> więc</w:t>
      </w:r>
      <w:r w:rsidRPr="003674AD">
        <w:rPr>
          <w:rFonts w:asciiTheme="minorHAnsi" w:hAnsiTheme="minorHAnsi" w:cstheme="minorHAnsi"/>
          <w:lang w:val="pl-PL"/>
        </w:rPr>
        <w:t xml:space="preserve"> trudno mówić w tych przypadkach o poprawie sytuacji finansowej rodziny. </w:t>
      </w:r>
    </w:p>
    <w:p w:rsidR="00161867" w:rsidRDefault="00817641" w:rsidP="00817641">
      <w:pPr>
        <w:pStyle w:val="Bezodstpw"/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3674AD">
        <w:rPr>
          <w:rFonts w:asciiTheme="minorHAnsi" w:hAnsiTheme="minorHAnsi" w:cstheme="minorHAnsi"/>
          <w:lang w:val="pl-PL"/>
        </w:rPr>
        <w:t>Zgodnie z obowiązującym Rozporządzeniem z dnia 7 sierpnia 2015 r. w sprawie wysokości dochodu uprawniającego do świadczeń rodzinnych, od dnia 1 listopada 2017 r. miała nastąpić podwyżka świadczeń rodzinnych oraz zwiększenie kryterium dochodowego. W proponowanej zmianie</w:t>
      </w:r>
      <w:r w:rsidR="003674AD" w:rsidRPr="003674AD">
        <w:rPr>
          <w:rFonts w:asciiTheme="minorHAnsi" w:hAnsiTheme="minorHAnsi" w:cstheme="minorHAnsi"/>
          <w:lang w:val="pl-PL"/>
        </w:rPr>
        <w:t>,</w:t>
      </w:r>
      <w:r w:rsidRPr="003674AD">
        <w:rPr>
          <w:rFonts w:asciiTheme="minorHAnsi" w:hAnsiTheme="minorHAnsi" w:cstheme="minorHAnsi"/>
          <w:lang w:val="pl-PL"/>
        </w:rPr>
        <w:t xml:space="preserve"> do ustawy nie zostało uwzględnione to zwiększenie. </w:t>
      </w:r>
    </w:p>
    <w:p w:rsidR="00817641" w:rsidRPr="003674AD" w:rsidRDefault="00817641" w:rsidP="00817641">
      <w:pPr>
        <w:pStyle w:val="Bezodstpw"/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3674AD">
        <w:rPr>
          <w:rFonts w:asciiTheme="minorHAnsi" w:hAnsiTheme="minorHAnsi" w:cstheme="minorHAnsi"/>
          <w:lang w:val="pl-PL"/>
        </w:rPr>
        <w:t xml:space="preserve">Ponadto nie uwzględniono również zmiany kryterium dochodowego </w:t>
      </w:r>
      <w:r w:rsidR="00161867" w:rsidRPr="003674AD">
        <w:rPr>
          <w:rFonts w:asciiTheme="minorHAnsi" w:hAnsiTheme="minorHAnsi" w:cstheme="minorHAnsi"/>
          <w:lang w:val="pl-PL"/>
        </w:rPr>
        <w:t>dla osób pobierających świadczenia z funduszu alimentacyjnego</w:t>
      </w:r>
      <w:r w:rsidRPr="003674AD">
        <w:rPr>
          <w:rFonts w:asciiTheme="minorHAnsi" w:hAnsiTheme="minorHAnsi" w:cstheme="minorHAnsi"/>
          <w:lang w:val="pl-PL"/>
        </w:rPr>
        <w:t xml:space="preserve">.  </w:t>
      </w:r>
      <w:r w:rsidR="00161867" w:rsidRPr="003674AD">
        <w:rPr>
          <w:rFonts w:asciiTheme="minorHAnsi" w:hAnsiTheme="minorHAnsi" w:cstheme="minorHAnsi"/>
          <w:lang w:val="pl-PL"/>
        </w:rPr>
        <w:t>Obecnie matka pracująca</w:t>
      </w:r>
      <w:r w:rsidRPr="003674AD">
        <w:rPr>
          <w:rFonts w:asciiTheme="minorHAnsi" w:hAnsiTheme="minorHAnsi" w:cstheme="minorHAnsi"/>
          <w:lang w:val="pl-PL"/>
        </w:rPr>
        <w:t>, samotnie wychowująca jedno dziecko praktycznie nie uzyska wsparcia w postaci ani zasiłku rodzinnego, ani 500 plus. Niskie kryterium dochodowe powoduje również brak uprawnień do świadczeń z funduszu alimentacyjnego.</w:t>
      </w:r>
    </w:p>
    <w:p w:rsidR="00F64B71" w:rsidRDefault="00F64B71" w:rsidP="00817641">
      <w:pPr>
        <w:pStyle w:val="Bezodstpw"/>
        <w:spacing w:line="276" w:lineRule="auto"/>
        <w:jc w:val="both"/>
        <w:rPr>
          <w:rFonts w:asciiTheme="minorHAnsi" w:hAnsiTheme="minorHAnsi" w:cstheme="minorHAnsi"/>
          <w:lang w:val="pl-PL"/>
        </w:rPr>
      </w:pPr>
    </w:p>
    <w:p w:rsidR="00817641" w:rsidRPr="003674AD" w:rsidRDefault="00F64B71" w:rsidP="00817641">
      <w:pPr>
        <w:pStyle w:val="Bezodstpw"/>
        <w:spacing w:line="276" w:lineRule="auto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2</w:t>
      </w:r>
      <w:r w:rsidR="00817641" w:rsidRPr="003674AD">
        <w:rPr>
          <w:rFonts w:asciiTheme="minorHAnsi" w:hAnsiTheme="minorHAnsi" w:cstheme="minorHAnsi"/>
          <w:lang w:val="pl-PL"/>
        </w:rPr>
        <w:t xml:space="preserve">. Postulujemy o zmodyfikowanie zapisu, że ustalenie uprawnień do świadczeń następuje we wskazanych terminach, natomiast wypłata świadczeń następuje niezwłocznie po doręczeniu decyzji (dot. art. 26 ustawy o świadczeniach rodzinnych). Zapisy aktualnie obowiązujące sprawiają problemy organizacyjne, w szczególności z uwagi na konieczność wcześniejszego składania zapotrzebowania </w:t>
      </w:r>
      <w:r w:rsidR="00161867" w:rsidRPr="003674AD">
        <w:rPr>
          <w:rFonts w:asciiTheme="minorHAnsi" w:hAnsiTheme="minorHAnsi" w:cstheme="minorHAnsi"/>
          <w:lang w:val="pl-PL"/>
        </w:rPr>
        <w:t>na środki</w:t>
      </w:r>
      <w:r w:rsidR="00817641" w:rsidRPr="003674AD">
        <w:rPr>
          <w:rFonts w:asciiTheme="minorHAnsi" w:hAnsiTheme="minorHAnsi" w:cstheme="minorHAnsi"/>
          <w:lang w:val="pl-PL"/>
        </w:rPr>
        <w:t xml:space="preserve"> finansowe.</w:t>
      </w:r>
    </w:p>
    <w:p w:rsidR="003674AD" w:rsidRPr="003674AD" w:rsidRDefault="003674AD" w:rsidP="00817641">
      <w:pPr>
        <w:pStyle w:val="Bezodstpw"/>
        <w:spacing w:line="276" w:lineRule="auto"/>
        <w:jc w:val="both"/>
        <w:rPr>
          <w:rFonts w:asciiTheme="minorHAnsi" w:hAnsiTheme="minorHAnsi" w:cstheme="minorHAnsi"/>
          <w:lang w:val="pl-PL"/>
        </w:rPr>
      </w:pPr>
    </w:p>
    <w:p w:rsidR="00817641" w:rsidRPr="003674AD" w:rsidRDefault="00F64B71" w:rsidP="00817641">
      <w:pPr>
        <w:pStyle w:val="Bezodstpw"/>
        <w:spacing w:line="276" w:lineRule="auto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3</w:t>
      </w:r>
      <w:r w:rsidR="00817641" w:rsidRPr="003674AD">
        <w:rPr>
          <w:rFonts w:asciiTheme="minorHAnsi" w:hAnsiTheme="minorHAnsi" w:cstheme="minorHAnsi"/>
          <w:lang w:val="pl-PL"/>
        </w:rPr>
        <w:t xml:space="preserve">. Wnioskujemy o wprowadzenie zmiany w zapisie dotyczącym świadczeń nienależnie pobranych </w:t>
      </w:r>
      <w:r w:rsidR="003674AD" w:rsidRPr="003674AD">
        <w:rPr>
          <w:rFonts w:asciiTheme="minorHAnsi" w:hAnsiTheme="minorHAnsi" w:cstheme="minorHAnsi"/>
          <w:lang w:val="pl-PL"/>
        </w:rPr>
        <w:br/>
      </w:r>
      <w:r w:rsidR="00817641" w:rsidRPr="003674AD">
        <w:rPr>
          <w:rFonts w:asciiTheme="minorHAnsi" w:hAnsiTheme="minorHAnsi" w:cstheme="minorHAnsi"/>
          <w:lang w:val="pl-PL"/>
        </w:rPr>
        <w:t xml:space="preserve">i naliczania odsetek w przypadku wznowienia postępowania na podstawie przepisów Kodeksu postępowania administracyjnego. Aktualnie, w przypadku, jeżeli klient zataił informacje w dniu wydania decyzji i powstała konieczność wznowienia </w:t>
      </w:r>
      <w:r w:rsidR="00161867" w:rsidRPr="003674AD">
        <w:rPr>
          <w:rFonts w:asciiTheme="minorHAnsi" w:hAnsiTheme="minorHAnsi" w:cstheme="minorHAnsi"/>
          <w:lang w:val="pl-PL"/>
        </w:rPr>
        <w:t>postępowania zobligowany</w:t>
      </w:r>
      <w:r w:rsidR="00817641" w:rsidRPr="003674AD">
        <w:rPr>
          <w:rFonts w:asciiTheme="minorHAnsi" w:hAnsiTheme="minorHAnsi" w:cstheme="minorHAnsi"/>
          <w:lang w:val="pl-PL"/>
        </w:rPr>
        <w:t xml:space="preserve"> jest do zwrotu świadczeń nienależnie pobranych bez odsetek. Sytuacja tak ma miejsce bardzo często, co wydaje się być niesprawiedliwym wobec innych przypadków</w:t>
      </w:r>
      <w:r w:rsidR="009027B7">
        <w:rPr>
          <w:rFonts w:asciiTheme="minorHAnsi" w:hAnsiTheme="minorHAnsi" w:cstheme="minorHAnsi"/>
          <w:lang w:val="pl-PL"/>
        </w:rPr>
        <w:t>,</w:t>
      </w:r>
      <w:r w:rsidR="00817641" w:rsidRPr="003674AD">
        <w:rPr>
          <w:rFonts w:asciiTheme="minorHAnsi" w:hAnsiTheme="minorHAnsi" w:cstheme="minorHAnsi"/>
          <w:lang w:val="pl-PL"/>
        </w:rPr>
        <w:t xml:space="preserve"> np. klient nie zgłosił zmiany sytuacji </w:t>
      </w:r>
      <w:r w:rsidR="00161867" w:rsidRPr="003674AD">
        <w:rPr>
          <w:rFonts w:asciiTheme="minorHAnsi" w:hAnsiTheme="minorHAnsi" w:cstheme="minorHAnsi"/>
          <w:lang w:val="pl-PL"/>
        </w:rPr>
        <w:t xml:space="preserve">rodzinnej </w:t>
      </w:r>
      <w:r w:rsidR="00161867">
        <w:rPr>
          <w:rFonts w:asciiTheme="minorHAnsi" w:hAnsiTheme="minorHAnsi" w:cstheme="minorHAnsi"/>
          <w:lang w:val="pl-PL"/>
        </w:rPr>
        <w:br/>
      </w:r>
      <w:r w:rsidR="00161867" w:rsidRPr="003674AD">
        <w:rPr>
          <w:rFonts w:asciiTheme="minorHAnsi" w:hAnsiTheme="minorHAnsi" w:cstheme="minorHAnsi"/>
          <w:lang w:val="pl-PL"/>
        </w:rPr>
        <w:t>w</w:t>
      </w:r>
      <w:r w:rsidR="00817641" w:rsidRPr="003674AD">
        <w:rPr>
          <w:rFonts w:asciiTheme="minorHAnsi" w:hAnsiTheme="minorHAnsi" w:cstheme="minorHAnsi"/>
          <w:lang w:val="pl-PL"/>
        </w:rPr>
        <w:t xml:space="preserve"> trakcie trwającego postępowania </w:t>
      </w:r>
      <w:r w:rsidR="009027B7">
        <w:rPr>
          <w:rFonts w:asciiTheme="minorHAnsi" w:hAnsiTheme="minorHAnsi" w:cstheme="minorHAnsi"/>
          <w:lang w:val="pl-PL"/>
        </w:rPr>
        <w:t xml:space="preserve">i </w:t>
      </w:r>
      <w:r w:rsidR="00817641" w:rsidRPr="003674AD">
        <w:rPr>
          <w:rFonts w:asciiTheme="minorHAnsi" w:hAnsiTheme="minorHAnsi" w:cstheme="minorHAnsi"/>
          <w:lang w:val="pl-PL"/>
        </w:rPr>
        <w:t>zobowiązany jest do zwrotu świadczeń nienależnie pobranych wraz z odsetkami.</w:t>
      </w:r>
    </w:p>
    <w:p w:rsidR="003674AD" w:rsidRPr="003674AD" w:rsidRDefault="003674AD" w:rsidP="00817641">
      <w:pPr>
        <w:pStyle w:val="Bezodstpw"/>
        <w:spacing w:line="276" w:lineRule="auto"/>
        <w:jc w:val="both"/>
        <w:rPr>
          <w:rFonts w:asciiTheme="minorHAnsi" w:hAnsiTheme="minorHAnsi" w:cstheme="minorHAnsi"/>
          <w:lang w:val="pl-PL"/>
        </w:rPr>
      </w:pPr>
    </w:p>
    <w:p w:rsidR="00817641" w:rsidRPr="003674AD" w:rsidRDefault="00F64B71" w:rsidP="00817641">
      <w:pPr>
        <w:pStyle w:val="Bezodstpw"/>
        <w:spacing w:line="276" w:lineRule="auto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4</w:t>
      </w:r>
      <w:r w:rsidR="00817641" w:rsidRPr="003674AD">
        <w:rPr>
          <w:rFonts w:asciiTheme="minorHAnsi" w:hAnsiTheme="minorHAnsi" w:cstheme="minorHAnsi"/>
          <w:lang w:val="pl-PL"/>
        </w:rPr>
        <w:t xml:space="preserve">. Postulujemy wydłużenie okresu przejściowego dotyczącego dostosowania przez samorządy terytorialne aktualnie funkcjonujących mieszkań chronionych do nowo określonych standardów na okres do 3 lat.  Powyższe stworzy możliwość gminom na przygotowanie budżetów do wydatków finansowych związanych z dostosowaniem lokali do standardów, które zostaną określone dopiero </w:t>
      </w:r>
      <w:r w:rsidR="003674AD" w:rsidRPr="003674AD">
        <w:rPr>
          <w:rFonts w:asciiTheme="minorHAnsi" w:hAnsiTheme="minorHAnsi" w:cstheme="minorHAnsi"/>
          <w:lang w:val="pl-PL"/>
        </w:rPr>
        <w:br/>
      </w:r>
      <w:r w:rsidR="00817641" w:rsidRPr="003674AD">
        <w:rPr>
          <w:rFonts w:asciiTheme="minorHAnsi" w:hAnsiTheme="minorHAnsi" w:cstheme="minorHAnsi"/>
          <w:lang w:val="pl-PL"/>
        </w:rPr>
        <w:t>w przepisach wykonawczych.</w:t>
      </w:r>
    </w:p>
    <w:p w:rsidR="003674AD" w:rsidRPr="003674AD" w:rsidRDefault="003674AD" w:rsidP="00817641">
      <w:pPr>
        <w:pStyle w:val="Bezodstpw"/>
        <w:spacing w:line="276" w:lineRule="auto"/>
        <w:jc w:val="both"/>
        <w:rPr>
          <w:rFonts w:asciiTheme="minorHAnsi" w:hAnsiTheme="minorHAnsi" w:cstheme="minorHAnsi"/>
          <w:lang w:val="pl-PL"/>
        </w:rPr>
      </w:pPr>
    </w:p>
    <w:p w:rsidR="00817641" w:rsidRPr="003674AD" w:rsidRDefault="00F64B71" w:rsidP="00817641">
      <w:pPr>
        <w:pStyle w:val="Bezodstpw"/>
        <w:spacing w:line="276" w:lineRule="auto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5</w:t>
      </w:r>
      <w:r w:rsidR="00817641" w:rsidRPr="003674AD">
        <w:rPr>
          <w:rFonts w:asciiTheme="minorHAnsi" w:hAnsiTheme="minorHAnsi" w:cstheme="minorHAnsi"/>
          <w:lang w:val="pl-PL"/>
        </w:rPr>
        <w:t xml:space="preserve">. Zwiększenie liczby uprawnionych do posiadania Karty Dużej Rodziny wiązać się będzie ze składaniem do gminy znacznej liczby nowych wniosków, a dotacja na obsługę zadania zleconego gminie wynosi zaledwie 5,36 </w:t>
      </w:r>
      <w:r w:rsidR="00161867" w:rsidRPr="003674AD">
        <w:rPr>
          <w:rFonts w:asciiTheme="minorHAnsi" w:hAnsiTheme="minorHAnsi" w:cstheme="minorHAnsi"/>
          <w:lang w:val="pl-PL"/>
        </w:rPr>
        <w:t>zł za</w:t>
      </w:r>
      <w:r w:rsidR="00817641" w:rsidRPr="003674AD">
        <w:rPr>
          <w:rFonts w:asciiTheme="minorHAnsi" w:hAnsiTheme="minorHAnsi" w:cstheme="minorHAnsi"/>
          <w:lang w:val="pl-PL"/>
        </w:rPr>
        <w:t xml:space="preserve"> jeden wniosek. Kwota ta jest niewspółmiernie niska w stosunku do faktycznych </w:t>
      </w:r>
      <w:r w:rsidR="00161867" w:rsidRPr="003674AD">
        <w:rPr>
          <w:rFonts w:asciiTheme="minorHAnsi" w:hAnsiTheme="minorHAnsi" w:cstheme="minorHAnsi"/>
          <w:lang w:val="pl-PL"/>
        </w:rPr>
        <w:t>kosztów, jakie</w:t>
      </w:r>
      <w:r w:rsidR="00817641" w:rsidRPr="003674AD">
        <w:rPr>
          <w:rFonts w:asciiTheme="minorHAnsi" w:hAnsiTheme="minorHAnsi" w:cstheme="minorHAnsi"/>
          <w:lang w:val="pl-PL"/>
        </w:rPr>
        <w:t xml:space="preserve"> trzeba </w:t>
      </w:r>
      <w:r w:rsidR="00161867" w:rsidRPr="003674AD">
        <w:rPr>
          <w:rFonts w:asciiTheme="minorHAnsi" w:hAnsiTheme="minorHAnsi" w:cstheme="minorHAnsi"/>
          <w:lang w:val="pl-PL"/>
        </w:rPr>
        <w:t>ponieść przy</w:t>
      </w:r>
      <w:r w:rsidR="00817641" w:rsidRPr="003674AD">
        <w:rPr>
          <w:rFonts w:asciiTheme="minorHAnsi" w:hAnsiTheme="minorHAnsi" w:cstheme="minorHAnsi"/>
          <w:lang w:val="pl-PL"/>
        </w:rPr>
        <w:t xml:space="preserve"> weryfikacji złożonego wniosku. Postulujemy zwiększenie wysokości dotacji </w:t>
      </w:r>
      <w:r w:rsidR="00161867" w:rsidRPr="003674AD">
        <w:rPr>
          <w:rFonts w:asciiTheme="minorHAnsi" w:hAnsiTheme="minorHAnsi" w:cstheme="minorHAnsi"/>
          <w:lang w:val="pl-PL"/>
        </w:rPr>
        <w:t>tak, aby</w:t>
      </w:r>
      <w:r w:rsidR="00817641" w:rsidRPr="003674AD">
        <w:rPr>
          <w:rFonts w:asciiTheme="minorHAnsi" w:hAnsiTheme="minorHAnsi" w:cstheme="minorHAnsi"/>
          <w:lang w:val="pl-PL"/>
        </w:rPr>
        <w:t xml:space="preserve"> pokrywała ona faktyczne koszty realizacji zadania. </w:t>
      </w:r>
    </w:p>
    <w:p w:rsidR="003674AD" w:rsidRPr="003674AD" w:rsidRDefault="003674AD" w:rsidP="00817641">
      <w:pPr>
        <w:pStyle w:val="Bezodstpw"/>
        <w:spacing w:line="276" w:lineRule="auto"/>
        <w:jc w:val="both"/>
        <w:rPr>
          <w:rFonts w:asciiTheme="minorHAnsi" w:hAnsiTheme="minorHAnsi" w:cstheme="minorHAnsi"/>
          <w:lang w:val="pl-PL"/>
        </w:rPr>
      </w:pPr>
    </w:p>
    <w:p w:rsidR="00817641" w:rsidRPr="003674AD" w:rsidRDefault="00F64B71" w:rsidP="003674AD">
      <w:pPr>
        <w:pStyle w:val="Bezodstpw"/>
        <w:spacing w:line="276" w:lineRule="auto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6</w:t>
      </w:r>
      <w:r w:rsidR="00817641" w:rsidRPr="003674AD">
        <w:rPr>
          <w:rFonts w:asciiTheme="minorHAnsi" w:hAnsiTheme="minorHAnsi" w:cstheme="minorHAnsi"/>
          <w:lang w:val="pl-PL"/>
        </w:rPr>
        <w:t xml:space="preserve">. Naszym zdaniem proponowane w ustawie rozwiązanie dotyczące wydłużenia terminu </w:t>
      </w:r>
      <w:r w:rsidR="003674AD" w:rsidRPr="003674AD">
        <w:rPr>
          <w:rFonts w:asciiTheme="minorHAnsi" w:hAnsiTheme="minorHAnsi" w:cstheme="minorHAnsi"/>
          <w:lang w:val="pl-PL"/>
        </w:rPr>
        <w:br/>
      </w:r>
      <w:r w:rsidR="00817641" w:rsidRPr="003674AD">
        <w:rPr>
          <w:rFonts w:asciiTheme="minorHAnsi" w:hAnsiTheme="minorHAnsi" w:cstheme="minorHAnsi"/>
          <w:lang w:val="pl-PL"/>
        </w:rPr>
        <w:t xml:space="preserve">na rozpatrzenie składanych wniosków o świadczenia rodzinne, świadczenia wychowawcze oraz świadczenia z funduszu alimentacyjnego nie rozwiąże problemu kumulacji składanych wniosków. </w:t>
      </w:r>
      <w:r w:rsidR="003674AD" w:rsidRPr="003674AD">
        <w:rPr>
          <w:rFonts w:asciiTheme="minorHAnsi" w:hAnsiTheme="minorHAnsi" w:cstheme="minorHAnsi"/>
          <w:lang w:val="pl-PL"/>
        </w:rPr>
        <w:br/>
      </w:r>
      <w:r w:rsidR="00817641" w:rsidRPr="003674AD">
        <w:rPr>
          <w:rFonts w:asciiTheme="minorHAnsi" w:hAnsiTheme="minorHAnsi" w:cstheme="minorHAnsi"/>
          <w:lang w:val="pl-PL"/>
        </w:rPr>
        <w:t xml:space="preserve">Z praktyki wynika, że około ¾ rodzin ubiegających </w:t>
      </w:r>
      <w:r w:rsidR="00161867" w:rsidRPr="003674AD">
        <w:rPr>
          <w:rFonts w:asciiTheme="minorHAnsi" w:hAnsiTheme="minorHAnsi" w:cstheme="minorHAnsi"/>
          <w:lang w:val="pl-PL"/>
        </w:rPr>
        <w:t>się o</w:t>
      </w:r>
      <w:r w:rsidR="00817641" w:rsidRPr="003674AD">
        <w:rPr>
          <w:rFonts w:asciiTheme="minorHAnsi" w:hAnsiTheme="minorHAnsi" w:cstheme="minorHAnsi"/>
          <w:lang w:val="pl-PL"/>
        </w:rPr>
        <w:t xml:space="preserve"> świadczenia składa wnioski w pierwszym </w:t>
      </w:r>
      <w:r w:rsidR="00817641" w:rsidRPr="003674AD">
        <w:rPr>
          <w:rFonts w:asciiTheme="minorHAnsi" w:hAnsiTheme="minorHAnsi" w:cstheme="minorHAnsi"/>
          <w:lang w:val="pl-PL"/>
        </w:rPr>
        <w:lastRenderedPageBreak/>
        <w:t>miesiącu określonym przepisami prawa. Oznacza to, że wystąpi zagrożenie sprawnego i szybkiego przyjęcia oraz rozpatrzenia wszystkich złożonych w pierwszym miesiącu wniosków. Elektronicznie wnioski składają zazwyczaj jedynie rodziny ubiegające się o świadczenie wychowawcze na drugie</w:t>
      </w:r>
      <w:r w:rsidR="003674AD" w:rsidRPr="003674AD">
        <w:rPr>
          <w:rFonts w:asciiTheme="minorHAnsi" w:hAnsiTheme="minorHAnsi" w:cstheme="minorHAnsi"/>
          <w:lang w:val="pl-PL"/>
        </w:rPr>
        <w:br/>
      </w:r>
      <w:r w:rsidR="00817641" w:rsidRPr="003674AD">
        <w:rPr>
          <w:rFonts w:asciiTheme="minorHAnsi" w:hAnsiTheme="minorHAnsi" w:cstheme="minorHAnsi"/>
          <w:lang w:val="pl-PL"/>
        </w:rPr>
        <w:t xml:space="preserve">i kolejne dzieci, natomiast pozostałe rodziny składają wnioski osobiście. Będą tworzyły </w:t>
      </w:r>
      <w:r w:rsidR="00161867" w:rsidRPr="003674AD">
        <w:rPr>
          <w:rFonts w:asciiTheme="minorHAnsi" w:hAnsiTheme="minorHAnsi" w:cstheme="minorHAnsi"/>
          <w:lang w:val="pl-PL"/>
        </w:rPr>
        <w:t>się</w:t>
      </w:r>
      <w:r w:rsidR="00817641" w:rsidRPr="003674AD">
        <w:rPr>
          <w:rFonts w:asciiTheme="minorHAnsi" w:hAnsiTheme="minorHAnsi" w:cstheme="minorHAnsi"/>
          <w:lang w:val="pl-PL"/>
        </w:rPr>
        <w:t xml:space="preserve"> ogromne</w:t>
      </w:r>
      <w:r w:rsidR="003674AD" w:rsidRPr="003674AD">
        <w:rPr>
          <w:rFonts w:asciiTheme="minorHAnsi" w:hAnsiTheme="minorHAnsi" w:cstheme="minorHAnsi"/>
          <w:lang w:val="pl-PL"/>
        </w:rPr>
        <w:t xml:space="preserve"> </w:t>
      </w:r>
    </w:p>
    <w:p w:rsidR="006041F4" w:rsidRPr="006041F4" w:rsidRDefault="00817641" w:rsidP="006041F4">
      <w:pPr>
        <w:pStyle w:val="Bezodstpw"/>
        <w:spacing w:line="276" w:lineRule="auto"/>
        <w:jc w:val="both"/>
        <w:rPr>
          <w:rFonts w:asciiTheme="minorHAnsi" w:hAnsiTheme="minorHAnsi" w:cstheme="minorHAnsi"/>
        </w:rPr>
      </w:pPr>
      <w:r w:rsidRPr="003674AD">
        <w:rPr>
          <w:rFonts w:asciiTheme="minorHAnsi" w:hAnsiTheme="minorHAnsi" w:cstheme="minorHAnsi"/>
          <w:lang w:val="pl-PL"/>
        </w:rPr>
        <w:t>kolejki osób, które w jednym czasie (tj. w sierpniu br.) składać będą po trzy wnioski: o świadczenie</w:t>
      </w:r>
      <w:r w:rsidR="006041F4">
        <w:rPr>
          <w:rFonts w:asciiTheme="minorHAnsi" w:hAnsiTheme="minorHAnsi" w:cstheme="minorHAnsi"/>
          <w:lang w:val="pl-PL"/>
        </w:rPr>
        <w:t xml:space="preserve"> </w:t>
      </w:r>
    </w:p>
    <w:p w:rsidR="00817641" w:rsidRPr="00587116" w:rsidRDefault="00817641" w:rsidP="003674AD">
      <w:pPr>
        <w:pStyle w:val="Bezodstpw"/>
        <w:spacing w:line="276" w:lineRule="auto"/>
        <w:jc w:val="both"/>
        <w:rPr>
          <w:rFonts w:asciiTheme="minorHAnsi" w:hAnsiTheme="minorHAnsi" w:cstheme="minorHAnsi"/>
          <w:lang w:val="pl-PL"/>
        </w:rPr>
      </w:pPr>
    </w:p>
    <w:p w:rsidR="006041F4" w:rsidRPr="003674AD" w:rsidRDefault="00F64B71" w:rsidP="006041F4">
      <w:pPr>
        <w:pStyle w:val="Bezodstpw"/>
        <w:spacing w:line="276" w:lineRule="auto"/>
        <w:jc w:val="both"/>
        <w:rPr>
          <w:rFonts w:asciiTheme="minorHAnsi" w:hAnsiTheme="minorHAnsi" w:cstheme="minorHAnsi"/>
          <w:lang w:val="pl-PL"/>
        </w:rPr>
      </w:pPr>
      <w:bookmarkStart w:id="0" w:name="_GoBack"/>
      <w:bookmarkEnd w:id="0"/>
      <w:r>
        <w:rPr>
          <w:rFonts w:asciiTheme="minorHAnsi" w:hAnsiTheme="minorHAnsi" w:cstheme="minorHAnsi"/>
          <w:lang w:val="pl-PL"/>
        </w:rPr>
        <w:t>7</w:t>
      </w:r>
      <w:r w:rsidR="006041F4" w:rsidRPr="003674AD">
        <w:rPr>
          <w:rFonts w:asciiTheme="minorHAnsi" w:hAnsiTheme="minorHAnsi" w:cstheme="minorHAnsi"/>
          <w:lang w:val="pl-PL"/>
        </w:rPr>
        <w:t xml:space="preserve">. Wnosimy o doprecyzowanie w ustawie definicji „rodziny”. Aktualnie proponowana zmiana przepisów będzie stwarzać problemy interpretacyjne w </w:t>
      </w:r>
      <w:r w:rsidR="00006CF8">
        <w:rPr>
          <w:rFonts w:asciiTheme="minorHAnsi" w:hAnsiTheme="minorHAnsi" w:cstheme="minorHAnsi"/>
          <w:lang w:val="pl-PL"/>
        </w:rPr>
        <w:t>zakresie oceny porównywalności i </w:t>
      </w:r>
      <w:r w:rsidR="006041F4" w:rsidRPr="003674AD">
        <w:rPr>
          <w:rFonts w:asciiTheme="minorHAnsi" w:hAnsiTheme="minorHAnsi" w:cstheme="minorHAnsi"/>
          <w:lang w:val="pl-PL"/>
        </w:rPr>
        <w:t>powtarzalności okresów sprawowania opieki naprzemiennej nad dzieckiem. W związku z</w:t>
      </w:r>
      <w:r w:rsidR="00006CF8">
        <w:rPr>
          <w:rFonts w:asciiTheme="minorHAnsi" w:hAnsiTheme="minorHAnsi" w:cstheme="minorHAnsi"/>
          <w:lang w:val="pl-PL"/>
        </w:rPr>
        <w:t> </w:t>
      </w:r>
      <w:r w:rsidR="006041F4" w:rsidRPr="003674AD">
        <w:rPr>
          <w:rFonts w:asciiTheme="minorHAnsi" w:hAnsiTheme="minorHAnsi" w:cstheme="minorHAnsi"/>
          <w:lang w:val="pl-PL"/>
        </w:rPr>
        <w:t>powyższym zasadne jest ustalenie odgórnych okresów przebywania</w:t>
      </w:r>
      <w:r w:rsidR="00006CF8">
        <w:rPr>
          <w:rFonts w:asciiTheme="minorHAnsi" w:hAnsiTheme="minorHAnsi" w:cstheme="minorHAnsi"/>
          <w:lang w:val="pl-PL"/>
        </w:rPr>
        <w:t xml:space="preserve"> dziecka u każdego z rodziców w </w:t>
      </w:r>
      <w:r w:rsidR="006041F4" w:rsidRPr="003674AD">
        <w:rPr>
          <w:rFonts w:asciiTheme="minorHAnsi" w:hAnsiTheme="minorHAnsi" w:cstheme="minorHAnsi"/>
          <w:lang w:val="pl-PL"/>
        </w:rPr>
        <w:t xml:space="preserve">celu uznania, że opieka jest sprawowana naprzemiennie. Sformułowanie w projekcie ustawy, że opieka naprzemienna jest wtedy, gdy „sprawowana jest w porównywalnych i powtarzających się okresach” jest mało precyzyjne. </w:t>
      </w:r>
    </w:p>
    <w:p w:rsidR="006041F4" w:rsidRPr="003674AD" w:rsidRDefault="006041F4" w:rsidP="006041F4">
      <w:pPr>
        <w:pStyle w:val="Bezodstpw"/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3674AD">
        <w:rPr>
          <w:rFonts w:asciiTheme="minorHAnsi" w:hAnsiTheme="minorHAnsi" w:cstheme="minorHAnsi"/>
          <w:lang w:val="pl-PL"/>
        </w:rPr>
        <w:t>Praktyka pokazuje, że pojawiały się sytuacje, w których władza rodzicielska zgodnie z wyrokiem została powierzona obojgu rodzicom, natomiast osoby wnioskujące przeds</w:t>
      </w:r>
      <w:r w:rsidR="00006CF8">
        <w:rPr>
          <w:rFonts w:asciiTheme="minorHAnsi" w:hAnsiTheme="minorHAnsi" w:cstheme="minorHAnsi"/>
          <w:lang w:val="pl-PL"/>
        </w:rPr>
        <w:t xml:space="preserve">tawiały sprzeczne oświadczenia </w:t>
      </w:r>
      <w:r w:rsidRPr="003674AD">
        <w:rPr>
          <w:rFonts w:asciiTheme="minorHAnsi" w:hAnsiTheme="minorHAnsi" w:cstheme="minorHAnsi"/>
          <w:lang w:val="pl-PL"/>
        </w:rPr>
        <w:t xml:space="preserve">w zakresie sprawowanej opieki w poszczególnych dniach. Pracownicy socjalni również nie byli w stanie, w tak szczegółowy sposób ocenić, w jakim zakresie rodzice sprawują opiekę nad dzieckiem. Część osób twierdziła, że same spotkania z dzieckiem, które miały charakter regularny stanowią opiekę naprzemienną. </w:t>
      </w:r>
    </w:p>
    <w:p w:rsidR="006041F4" w:rsidRPr="003674AD" w:rsidRDefault="006041F4" w:rsidP="006041F4">
      <w:pPr>
        <w:pStyle w:val="Bezodstpw"/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3674AD">
        <w:rPr>
          <w:rFonts w:asciiTheme="minorHAnsi" w:hAnsiTheme="minorHAnsi" w:cstheme="minorHAnsi"/>
          <w:lang w:val="pl-PL"/>
        </w:rPr>
        <w:t>Sugeruje się wprowadzenie zapisu, w przypadku wskazania w wyroku powierzenia władzy rodzicielskiej obojgu rodzicom z ustaleniem, ż</w:t>
      </w:r>
      <w:r w:rsidR="00006CF8">
        <w:rPr>
          <w:rFonts w:asciiTheme="minorHAnsi" w:hAnsiTheme="minorHAnsi" w:cstheme="minorHAnsi"/>
          <w:lang w:val="pl-PL"/>
        </w:rPr>
        <w:t>e miejscem zamieszkania dziecka</w:t>
      </w:r>
      <w:r w:rsidRPr="003674AD">
        <w:rPr>
          <w:rFonts w:asciiTheme="minorHAnsi" w:hAnsiTheme="minorHAnsi" w:cstheme="minorHAnsi"/>
          <w:lang w:val="pl-PL"/>
        </w:rPr>
        <w:t xml:space="preserve"> jest miejsce matki/ojca </w:t>
      </w:r>
      <w:r w:rsidR="00006CF8">
        <w:rPr>
          <w:rFonts w:asciiTheme="minorHAnsi" w:hAnsiTheme="minorHAnsi" w:cstheme="minorHAnsi"/>
          <w:lang w:val="pl-PL"/>
        </w:rPr>
        <w:t xml:space="preserve">- </w:t>
      </w:r>
      <w:r w:rsidRPr="003674AD">
        <w:rPr>
          <w:rFonts w:asciiTheme="minorHAnsi" w:hAnsiTheme="minorHAnsi" w:cstheme="minorHAnsi"/>
          <w:lang w:val="pl-PL"/>
        </w:rPr>
        <w:t>uprawnienie do świadczenia wychowawczego posiada ten rodzic, u którego dziecko mieszka. Pozwoliłoby to na uniknięcie sytuacji, w których rodzice mają wątpliwości</w:t>
      </w:r>
      <w:r w:rsidR="00006CF8">
        <w:rPr>
          <w:rFonts w:asciiTheme="minorHAnsi" w:hAnsiTheme="minorHAnsi" w:cstheme="minorHAnsi"/>
          <w:lang w:val="pl-PL"/>
        </w:rPr>
        <w:t>,</w:t>
      </w:r>
      <w:r w:rsidRPr="003674AD">
        <w:rPr>
          <w:rFonts w:asciiTheme="minorHAnsi" w:hAnsiTheme="minorHAnsi" w:cstheme="minorHAnsi"/>
          <w:lang w:val="pl-PL"/>
        </w:rPr>
        <w:t xml:space="preserve"> czy charakter ich opieki to opieka naprzemienna.</w:t>
      </w:r>
    </w:p>
    <w:p w:rsidR="006041F4" w:rsidRPr="003674AD" w:rsidRDefault="006041F4" w:rsidP="006041F4">
      <w:pPr>
        <w:pStyle w:val="Bezodstpw"/>
        <w:spacing w:line="276" w:lineRule="auto"/>
        <w:jc w:val="both"/>
        <w:rPr>
          <w:rFonts w:asciiTheme="minorHAnsi" w:hAnsiTheme="minorHAnsi" w:cstheme="minorHAnsi"/>
          <w:lang w:val="pl-PL"/>
        </w:rPr>
      </w:pPr>
    </w:p>
    <w:p w:rsidR="00817641" w:rsidRPr="003674AD" w:rsidRDefault="00817641" w:rsidP="00817641">
      <w:pPr>
        <w:pStyle w:val="Bezodstpw"/>
        <w:spacing w:line="276" w:lineRule="auto"/>
        <w:jc w:val="center"/>
        <w:rPr>
          <w:rFonts w:cs="Calibri"/>
          <w:b/>
          <w:sz w:val="24"/>
          <w:szCs w:val="24"/>
          <w:lang w:val="pl-PL"/>
        </w:rPr>
      </w:pPr>
    </w:p>
    <w:p w:rsidR="00817641" w:rsidRPr="003674AD" w:rsidRDefault="00817641" w:rsidP="00817641">
      <w:pPr>
        <w:pStyle w:val="Bezodstpw"/>
        <w:spacing w:line="276" w:lineRule="auto"/>
        <w:jc w:val="center"/>
        <w:rPr>
          <w:rFonts w:cs="Calibri"/>
          <w:b/>
          <w:sz w:val="24"/>
          <w:szCs w:val="24"/>
          <w:lang w:val="pl-PL"/>
        </w:rPr>
      </w:pPr>
    </w:p>
    <w:p w:rsidR="00BE28DA" w:rsidRPr="003674AD" w:rsidRDefault="00BE28DA" w:rsidP="00BE28DA">
      <w:pPr>
        <w:pStyle w:val="Bezodstpw"/>
        <w:spacing w:line="276" w:lineRule="auto"/>
        <w:jc w:val="both"/>
        <w:rPr>
          <w:rFonts w:cs="Calibri"/>
          <w:lang w:val="pl-PL"/>
        </w:rPr>
      </w:pPr>
      <w:r w:rsidRPr="003674AD">
        <w:rPr>
          <w:rFonts w:cs="Calibri"/>
          <w:lang w:val="pl-PL"/>
        </w:rPr>
        <w:tab/>
      </w:r>
      <w:r w:rsidRPr="003674AD">
        <w:rPr>
          <w:rFonts w:cs="Calibri"/>
          <w:lang w:val="pl-PL"/>
        </w:rPr>
        <w:tab/>
      </w:r>
      <w:r w:rsidRPr="003674AD">
        <w:rPr>
          <w:rFonts w:cs="Calibri"/>
          <w:lang w:val="pl-PL"/>
        </w:rPr>
        <w:tab/>
      </w:r>
      <w:r w:rsidRPr="003674AD">
        <w:rPr>
          <w:rFonts w:cs="Calibri"/>
          <w:lang w:val="pl-PL"/>
        </w:rPr>
        <w:tab/>
      </w:r>
      <w:r w:rsidRPr="003674AD">
        <w:rPr>
          <w:rFonts w:cs="Calibri"/>
          <w:lang w:val="pl-PL"/>
        </w:rPr>
        <w:tab/>
      </w:r>
      <w:r w:rsidRPr="003674AD">
        <w:rPr>
          <w:rFonts w:cs="Calibri"/>
          <w:lang w:val="pl-PL"/>
        </w:rPr>
        <w:tab/>
      </w:r>
      <w:r w:rsidR="00161867">
        <w:rPr>
          <w:rFonts w:cs="Calibri"/>
          <w:lang w:val="pl-PL"/>
        </w:rPr>
        <w:tab/>
      </w:r>
      <w:r w:rsidR="00161867">
        <w:rPr>
          <w:rFonts w:cs="Calibri"/>
          <w:lang w:val="pl-PL"/>
        </w:rPr>
        <w:tab/>
      </w:r>
      <w:r w:rsidRPr="003674AD">
        <w:rPr>
          <w:rFonts w:cs="Calibri"/>
          <w:lang w:val="pl-PL"/>
        </w:rPr>
        <w:t xml:space="preserve">    (-) Zygmunt Frankiewicz</w:t>
      </w:r>
    </w:p>
    <w:p w:rsidR="00BE28DA" w:rsidRPr="003674AD" w:rsidRDefault="00BE28DA" w:rsidP="00161867">
      <w:pPr>
        <w:pStyle w:val="Bezodstpw"/>
        <w:spacing w:line="276" w:lineRule="auto"/>
        <w:ind w:left="4956" w:firstLine="708"/>
        <w:jc w:val="both"/>
        <w:rPr>
          <w:rFonts w:cs="Calibri"/>
          <w:lang w:val="pl-PL"/>
        </w:rPr>
      </w:pPr>
      <w:r w:rsidRPr="003674AD">
        <w:rPr>
          <w:rFonts w:cs="Calibri"/>
          <w:lang w:val="pl-PL"/>
        </w:rPr>
        <w:t>Prezes Związku Miast Polskich</w:t>
      </w:r>
    </w:p>
    <w:sectPr w:rsidR="00BE28DA" w:rsidRPr="003674AD" w:rsidSect="00C85434">
      <w:headerReference w:type="default" r:id="rId7"/>
      <w:headerReference w:type="first" r:id="rId8"/>
      <w:pgSz w:w="11906" w:h="16838"/>
      <w:pgMar w:top="1134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826" w:rsidRDefault="007A2826">
      <w:r>
        <w:separator/>
      </w:r>
    </w:p>
  </w:endnote>
  <w:endnote w:type="continuationSeparator" w:id="0">
    <w:p w:rsidR="007A2826" w:rsidRDefault="007A28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826" w:rsidRDefault="007A2826">
      <w:r>
        <w:separator/>
      </w:r>
    </w:p>
  </w:footnote>
  <w:footnote w:type="continuationSeparator" w:id="0">
    <w:p w:rsidR="007A2826" w:rsidRDefault="007A28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718" w:rsidRDefault="00681718">
    <w:pPr>
      <w:pStyle w:val="Nagwek"/>
      <w:tabs>
        <w:tab w:val="clear" w:pos="9072"/>
        <w:tab w:val="right" w:pos="9360"/>
      </w:tabs>
      <w:ind w:left="-1080" w:right="-1188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434" w:rsidRDefault="00C43938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-459740</wp:posOffset>
          </wp:positionV>
          <wp:extent cx="7572375" cy="1378585"/>
          <wp:effectExtent l="0" t="0" r="9525" b="0"/>
          <wp:wrapNone/>
          <wp:docPr id="9" name="Obraz 9" descr="l17-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17-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378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F759C"/>
    <w:multiLevelType w:val="hybridMultilevel"/>
    <w:tmpl w:val="259678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84B52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80C29A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6A722C"/>
    <w:multiLevelType w:val="hybridMultilevel"/>
    <w:tmpl w:val="C24A3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B566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0374B0C"/>
    <w:multiLevelType w:val="hybridMultilevel"/>
    <w:tmpl w:val="EE62BADC"/>
    <w:lvl w:ilvl="0" w:tplc="CE807B74">
      <w:start w:val="1"/>
      <w:numFmt w:val="decimal"/>
      <w:lvlText w:val="%1."/>
      <w:lvlJc w:val="left"/>
      <w:pPr>
        <w:tabs>
          <w:tab w:val="num" w:pos="1021"/>
        </w:tabs>
        <w:ind w:left="1021" w:hanging="3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A7B6670"/>
    <w:multiLevelType w:val="hybridMultilevel"/>
    <w:tmpl w:val="B0A8B8B0"/>
    <w:lvl w:ilvl="0" w:tplc="C0448B4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EF5AF828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3BC006F5"/>
    <w:multiLevelType w:val="hybridMultilevel"/>
    <w:tmpl w:val="B2F285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80B63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9A6396"/>
    <w:multiLevelType w:val="hybridMultilevel"/>
    <w:tmpl w:val="10C265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E6F2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AE4B4D"/>
    <w:multiLevelType w:val="hybridMultilevel"/>
    <w:tmpl w:val="0778CECE"/>
    <w:lvl w:ilvl="0" w:tplc="7136AA2C">
      <w:start w:val="1"/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692FE9"/>
    <w:multiLevelType w:val="hybridMultilevel"/>
    <w:tmpl w:val="CF50E610"/>
    <w:lvl w:ilvl="0" w:tplc="197AA4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4490A4A"/>
    <w:multiLevelType w:val="hybridMultilevel"/>
    <w:tmpl w:val="66CE8472"/>
    <w:lvl w:ilvl="0" w:tplc="A2C4B00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ascii="Times New Roman" w:hAnsi="Times New Roman" w:cs="Times New Roman"/>
      </w:rPr>
    </w:lvl>
  </w:abstractNum>
  <w:abstractNum w:abstractNumId="10">
    <w:nsid w:val="6A877864"/>
    <w:multiLevelType w:val="hybridMultilevel"/>
    <w:tmpl w:val="E6248B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BE1D63"/>
    <w:multiLevelType w:val="hybridMultilevel"/>
    <w:tmpl w:val="9DC880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C82E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590651B"/>
    <w:multiLevelType w:val="hybridMultilevel"/>
    <w:tmpl w:val="879C14AC"/>
    <w:lvl w:ilvl="0" w:tplc="1E4EE7E2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F97CD8"/>
    <w:multiLevelType w:val="hybridMultilevel"/>
    <w:tmpl w:val="964210FE"/>
    <w:lvl w:ilvl="0" w:tplc="6758301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0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9"/>
  </w:num>
  <w:num w:numId="9">
    <w:abstractNumId w:val="11"/>
  </w:num>
  <w:num w:numId="10">
    <w:abstractNumId w:val="7"/>
  </w:num>
  <w:num w:numId="11">
    <w:abstractNumId w:val="13"/>
  </w:num>
  <w:num w:numId="12">
    <w:abstractNumId w:val="2"/>
  </w:num>
  <w:num w:numId="13">
    <w:abstractNumId w:val="10"/>
  </w:num>
  <w:num w:numId="14">
    <w:abstractNumId w:val="12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A42EB"/>
    <w:rsid w:val="00006006"/>
    <w:rsid w:val="00006CF8"/>
    <w:rsid w:val="00067528"/>
    <w:rsid w:val="000A1831"/>
    <w:rsid w:val="000D5126"/>
    <w:rsid w:val="001118B4"/>
    <w:rsid w:val="00130433"/>
    <w:rsid w:val="00150626"/>
    <w:rsid w:val="0015281C"/>
    <w:rsid w:val="00161867"/>
    <w:rsid w:val="0023742D"/>
    <w:rsid w:val="002A7E08"/>
    <w:rsid w:val="002B0BC2"/>
    <w:rsid w:val="002C7C78"/>
    <w:rsid w:val="003446A5"/>
    <w:rsid w:val="003524EA"/>
    <w:rsid w:val="003674AD"/>
    <w:rsid w:val="00372FC9"/>
    <w:rsid w:val="003B24CE"/>
    <w:rsid w:val="003C0AC3"/>
    <w:rsid w:val="003C7F56"/>
    <w:rsid w:val="003D1A80"/>
    <w:rsid w:val="003F2BD1"/>
    <w:rsid w:val="004114C0"/>
    <w:rsid w:val="00412CAC"/>
    <w:rsid w:val="00430F11"/>
    <w:rsid w:val="004508A4"/>
    <w:rsid w:val="00462D4D"/>
    <w:rsid w:val="00471696"/>
    <w:rsid w:val="004735A9"/>
    <w:rsid w:val="004A2FDD"/>
    <w:rsid w:val="004A4892"/>
    <w:rsid w:val="004C55C6"/>
    <w:rsid w:val="004F00F8"/>
    <w:rsid w:val="00510835"/>
    <w:rsid w:val="00523A76"/>
    <w:rsid w:val="00535580"/>
    <w:rsid w:val="00536303"/>
    <w:rsid w:val="00587116"/>
    <w:rsid w:val="006041F4"/>
    <w:rsid w:val="0066260E"/>
    <w:rsid w:val="006651AD"/>
    <w:rsid w:val="00681718"/>
    <w:rsid w:val="006A4280"/>
    <w:rsid w:val="006B109C"/>
    <w:rsid w:val="0070549A"/>
    <w:rsid w:val="0075007D"/>
    <w:rsid w:val="007504F8"/>
    <w:rsid w:val="0075311C"/>
    <w:rsid w:val="00757EF3"/>
    <w:rsid w:val="00767D71"/>
    <w:rsid w:val="00794FB4"/>
    <w:rsid w:val="007A2826"/>
    <w:rsid w:val="007E7706"/>
    <w:rsid w:val="007F50E5"/>
    <w:rsid w:val="00817641"/>
    <w:rsid w:val="00835335"/>
    <w:rsid w:val="00837EFD"/>
    <w:rsid w:val="00873B1A"/>
    <w:rsid w:val="008A49A4"/>
    <w:rsid w:val="008A6F0F"/>
    <w:rsid w:val="008F3167"/>
    <w:rsid w:val="009027B7"/>
    <w:rsid w:val="00967EE0"/>
    <w:rsid w:val="009A4EB0"/>
    <w:rsid w:val="009B6344"/>
    <w:rsid w:val="009D31A5"/>
    <w:rsid w:val="009F4AFB"/>
    <w:rsid w:val="00A2140A"/>
    <w:rsid w:val="00A35618"/>
    <w:rsid w:val="00A6210E"/>
    <w:rsid w:val="00A67D9A"/>
    <w:rsid w:val="00A829FB"/>
    <w:rsid w:val="00AA3AE0"/>
    <w:rsid w:val="00AA42EB"/>
    <w:rsid w:val="00AB14A3"/>
    <w:rsid w:val="00AC3A08"/>
    <w:rsid w:val="00AC40D4"/>
    <w:rsid w:val="00B02C2C"/>
    <w:rsid w:val="00B5562A"/>
    <w:rsid w:val="00B5595F"/>
    <w:rsid w:val="00B976D2"/>
    <w:rsid w:val="00BA7C31"/>
    <w:rsid w:val="00BC03CE"/>
    <w:rsid w:val="00BD49A9"/>
    <w:rsid w:val="00BD49EA"/>
    <w:rsid w:val="00BE28DA"/>
    <w:rsid w:val="00C43938"/>
    <w:rsid w:val="00C548CF"/>
    <w:rsid w:val="00C77B8E"/>
    <w:rsid w:val="00C85434"/>
    <w:rsid w:val="00C9456B"/>
    <w:rsid w:val="00CA2EFD"/>
    <w:rsid w:val="00CC46B9"/>
    <w:rsid w:val="00D540B1"/>
    <w:rsid w:val="00DA2F77"/>
    <w:rsid w:val="00DC154D"/>
    <w:rsid w:val="00DF082D"/>
    <w:rsid w:val="00DF3ACE"/>
    <w:rsid w:val="00E03CD4"/>
    <w:rsid w:val="00E1189E"/>
    <w:rsid w:val="00E13F39"/>
    <w:rsid w:val="00E51086"/>
    <w:rsid w:val="00EA1730"/>
    <w:rsid w:val="00EC3DEA"/>
    <w:rsid w:val="00EE5C9D"/>
    <w:rsid w:val="00F64B71"/>
    <w:rsid w:val="00F96C96"/>
    <w:rsid w:val="00FA1BAD"/>
    <w:rsid w:val="00FB6CDA"/>
    <w:rsid w:val="00FD5775"/>
    <w:rsid w:val="00FF5DB6"/>
    <w:rsid w:val="00FF7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aliases w:val="Standardowy1"/>
    <w:qFormat/>
    <w:rsid w:val="00837EFD"/>
  </w:style>
  <w:style w:type="paragraph" w:styleId="Nagwek1">
    <w:name w:val="heading 1"/>
    <w:basedOn w:val="Normalny"/>
    <w:next w:val="Normalny"/>
    <w:qFormat/>
    <w:rsid w:val="003C0AC3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3C0AC3"/>
    <w:pPr>
      <w:keepNext/>
      <w:outlineLvl w:val="1"/>
    </w:pPr>
    <w:rPr>
      <w:rFonts w:eastAsia="Arial Unicode MS"/>
      <w:sz w:val="28"/>
    </w:rPr>
  </w:style>
  <w:style w:type="paragraph" w:styleId="Nagwek3">
    <w:name w:val="heading 3"/>
    <w:basedOn w:val="Normalny"/>
    <w:next w:val="Normalny"/>
    <w:qFormat/>
    <w:rsid w:val="003C0AC3"/>
    <w:pPr>
      <w:keepNext/>
      <w:ind w:left="4248" w:firstLine="708"/>
      <w:outlineLvl w:val="2"/>
    </w:pPr>
    <w:rPr>
      <w:rFonts w:eastAsia="Arial Unicode MS"/>
      <w:sz w:val="28"/>
    </w:rPr>
  </w:style>
  <w:style w:type="paragraph" w:styleId="Nagwek7">
    <w:name w:val="heading 7"/>
    <w:basedOn w:val="Normalny"/>
    <w:next w:val="Normalny"/>
    <w:qFormat/>
    <w:rsid w:val="003C0AC3"/>
    <w:pPr>
      <w:keepNext/>
      <w:jc w:val="center"/>
      <w:outlineLvl w:val="6"/>
    </w:pPr>
    <w:rPr>
      <w:rFonts w:ascii="Arial Unicode MS" w:hAnsi="Arial Unicode MS" w:cs="Arial Unicode MS" w:hint="eastAsia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3C0AC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C0AC3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3C0AC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3C0AC3"/>
    <w:rPr>
      <w:i/>
      <w:iCs/>
    </w:rPr>
  </w:style>
  <w:style w:type="paragraph" w:customStyle="1" w:styleId="Akapitzlist1">
    <w:name w:val="Akapit z listą1"/>
    <w:basedOn w:val="Normalny"/>
    <w:qFormat/>
    <w:rsid w:val="003C0AC3"/>
    <w:pPr>
      <w:ind w:left="720"/>
      <w:contextualSpacing/>
    </w:pPr>
  </w:style>
  <w:style w:type="paragraph" w:styleId="Tekstpodstawowy2">
    <w:name w:val="Body Text 2"/>
    <w:basedOn w:val="Normalny"/>
    <w:rsid w:val="003C0AC3"/>
    <w:pPr>
      <w:jc w:val="both"/>
    </w:pPr>
    <w:rPr>
      <w:b/>
      <w:bCs/>
      <w:i/>
      <w:iCs/>
    </w:rPr>
  </w:style>
  <w:style w:type="paragraph" w:styleId="Tekstpodstawowywcity">
    <w:name w:val="Body Text Indent"/>
    <w:basedOn w:val="Normalny"/>
    <w:rsid w:val="003C0AC3"/>
    <w:pPr>
      <w:ind w:firstLine="708"/>
      <w:jc w:val="both"/>
    </w:pPr>
    <w:rPr>
      <w:rFonts w:ascii="Tahoma" w:hAnsi="Tahoma" w:cs="Tahoma"/>
      <w:sz w:val="22"/>
    </w:rPr>
  </w:style>
  <w:style w:type="paragraph" w:styleId="Tekstpodstawowy3">
    <w:name w:val="Body Text 3"/>
    <w:basedOn w:val="Normalny"/>
    <w:rsid w:val="003C0AC3"/>
    <w:pPr>
      <w:jc w:val="both"/>
    </w:pPr>
  </w:style>
  <w:style w:type="character" w:styleId="Hipercze">
    <w:name w:val="Hyperlink"/>
    <w:rsid w:val="003C0AC3"/>
    <w:rPr>
      <w:color w:val="0000FF"/>
      <w:u w:val="single"/>
    </w:rPr>
  </w:style>
  <w:style w:type="paragraph" w:styleId="Bezodstpw">
    <w:name w:val="No Spacing"/>
    <w:uiPriority w:val="1"/>
    <w:qFormat/>
    <w:rsid w:val="00BE28DA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Tekst">
    <w:name w:val="Tekst"/>
    <w:rsid w:val="00412CAC"/>
    <w:pPr>
      <w:jc w:val="both"/>
    </w:pPr>
    <w:rPr>
      <w:kern w:val="20"/>
      <w:sz w:val="24"/>
      <w:szCs w:val="24"/>
    </w:rPr>
  </w:style>
  <w:style w:type="paragraph" w:customStyle="1" w:styleId="Body">
    <w:name w:val="Body"/>
    <w:rsid w:val="00412CAC"/>
    <w:pPr>
      <w:spacing w:after="120" w:line="360" w:lineRule="atLeast"/>
      <w:jc w:val="both"/>
    </w:pPr>
    <w:rPr>
      <w:kern w:val="2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8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2756</Words>
  <Characters>16540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7</vt:lpstr>
    </vt:vector>
  </TitlesOfParts>
  <Company>apc</Company>
  <LinksUpToDate>false</LinksUpToDate>
  <CharactersWithSpaces>19258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7</dc:title>
  <dc:creator>MSWiA</dc:creator>
  <cp:lastModifiedBy>asia</cp:lastModifiedBy>
  <cp:revision>2</cp:revision>
  <cp:lastPrinted>2017-05-08T08:20:00Z</cp:lastPrinted>
  <dcterms:created xsi:type="dcterms:W3CDTF">2017-05-23T21:28:00Z</dcterms:created>
  <dcterms:modified xsi:type="dcterms:W3CDTF">2017-05-23T21:28:00Z</dcterms:modified>
</cp:coreProperties>
</file>