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3B" w:rsidRDefault="00EC0F3B" w:rsidP="00EC0F3B">
      <w:pPr>
        <w:spacing w:after="0"/>
        <w:jc w:val="center"/>
      </w:pPr>
      <w:r>
        <w:t>Apel</w:t>
      </w:r>
      <w:r w:rsidR="008E5FFA">
        <w:t xml:space="preserve"> </w:t>
      </w:r>
      <w:r>
        <w:t>Związku Miast Polskich</w:t>
      </w:r>
    </w:p>
    <w:p w:rsidR="00EC0F3B" w:rsidRDefault="00EC0F3B" w:rsidP="00EC0F3B">
      <w:pPr>
        <w:spacing w:after="0"/>
        <w:jc w:val="center"/>
      </w:pPr>
      <w:r>
        <w:t>w sprawie</w:t>
      </w:r>
    </w:p>
    <w:p w:rsidR="00EC0F3B" w:rsidRDefault="00EC0F3B" w:rsidP="00EC0F3B">
      <w:pPr>
        <w:spacing w:after="0"/>
        <w:jc w:val="center"/>
      </w:pPr>
      <w:r w:rsidRPr="00EC0F3B">
        <w:rPr>
          <w:b/>
        </w:rPr>
        <w:t>konieczności pilnych zmian w przepisach dotyczących planowania przestrzennego</w:t>
      </w:r>
    </w:p>
    <w:p w:rsidR="00EC0F3B" w:rsidRDefault="00EC0F3B" w:rsidP="00EC0F3B">
      <w:pPr>
        <w:spacing w:after="0"/>
        <w:jc w:val="center"/>
      </w:pPr>
    </w:p>
    <w:p w:rsidR="008C7E3B" w:rsidRPr="00145F75" w:rsidRDefault="00EC0F3B" w:rsidP="008E5FFA">
      <w:pPr>
        <w:ind w:left="0" w:firstLine="170"/>
        <w:jc w:val="both"/>
        <w:rPr>
          <w:spacing w:val="-4"/>
        </w:rPr>
      </w:pPr>
      <w:r>
        <w:t xml:space="preserve">Związek Miast Polskich już podczas prac nad obecnie obowiązującą ustawą o planowaniu i </w:t>
      </w:r>
      <w:proofErr w:type="spellStart"/>
      <w:r>
        <w:t>zagos</w:t>
      </w:r>
      <w:r w:rsidR="008C7E3B">
        <w:t>po-</w:t>
      </w:r>
      <w:r w:rsidR="008C7E3B" w:rsidRPr="008C7E3B">
        <w:rPr>
          <w:spacing w:val="-2"/>
        </w:rPr>
        <w:t>darowaniu</w:t>
      </w:r>
      <w:proofErr w:type="spellEnd"/>
      <w:r w:rsidR="008C7E3B" w:rsidRPr="008C7E3B">
        <w:rPr>
          <w:spacing w:val="-2"/>
        </w:rPr>
        <w:t xml:space="preserve"> przestrzennym</w:t>
      </w:r>
      <w:r w:rsidRPr="008C7E3B">
        <w:rPr>
          <w:spacing w:val="-2"/>
        </w:rPr>
        <w:t xml:space="preserve"> zwracał uwagę</w:t>
      </w:r>
      <w:r w:rsidR="008C7E3B" w:rsidRPr="008C7E3B">
        <w:rPr>
          <w:spacing w:val="-2"/>
        </w:rPr>
        <w:t xml:space="preserve"> na zawarte w niej złe rozwiązania, które znacznie</w:t>
      </w:r>
      <w:r w:rsidR="008C7E3B">
        <w:t xml:space="preserve"> pogorszyły jakość polskiej przestrzeni. Wszystkie nasze uwagi, formułowane wielokrotnie przez ostatnich 15 lat, </w:t>
      </w:r>
      <w:r w:rsidR="008C7E3B" w:rsidRPr="008C7E3B">
        <w:rPr>
          <w:spacing w:val="-2"/>
        </w:rPr>
        <w:t>okazały się słuszne. Wskazywane przez nas kierunki zmian nie zostały wprowadzone, z wyjątkiem</w:t>
      </w:r>
      <w:r w:rsidR="008C7E3B">
        <w:t xml:space="preserve"> kilku szczegółowych rozwiązań, które </w:t>
      </w:r>
      <w:r w:rsidR="008E5FFA">
        <w:t>udało się uzyskać</w:t>
      </w:r>
      <w:r w:rsidR="008C7E3B">
        <w:t xml:space="preserve"> przy okazji innych zmian ustawowych, w tym </w:t>
      </w:r>
      <w:r w:rsidR="008C7E3B" w:rsidRPr="000B3A64">
        <w:rPr>
          <w:spacing w:val="-4"/>
        </w:rPr>
        <w:t xml:space="preserve">m.in. </w:t>
      </w:r>
      <w:r w:rsidR="000B3A64" w:rsidRPr="000B3A64">
        <w:rPr>
          <w:spacing w:val="-4"/>
        </w:rPr>
        <w:t>wyeliminowanie roszczeń odszkodowawczych w sytuacjach niezależnych od gminy (Prawo</w:t>
      </w:r>
      <w:r w:rsidR="005813C6">
        <w:t xml:space="preserve"> wodne</w:t>
      </w:r>
      <w:r w:rsidR="000B3A64">
        <w:t xml:space="preserve"> 2017), </w:t>
      </w:r>
      <w:r w:rsidR="000B3A64" w:rsidRPr="005813C6">
        <w:rPr>
          <w:spacing w:val="-5"/>
        </w:rPr>
        <w:t>wprowadzenie bilansowania terenów pod zabudowę (ustawa o rewita</w:t>
      </w:r>
      <w:r w:rsidR="005813C6" w:rsidRPr="005813C6">
        <w:rPr>
          <w:spacing w:val="-5"/>
        </w:rPr>
        <w:t>lizacji</w:t>
      </w:r>
      <w:r w:rsidR="000B3A64" w:rsidRPr="005813C6">
        <w:rPr>
          <w:spacing w:val="-5"/>
        </w:rPr>
        <w:t xml:space="preserve"> 2015), </w:t>
      </w:r>
      <w:r w:rsidR="005813C6" w:rsidRPr="005813C6">
        <w:rPr>
          <w:spacing w:val="-5"/>
        </w:rPr>
        <w:t xml:space="preserve">porządkowanie </w:t>
      </w:r>
      <w:r w:rsidR="008E5FFA" w:rsidRPr="005813C6">
        <w:rPr>
          <w:spacing w:val="-5"/>
        </w:rPr>
        <w:t>reklam (ustawa krajobrazowa, 2015). W międzyczasie zamiast oczekiwanego kodeksu wprowadzano</w:t>
      </w:r>
      <w:r w:rsidR="008E5FFA">
        <w:t xml:space="preserve"> "spec-</w:t>
      </w:r>
      <w:r w:rsidR="008E5FFA" w:rsidRPr="00145F75">
        <w:rPr>
          <w:spacing w:val="-4"/>
        </w:rPr>
        <w:t>ustawy", które dodatkowo komplikują i tak trudną sytuację. W 2016 roku obecny rząd</w:t>
      </w:r>
      <w:r w:rsidR="00145F75">
        <w:rPr>
          <w:spacing w:val="-4"/>
        </w:rPr>
        <w:t xml:space="preserve"> oprac</w:t>
      </w:r>
      <w:r w:rsidR="008E5FFA" w:rsidRPr="00145F75">
        <w:rPr>
          <w:spacing w:val="-4"/>
        </w:rPr>
        <w:t>ował projekt k</w:t>
      </w:r>
      <w:r w:rsidR="00145F75" w:rsidRPr="00145F75">
        <w:rPr>
          <w:spacing w:val="-4"/>
        </w:rPr>
        <w:t>odeksu</w:t>
      </w:r>
      <w:r w:rsidR="008E5FFA" w:rsidRPr="00145F75">
        <w:rPr>
          <w:spacing w:val="-4"/>
        </w:rPr>
        <w:t>, który w części urbanistycznej spełniał wiele spośród naszych oczekiwań i uzyskał pozytywną opinię Zg</w:t>
      </w:r>
      <w:r w:rsidR="00145F75">
        <w:rPr>
          <w:spacing w:val="-4"/>
        </w:rPr>
        <w:t>romadzenia Ogólnego Związku</w:t>
      </w:r>
      <w:r w:rsidR="008E5FFA" w:rsidRPr="00145F75">
        <w:rPr>
          <w:spacing w:val="-4"/>
        </w:rPr>
        <w:t xml:space="preserve"> (2017), ale z nieznanych powodów prace nad nim wstrzymano.</w:t>
      </w:r>
    </w:p>
    <w:p w:rsidR="008E5FFA" w:rsidRDefault="008E5FFA" w:rsidP="008C7E3B">
      <w:pPr>
        <w:spacing w:after="0"/>
        <w:ind w:left="0" w:firstLine="170"/>
        <w:jc w:val="both"/>
      </w:pPr>
      <w:r>
        <w:t>W efekcie obowiązujące dziś rozwiązania prawne spowodowały</w:t>
      </w:r>
      <w:r w:rsidR="005813C6">
        <w:t xml:space="preserve"> między innymi</w:t>
      </w:r>
      <w:r>
        <w:t>:</w:t>
      </w:r>
    </w:p>
    <w:p w:rsidR="008E5FFA" w:rsidRPr="00DF1B04" w:rsidRDefault="00D24FAF" w:rsidP="00DF1B04">
      <w:pPr>
        <w:pStyle w:val="Akapitzlist"/>
        <w:numPr>
          <w:ilvl w:val="0"/>
          <w:numId w:val="3"/>
        </w:numPr>
        <w:spacing w:after="0"/>
        <w:ind w:left="454" w:hanging="284"/>
        <w:jc w:val="both"/>
        <w:rPr>
          <w:spacing w:val="-2"/>
        </w:rPr>
      </w:pPr>
      <w:r>
        <w:rPr>
          <w:spacing w:val="-2"/>
        </w:rPr>
        <w:t xml:space="preserve">nagminne </w:t>
      </w:r>
      <w:r w:rsidR="00DF7805">
        <w:rPr>
          <w:spacing w:val="-2"/>
        </w:rPr>
        <w:t>zastępowa</w:t>
      </w:r>
      <w:r w:rsidR="008E5FFA" w:rsidRPr="00DF1B04">
        <w:rPr>
          <w:spacing w:val="-2"/>
        </w:rPr>
        <w:t xml:space="preserve">nie stanowionego przez rady gmin prawa miejscowego decyzjami </w:t>
      </w:r>
      <w:proofErr w:type="spellStart"/>
      <w:r w:rsidR="008E5FFA" w:rsidRPr="00DF1B04">
        <w:rPr>
          <w:spacing w:val="-2"/>
        </w:rPr>
        <w:t>administra</w:t>
      </w:r>
      <w:r>
        <w:rPr>
          <w:spacing w:val="-2"/>
        </w:rPr>
        <w:t>-</w:t>
      </w:r>
      <w:r w:rsidR="008E5FFA" w:rsidRPr="00DF1B04">
        <w:rPr>
          <w:spacing w:val="-2"/>
        </w:rPr>
        <w:t>cyjnymi</w:t>
      </w:r>
      <w:proofErr w:type="spellEnd"/>
      <w:r w:rsidR="008E5FFA" w:rsidRPr="00DF1B04">
        <w:rPr>
          <w:spacing w:val="-2"/>
        </w:rPr>
        <w:t>, podejmowanymi w oderwaniu od określonej w studi</w:t>
      </w:r>
      <w:r>
        <w:rPr>
          <w:spacing w:val="-2"/>
        </w:rPr>
        <w:t>ach polityki przestrzennej</w:t>
      </w:r>
      <w:r w:rsidR="008E5FFA" w:rsidRPr="00DF1B04">
        <w:rPr>
          <w:spacing w:val="-2"/>
        </w:rPr>
        <w:t>,</w:t>
      </w:r>
      <w:r w:rsidR="00AB39B1" w:rsidRPr="00DF1B04">
        <w:rPr>
          <w:spacing w:val="-2"/>
        </w:rPr>
        <w:t xml:space="preserve"> </w:t>
      </w:r>
    </w:p>
    <w:p w:rsidR="00682610" w:rsidRPr="00DF1B04" w:rsidRDefault="00682610" w:rsidP="00DF1B04">
      <w:pPr>
        <w:pStyle w:val="Akapitzlist"/>
        <w:numPr>
          <w:ilvl w:val="0"/>
          <w:numId w:val="3"/>
        </w:numPr>
        <w:spacing w:after="0"/>
        <w:ind w:left="454" w:hanging="284"/>
        <w:jc w:val="both"/>
        <w:rPr>
          <w:spacing w:val="-4"/>
        </w:rPr>
      </w:pPr>
      <w:r w:rsidRPr="00DF1B04">
        <w:rPr>
          <w:spacing w:val="-2"/>
        </w:rPr>
        <w:t xml:space="preserve">eskalację </w:t>
      </w:r>
      <w:r w:rsidR="00021425">
        <w:rPr>
          <w:spacing w:val="-2"/>
        </w:rPr>
        <w:t xml:space="preserve">niekontrolowanych </w:t>
      </w:r>
      <w:r w:rsidRPr="00DF1B04">
        <w:rPr>
          <w:spacing w:val="-2"/>
        </w:rPr>
        <w:t xml:space="preserve">procesów rozlewania się terenów zabudowanych, których głównym </w:t>
      </w:r>
      <w:r w:rsidRPr="00DF1B04">
        <w:rPr>
          <w:spacing w:val="-4"/>
        </w:rPr>
        <w:t xml:space="preserve">stymulatorem jest spekulacja gruntami, a najgorszymi skutkami - ogromny wzrost kosztów </w:t>
      </w:r>
      <w:proofErr w:type="spellStart"/>
      <w:r w:rsidRPr="00DF1B04">
        <w:rPr>
          <w:spacing w:val="-4"/>
        </w:rPr>
        <w:t>infra</w:t>
      </w:r>
      <w:r w:rsidR="00021425">
        <w:rPr>
          <w:spacing w:val="-4"/>
        </w:rPr>
        <w:t>-</w:t>
      </w:r>
      <w:r w:rsidRPr="00DF1B04">
        <w:rPr>
          <w:spacing w:val="-4"/>
        </w:rPr>
        <w:t>struktury</w:t>
      </w:r>
      <w:proofErr w:type="spellEnd"/>
      <w:r w:rsidRPr="00DF1B04">
        <w:rPr>
          <w:spacing w:val="-4"/>
        </w:rPr>
        <w:t xml:space="preserve"> oraz </w:t>
      </w:r>
      <w:r w:rsidR="00AB39B1" w:rsidRPr="00DF1B04">
        <w:rPr>
          <w:spacing w:val="-4"/>
        </w:rPr>
        <w:t>bezmyślne niszczenie obszarów, które powinny pozostawać zielonymi płucami miast,</w:t>
      </w:r>
    </w:p>
    <w:p w:rsidR="00AB39B1" w:rsidRDefault="00D24FAF" w:rsidP="00DF1B04">
      <w:pPr>
        <w:pStyle w:val="Akapitzlist"/>
        <w:numPr>
          <w:ilvl w:val="0"/>
          <w:numId w:val="3"/>
        </w:numPr>
        <w:spacing w:after="0"/>
        <w:ind w:left="454" w:hanging="284"/>
        <w:jc w:val="both"/>
        <w:rPr>
          <w:spacing w:val="-4"/>
        </w:rPr>
      </w:pPr>
      <w:r>
        <w:rPr>
          <w:spacing w:val="-4"/>
        </w:rPr>
        <w:t>brak powiązania studiów przestrzennych z</w:t>
      </w:r>
      <w:r w:rsidR="00DF7805">
        <w:rPr>
          <w:spacing w:val="-4"/>
        </w:rPr>
        <w:t>e strategiami i progr</w:t>
      </w:r>
      <w:r>
        <w:rPr>
          <w:spacing w:val="-4"/>
        </w:rPr>
        <w:t>a</w:t>
      </w:r>
      <w:r w:rsidR="00DF7805">
        <w:rPr>
          <w:spacing w:val="-4"/>
        </w:rPr>
        <w:t>ma</w:t>
      </w:r>
      <w:r>
        <w:rPr>
          <w:spacing w:val="-4"/>
        </w:rPr>
        <w:t>mi rozwoju,</w:t>
      </w:r>
    </w:p>
    <w:p w:rsidR="00D24FAF" w:rsidRPr="00DF1B04" w:rsidRDefault="00D24FAF" w:rsidP="00D24FAF">
      <w:pPr>
        <w:pStyle w:val="Akapitzlist"/>
        <w:numPr>
          <w:ilvl w:val="0"/>
          <w:numId w:val="3"/>
        </w:numPr>
        <w:ind w:left="454" w:hanging="284"/>
        <w:jc w:val="both"/>
        <w:rPr>
          <w:spacing w:val="-4"/>
        </w:rPr>
      </w:pPr>
      <w:r>
        <w:rPr>
          <w:spacing w:val="-4"/>
        </w:rPr>
        <w:t xml:space="preserve">brak </w:t>
      </w:r>
      <w:r w:rsidR="00DF7805">
        <w:rPr>
          <w:spacing w:val="-4"/>
        </w:rPr>
        <w:t xml:space="preserve">międzygminnej </w:t>
      </w:r>
      <w:r>
        <w:rPr>
          <w:spacing w:val="-4"/>
        </w:rPr>
        <w:t>koordynacji planowania przestrzennego w obszarach funkcjonalnych.</w:t>
      </w:r>
    </w:p>
    <w:p w:rsidR="007971CA" w:rsidRDefault="00AB39B1" w:rsidP="007971CA">
      <w:pPr>
        <w:ind w:left="0" w:firstLine="170"/>
        <w:jc w:val="both"/>
      </w:pPr>
      <w:r w:rsidRPr="00AB39B1">
        <w:rPr>
          <w:spacing w:val="-2"/>
        </w:rPr>
        <w:t xml:space="preserve">Dodatkowo, pod pretekstem ochrony własności indywidualnej, </w:t>
      </w:r>
      <w:r w:rsidR="00145F75">
        <w:rPr>
          <w:spacing w:val="-2"/>
        </w:rPr>
        <w:t xml:space="preserve">obecne </w:t>
      </w:r>
      <w:r w:rsidR="00DF1B04">
        <w:rPr>
          <w:spacing w:val="-2"/>
        </w:rPr>
        <w:t xml:space="preserve">ultraliberalne </w:t>
      </w:r>
      <w:r w:rsidR="00145F75">
        <w:rPr>
          <w:spacing w:val="-2"/>
        </w:rPr>
        <w:t xml:space="preserve">przepisy </w:t>
      </w:r>
      <w:r w:rsidRPr="00AB39B1">
        <w:rPr>
          <w:spacing w:val="-2"/>
        </w:rPr>
        <w:t xml:space="preserve">nie </w:t>
      </w:r>
      <w:proofErr w:type="spellStart"/>
      <w:r w:rsidRPr="00AB39B1">
        <w:rPr>
          <w:spacing w:val="-2"/>
        </w:rPr>
        <w:t>za</w:t>
      </w:r>
      <w:r w:rsidR="00DF1B04">
        <w:rPr>
          <w:spacing w:val="-2"/>
        </w:rPr>
        <w:t>-</w:t>
      </w:r>
      <w:r w:rsidRPr="00AB39B1">
        <w:rPr>
          <w:spacing w:val="-2"/>
        </w:rPr>
        <w:t>pewniają</w:t>
      </w:r>
      <w:proofErr w:type="spellEnd"/>
      <w:r w:rsidRPr="00AB39B1">
        <w:rPr>
          <w:spacing w:val="-2"/>
        </w:rPr>
        <w:t xml:space="preserve"> </w:t>
      </w:r>
      <w:r>
        <w:t>rów</w:t>
      </w:r>
      <w:r w:rsidRPr="00145F75">
        <w:rPr>
          <w:spacing w:val="-2"/>
        </w:rPr>
        <w:t xml:space="preserve">nowagi między </w:t>
      </w:r>
      <w:r w:rsidR="00145F75" w:rsidRPr="00145F75">
        <w:rPr>
          <w:spacing w:val="-2"/>
        </w:rPr>
        <w:t>interesami indywidualnymi</w:t>
      </w:r>
      <w:r w:rsidRPr="00145F75">
        <w:rPr>
          <w:spacing w:val="-2"/>
        </w:rPr>
        <w:t xml:space="preserve"> a </w:t>
      </w:r>
      <w:r w:rsidR="00145F75" w:rsidRPr="00145F75">
        <w:rPr>
          <w:spacing w:val="-2"/>
        </w:rPr>
        <w:t>dobrem wspólnym, zapewniającym rozwój społeczny,</w:t>
      </w:r>
      <w:r w:rsidR="00145F75">
        <w:t xml:space="preserve"> bez którego rozwój osobisty nie będzie możliwy.</w:t>
      </w:r>
      <w:r w:rsidR="007971CA">
        <w:t xml:space="preserve"> </w:t>
      </w:r>
    </w:p>
    <w:p w:rsidR="007971CA" w:rsidRPr="007971CA" w:rsidRDefault="00145F75" w:rsidP="007971CA">
      <w:pPr>
        <w:ind w:left="0" w:firstLine="170"/>
        <w:jc w:val="both"/>
        <w:rPr>
          <w:spacing w:val="-4"/>
        </w:rPr>
      </w:pPr>
      <w:r w:rsidRPr="007971CA">
        <w:rPr>
          <w:spacing w:val="-2"/>
        </w:rPr>
        <w:t xml:space="preserve">Uważamy, że niezbędne rozwiązania prawne (kodeks urbanistyczny) muszą stwarzać warunki, w </w:t>
      </w:r>
      <w:proofErr w:type="spellStart"/>
      <w:r w:rsidRPr="007971CA">
        <w:rPr>
          <w:spacing w:val="-2"/>
        </w:rPr>
        <w:t>któ-rych</w:t>
      </w:r>
      <w:proofErr w:type="spellEnd"/>
      <w:r w:rsidRPr="007971CA">
        <w:rPr>
          <w:spacing w:val="-2"/>
        </w:rPr>
        <w:t xml:space="preserve"> </w:t>
      </w:r>
      <w:r w:rsidR="007971CA" w:rsidRPr="007971CA">
        <w:rPr>
          <w:spacing w:val="-2"/>
        </w:rPr>
        <w:t>właściwy</w:t>
      </w:r>
      <w:r w:rsidRPr="007971CA">
        <w:t xml:space="preserve"> rozwój będzie </w:t>
      </w:r>
      <w:r w:rsidR="007971CA" w:rsidRPr="007971CA">
        <w:t>zachodził</w:t>
      </w:r>
      <w:r w:rsidRPr="007971CA">
        <w:t xml:space="preserve"> w odpowiednim miejscu i we właściwym czasie</w:t>
      </w:r>
      <w:r w:rsidR="007971CA" w:rsidRPr="007971CA">
        <w:t xml:space="preserve">, z korzyścią dla </w:t>
      </w:r>
      <w:r w:rsidR="007971CA" w:rsidRPr="007971CA">
        <w:rPr>
          <w:spacing w:val="-4"/>
        </w:rPr>
        <w:t xml:space="preserve">społeczności lokalnej i gospodarki. Planowanie przestrzenne powinno umożliwiać </w:t>
      </w:r>
      <w:r w:rsidR="007971CA" w:rsidRPr="007971CA">
        <w:rPr>
          <w:color w:val="212121"/>
          <w:spacing w:val="-4"/>
        </w:rPr>
        <w:t>określenie, jaki rozwój jest potrzebny i gdzie</w:t>
      </w:r>
      <w:r w:rsidR="006F6B9E">
        <w:rPr>
          <w:color w:val="212121"/>
          <w:spacing w:val="-4"/>
        </w:rPr>
        <w:t xml:space="preserve"> powinien następować</w:t>
      </w:r>
      <w:r w:rsidR="007971CA" w:rsidRPr="007971CA">
        <w:rPr>
          <w:color w:val="212121"/>
          <w:spacing w:val="-4"/>
        </w:rPr>
        <w:t>, jakie obszary należy c</w:t>
      </w:r>
      <w:r w:rsidR="007971CA">
        <w:rPr>
          <w:color w:val="212121"/>
          <w:spacing w:val="-4"/>
        </w:rPr>
        <w:t>hronić</w:t>
      </w:r>
      <w:r w:rsidR="006F6B9E">
        <w:rPr>
          <w:color w:val="212121"/>
          <w:spacing w:val="-4"/>
        </w:rPr>
        <w:t xml:space="preserve"> a jakie</w:t>
      </w:r>
      <w:r w:rsidR="007971CA" w:rsidRPr="007971CA">
        <w:rPr>
          <w:color w:val="212121"/>
          <w:spacing w:val="-4"/>
        </w:rPr>
        <w:t xml:space="preserve"> aktywizow</w:t>
      </w:r>
      <w:r w:rsidR="006F6B9E">
        <w:rPr>
          <w:color w:val="212121"/>
          <w:spacing w:val="-4"/>
        </w:rPr>
        <w:t>ać, oraz ocenić</w:t>
      </w:r>
      <w:r w:rsidR="007971CA" w:rsidRPr="007971CA">
        <w:rPr>
          <w:color w:val="212121"/>
          <w:spacing w:val="-4"/>
        </w:rPr>
        <w:t xml:space="preserve">, czy proponowane zmiany </w:t>
      </w:r>
      <w:r w:rsidR="006F6B9E">
        <w:rPr>
          <w:color w:val="212121"/>
          <w:spacing w:val="-4"/>
        </w:rPr>
        <w:t xml:space="preserve">przestrzenne </w:t>
      </w:r>
      <w:r w:rsidR="007971CA" w:rsidRPr="007971CA">
        <w:rPr>
          <w:color w:val="212121"/>
          <w:spacing w:val="-4"/>
        </w:rPr>
        <w:t>są odpowiednie.</w:t>
      </w:r>
    </w:p>
    <w:p w:rsidR="00145F75" w:rsidRDefault="007971CA" w:rsidP="008C7E3B">
      <w:pPr>
        <w:spacing w:after="0"/>
        <w:ind w:left="0" w:firstLine="170"/>
        <w:jc w:val="both"/>
      </w:pPr>
      <w:r>
        <w:t>W szczególności systemowe rozwiązania prawne powinny:</w:t>
      </w:r>
    </w:p>
    <w:p w:rsidR="007971CA" w:rsidRPr="006F6B9E" w:rsidRDefault="00DF1B04" w:rsidP="00DF1B04">
      <w:pPr>
        <w:pStyle w:val="Akapitzlist"/>
        <w:numPr>
          <w:ilvl w:val="0"/>
          <w:numId w:val="2"/>
        </w:numPr>
        <w:spacing w:after="0"/>
        <w:ind w:left="340" w:hanging="227"/>
        <w:jc w:val="both"/>
      </w:pPr>
      <w:r>
        <w:t>umożliwi</w:t>
      </w:r>
      <w:r w:rsidR="005813C6">
        <w:t>ć równoważenie</w:t>
      </w:r>
      <w:r w:rsidR="00E13493" w:rsidRPr="006F6B9E">
        <w:t xml:space="preserve"> int</w:t>
      </w:r>
      <w:r w:rsidR="005813C6">
        <w:t>eresów indywidualnych i</w:t>
      </w:r>
      <w:r w:rsidR="00E13493" w:rsidRPr="006F6B9E">
        <w:t xml:space="preserve"> wymog</w:t>
      </w:r>
      <w:r w:rsidR="005813C6">
        <w:t>ów</w:t>
      </w:r>
      <w:r w:rsidR="00E13493" w:rsidRPr="006F6B9E">
        <w:t xml:space="preserve"> dobra wspólnego</w:t>
      </w:r>
      <w:r>
        <w:t>,</w:t>
      </w:r>
    </w:p>
    <w:p w:rsidR="00E13493" w:rsidRPr="006F6B9E" w:rsidRDefault="00DF1B04" w:rsidP="00DF1B04">
      <w:pPr>
        <w:pStyle w:val="Akapitzlist"/>
        <w:numPr>
          <w:ilvl w:val="0"/>
          <w:numId w:val="2"/>
        </w:numPr>
        <w:spacing w:after="0"/>
        <w:ind w:left="340" w:hanging="227"/>
        <w:jc w:val="both"/>
        <w:rPr>
          <w:spacing w:val="-5"/>
        </w:rPr>
      </w:pPr>
      <w:r>
        <w:rPr>
          <w:spacing w:val="-5"/>
        </w:rPr>
        <w:t>zapewni</w:t>
      </w:r>
      <w:r w:rsidR="00E13493" w:rsidRPr="006F6B9E">
        <w:rPr>
          <w:spacing w:val="-5"/>
        </w:rPr>
        <w:t xml:space="preserve">ć powiązanie polityki </w:t>
      </w:r>
      <w:r>
        <w:rPr>
          <w:spacing w:val="-5"/>
        </w:rPr>
        <w:t xml:space="preserve">przestrzennej z polityką </w:t>
      </w:r>
      <w:r w:rsidR="00E13493" w:rsidRPr="006F6B9E">
        <w:rPr>
          <w:spacing w:val="-5"/>
        </w:rPr>
        <w:t xml:space="preserve">zrównoważonego </w:t>
      </w:r>
      <w:r>
        <w:rPr>
          <w:spacing w:val="-5"/>
        </w:rPr>
        <w:t>rozwoju</w:t>
      </w:r>
      <w:r w:rsidR="00E13493" w:rsidRPr="006F6B9E">
        <w:rPr>
          <w:spacing w:val="-5"/>
        </w:rPr>
        <w:t>,</w:t>
      </w:r>
    </w:p>
    <w:p w:rsidR="00E13493" w:rsidRPr="006F6B9E" w:rsidRDefault="00DF1B04" w:rsidP="00DF1B04">
      <w:pPr>
        <w:pStyle w:val="Akapitzlist"/>
        <w:numPr>
          <w:ilvl w:val="0"/>
          <w:numId w:val="2"/>
        </w:numPr>
        <w:spacing w:after="0"/>
        <w:ind w:left="340" w:hanging="227"/>
        <w:jc w:val="both"/>
        <w:rPr>
          <w:spacing w:val="-5"/>
        </w:rPr>
      </w:pPr>
      <w:r>
        <w:rPr>
          <w:spacing w:val="-5"/>
        </w:rPr>
        <w:t>wprowadzi</w:t>
      </w:r>
      <w:r w:rsidR="00E13493" w:rsidRPr="006F6B9E">
        <w:rPr>
          <w:spacing w:val="-5"/>
        </w:rPr>
        <w:t>ć mechanizmy koordynacji polityki przestrzennej w obszarach funkcjonalnych,</w:t>
      </w:r>
    </w:p>
    <w:p w:rsidR="00E13493" w:rsidRPr="006F6B9E" w:rsidRDefault="00E13493" w:rsidP="00DF1B04">
      <w:pPr>
        <w:pStyle w:val="Akapitzlist"/>
        <w:numPr>
          <w:ilvl w:val="0"/>
          <w:numId w:val="2"/>
        </w:numPr>
        <w:spacing w:after="0"/>
        <w:ind w:left="340" w:hanging="227"/>
        <w:jc w:val="both"/>
        <w:rPr>
          <w:spacing w:val="-5"/>
        </w:rPr>
      </w:pPr>
      <w:r w:rsidRPr="006F6B9E">
        <w:rPr>
          <w:spacing w:val="-5"/>
        </w:rPr>
        <w:t>przywrócić znaczenie aktów prawa miejscowego w planowaniu przestrzennym,</w:t>
      </w:r>
    </w:p>
    <w:p w:rsidR="00E13493" w:rsidRPr="006F6B9E" w:rsidRDefault="00E13493" w:rsidP="00DF1B04">
      <w:pPr>
        <w:pStyle w:val="Akapitzlist"/>
        <w:numPr>
          <w:ilvl w:val="0"/>
          <w:numId w:val="2"/>
        </w:numPr>
        <w:spacing w:after="0"/>
        <w:ind w:left="340" w:hanging="227"/>
        <w:jc w:val="both"/>
        <w:rPr>
          <w:spacing w:val="-5"/>
        </w:rPr>
      </w:pPr>
      <w:r w:rsidRPr="006F6B9E">
        <w:rPr>
          <w:spacing w:val="-5"/>
        </w:rPr>
        <w:t xml:space="preserve">wyeliminować </w:t>
      </w:r>
      <w:r w:rsidR="006F6B9E" w:rsidRPr="006F6B9E">
        <w:rPr>
          <w:spacing w:val="-5"/>
        </w:rPr>
        <w:t xml:space="preserve">decyzje administracyjne, pozornie zastępujące akty planistyczne, a </w:t>
      </w:r>
      <w:r w:rsidR="006F6B9E">
        <w:rPr>
          <w:spacing w:val="-5"/>
        </w:rPr>
        <w:t xml:space="preserve">realnie </w:t>
      </w:r>
      <w:r w:rsidR="006F6B9E" w:rsidRPr="006F6B9E">
        <w:rPr>
          <w:spacing w:val="-5"/>
        </w:rPr>
        <w:t>powodujące wzrost</w:t>
      </w:r>
      <w:r w:rsidR="006F6B9E">
        <w:rPr>
          <w:spacing w:val="-5"/>
        </w:rPr>
        <w:t xml:space="preserve"> zagrożenia korupcyjnego</w:t>
      </w:r>
      <w:r w:rsidR="006F6B9E" w:rsidRPr="006F6B9E">
        <w:rPr>
          <w:spacing w:val="-5"/>
        </w:rPr>
        <w:t>,</w:t>
      </w:r>
    </w:p>
    <w:p w:rsidR="00E13493" w:rsidRPr="006F6B9E" w:rsidRDefault="00E13493" w:rsidP="00DF1B04">
      <w:pPr>
        <w:pStyle w:val="Akapitzlist"/>
        <w:numPr>
          <w:ilvl w:val="0"/>
          <w:numId w:val="2"/>
        </w:numPr>
        <w:spacing w:after="0"/>
        <w:ind w:left="340" w:hanging="227"/>
        <w:jc w:val="both"/>
        <w:rPr>
          <w:spacing w:val="-5"/>
        </w:rPr>
      </w:pPr>
      <w:r w:rsidRPr="006F6B9E">
        <w:rPr>
          <w:spacing w:val="-5"/>
        </w:rPr>
        <w:t>uprościć i skrócić procedury opracowywania i przyjmowania aktów planistycznych,</w:t>
      </w:r>
    </w:p>
    <w:p w:rsidR="00E13493" w:rsidRDefault="00E13493" w:rsidP="00DF1B04">
      <w:pPr>
        <w:pStyle w:val="Akapitzlist"/>
        <w:numPr>
          <w:ilvl w:val="0"/>
          <w:numId w:val="2"/>
        </w:numPr>
        <w:spacing w:after="0"/>
        <w:ind w:left="340" w:hanging="227"/>
        <w:jc w:val="both"/>
        <w:rPr>
          <w:spacing w:val="-5"/>
        </w:rPr>
      </w:pPr>
      <w:r w:rsidRPr="006F6B9E">
        <w:rPr>
          <w:spacing w:val="-5"/>
        </w:rPr>
        <w:t>przenieść procesy konsultacji na etap rozpoczynania i wczesnej fazy prowadzenia prac planistycznych,</w:t>
      </w:r>
    </w:p>
    <w:p w:rsidR="00E13493" w:rsidRDefault="006F6B9E" w:rsidP="00DF1B04">
      <w:pPr>
        <w:pStyle w:val="Akapitzlist"/>
        <w:numPr>
          <w:ilvl w:val="0"/>
          <w:numId w:val="2"/>
        </w:numPr>
        <w:spacing w:after="0"/>
        <w:ind w:left="340" w:hanging="227"/>
        <w:jc w:val="both"/>
        <w:rPr>
          <w:spacing w:val="-5"/>
        </w:rPr>
      </w:pPr>
      <w:r>
        <w:rPr>
          <w:spacing w:val="-5"/>
        </w:rPr>
        <w:t>uprościć i zracjonalizować system opłat planistycznych,</w:t>
      </w:r>
    </w:p>
    <w:p w:rsidR="006F6B9E" w:rsidRDefault="006F6B9E" w:rsidP="00DF1B04">
      <w:pPr>
        <w:pStyle w:val="Akapitzlist"/>
        <w:numPr>
          <w:ilvl w:val="0"/>
          <w:numId w:val="2"/>
        </w:numPr>
        <w:spacing w:after="0"/>
        <w:ind w:left="340" w:hanging="227"/>
        <w:jc w:val="both"/>
        <w:rPr>
          <w:spacing w:val="-5"/>
        </w:rPr>
      </w:pPr>
      <w:r>
        <w:rPr>
          <w:spacing w:val="-5"/>
        </w:rPr>
        <w:t>przywrócić powiązanie planowania przestr</w:t>
      </w:r>
      <w:r w:rsidR="005813C6">
        <w:rPr>
          <w:spacing w:val="-5"/>
        </w:rPr>
        <w:t>zennego z gospodarowaniem</w:t>
      </w:r>
      <w:r>
        <w:rPr>
          <w:spacing w:val="-5"/>
        </w:rPr>
        <w:t xml:space="preserve"> nieruchomościami,</w:t>
      </w:r>
    </w:p>
    <w:p w:rsidR="006F6B9E" w:rsidRDefault="006F6B9E" w:rsidP="00DF1B04">
      <w:pPr>
        <w:pStyle w:val="Akapitzlist"/>
        <w:numPr>
          <w:ilvl w:val="0"/>
          <w:numId w:val="2"/>
        </w:numPr>
        <w:spacing w:after="0"/>
        <w:ind w:left="340" w:hanging="227"/>
        <w:jc w:val="both"/>
        <w:rPr>
          <w:spacing w:val="-5"/>
        </w:rPr>
      </w:pPr>
      <w:r>
        <w:rPr>
          <w:spacing w:val="-5"/>
        </w:rPr>
        <w:t>zminimalizować spekulację gruntami poprzez powiązanie</w:t>
      </w:r>
      <w:r w:rsidR="00DF1B04">
        <w:rPr>
          <w:spacing w:val="-5"/>
        </w:rPr>
        <w:t xml:space="preserve"> podatku od nieruchomości gruntowych z ich przeznaczeniem w planie zagospodarowania przestrzennego,</w:t>
      </w:r>
    </w:p>
    <w:p w:rsidR="005813C6" w:rsidRDefault="00DF1B04" w:rsidP="00DF1B04">
      <w:pPr>
        <w:pStyle w:val="Akapitzlist"/>
        <w:numPr>
          <w:ilvl w:val="0"/>
          <w:numId w:val="2"/>
        </w:numPr>
        <w:spacing w:after="0"/>
        <w:ind w:left="340" w:hanging="227"/>
        <w:jc w:val="both"/>
        <w:rPr>
          <w:spacing w:val="-5"/>
        </w:rPr>
      </w:pPr>
      <w:r>
        <w:rPr>
          <w:spacing w:val="-5"/>
        </w:rPr>
        <w:t xml:space="preserve">ułatwiać </w:t>
      </w:r>
      <w:r w:rsidR="005813C6">
        <w:rPr>
          <w:spacing w:val="-5"/>
        </w:rPr>
        <w:t>inwestycje</w:t>
      </w:r>
      <w:r>
        <w:rPr>
          <w:spacing w:val="-5"/>
        </w:rPr>
        <w:t xml:space="preserve"> typu </w:t>
      </w:r>
      <w:proofErr w:type="spellStart"/>
      <w:r w:rsidRPr="00DF1B04">
        <w:rPr>
          <w:i/>
          <w:spacing w:val="-5"/>
        </w:rPr>
        <w:t>brownfield</w:t>
      </w:r>
      <w:proofErr w:type="spellEnd"/>
      <w:r w:rsidR="005813C6">
        <w:rPr>
          <w:spacing w:val="-5"/>
        </w:rPr>
        <w:t>, w tym nadać odnowie śródmieść i terenów poprzemysłowych status celu publicznego,</w:t>
      </w:r>
    </w:p>
    <w:p w:rsidR="00DF1B04" w:rsidRDefault="00DF1B04" w:rsidP="005813C6">
      <w:pPr>
        <w:pStyle w:val="Akapitzlist"/>
        <w:numPr>
          <w:ilvl w:val="0"/>
          <w:numId w:val="2"/>
        </w:numPr>
        <w:ind w:left="340" w:hanging="227"/>
        <w:jc w:val="both"/>
        <w:rPr>
          <w:spacing w:val="-5"/>
        </w:rPr>
      </w:pPr>
      <w:r>
        <w:rPr>
          <w:spacing w:val="-5"/>
        </w:rPr>
        <w:t xml:space="preserve">umożliwiać eliminowanie inwestycji typu </w:t>
      </w:r>
      <w:proofErr w:type="spellStart"/>
      <w:r w:rsidRPr="00DF1B04">
        <w:rPr>
          <w:i/>
          <w:spacing w:val="-5"/>
        </w:rPr>
        <w:t>gre</w:t>
      </w:r>
      <w:r w:rsidR="00021425">
        <w:rPr>
          <w:i/>
          <w:spacing w:val="-5"/>
        </w:rPr>
        <w:t>e</w:t>
      </w:r>
      <w:r w:rsidRPr="00DF1B04">
        <w:rPr>
          <w:i/>
          <w:spacing w:val="-5"/>
        </w:rPr>
        <w:t>nfield</w:t>
      </w:r>
      <w:proofErr w:type="spellEnd"/>
      <w:r>
        <w:rPr>
          <w:spacing w:val="-5"/>
        </w:rPr>
        <w:t>.</w:t>
      </w:r>
    </w:p>
    <w:p w:rsidR="005813C6" w:rsidRDefault="005813C6" w:rsidP="005813C6">
      <w:pPr>
        <w:ind w:left="0" w:firstLine="284"/>
        <w:jc w:val="both"/>
        <w:rPr>
          <w:spacing w:val="-5"/>
        </w:rPr>
      </w:pPr>
      <w:r>
        <w:rPr>
          <w:spacing w:val="-5"/>
        </w:rPr>
        <w:t>Związek przedstawi na najbliższym Zgromadzeniu Ogólnym własne propozycje w tym zakresie.</w:t>
      </w:r>
    </w:p>
    <w:p w:rsidR="005813C6" w:rsidRPr="005813C6" w:rsidRDefault="005813C6" w:rsidP="005813C6">
      <w:pPr>
        <w:spacing w:after="0"/>
        <w:ind w:left="0" w:firstLine="284"/>
        <w:jc w:val="both"/>
        <w:rPr>
          <w:spacing w:val="-5"/>
        </w:rPr>
      </w:pPr>
      <w:r>
        <w:rPr>
          <w:spacing w:val="-5"/>
        </w:rPr>
        <w:t>Częstochowa, 14 grudnia 2018 r.</w:t>
      </w:r>
    </w:p>
    <w:sectPr w:rsidR="005813C6" w:rsidRPr="005813C6" w:rsidSect="00682610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6493"/>
    <w:multiLevelType w:val="hybridMultilevel"/>
    <w:tmpl w:val="68C601A8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4F1810C5"/>
    <w:multiLevelType w:val="hybridMultilevel"/>
    <w:tmpl w:val="011C118A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>
    <w:nsid w:val="786F18C6"/>
    <w:multiLevelType w:val="hybridMultilevel"/>
    <w:tmpl w:val="3842BD24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0F3B"/>
    <w:rsid w:val="00021425"/>
    <w:rsid w:val="000B3A64"/>
    <w:rsid w:val="00145F75"/>
    <w:rsid w:val="00314906"/>
    <w:rsid w:val="005813C6"/>
    <w:rsid w:val="005C1AD0"/>
    <w:rsid w:val="00642360"/>
    <w:rsid w:val="00682610"/>
    <w:rsid w:val="006F6B9E"/>
    <w:rsid w:val="006F7523"/>
    <w:rsid w:val="007971CA"/>
    <w:rsid w:val="007C7367"/>
    <w:rsid w:val="008C7E3B"/>
    <w:rsid w:val="008E5FFA"/>
    <w:rsid w:val="00A80DDB"/>
    <w:rsid w:val="00AB39B1"/>
    <w:rsid w:val="00C85A1D"/>
    <w:rsid w:val="00D24FAF"/>
    <w:rsid w:val="00DF1B04"/>
    <w:rsid w:val="00DF7805"/>
    <w:rsid w:val="00E13493"/>
    <w:rsid w:val="00EC0F3B"/>
    <w:rsid w:val="00EC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170"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5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97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971C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6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joan</cp:lastModifiedBy>
  <cp:revision>4</cp:revision>
  <cp:lastPrinted>2018-12-14T00:49:00Z</cp:lastPrinted>
  <dcterms:created xsi:type="dcterms:W3CDTF">2019-01-10T10:17:00Z</dcterms:created>
  <dcterms:modified xsi:type="dcterms:W3CDTF">2019-01-10T10:17:00Z</dcterms:modified>
</cp:coreProperties>
</file>